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97751" w14:textId="6EEBC0E6" w:rsidR="00C649F9" w:rsidRPr="003F097A" w:rsidRDefault="00C649F9" w:rsidP="00C649F9">
      <w:pPr>
        <w:spacing w:after="0" w:line="240" w:lineRule="auto"/>
        <w:rPr>
          <w:rFonts w:ascii="Arial" w:hAnsi="Arial" w:cs="Arial"/>
          <w:b/>
          <w:bCs/>
          <w:sz w:val="28"/>
          <w:szCs w:val="28"/>
        </w:rPr>
      </w:pPr>
      <w:r w:rsidRPr="003F097A">
        <w:rPr>
          <w:rFonts w:ascii="Arial" w:hAnsi="Arial" w:cs="Arial"/>
          <w:b/>
          <w:bCs/>
          <w:sz w:val="28"/>
          <w:szCs w:val="28"/>
        </w:rPr>
        <w:t xml:space="preserve">Showcasing the DNR: </w:t>
      </w:r>
      <w:r w:rsidR="00EA0E4C">
        <w:rPr>
          <w:rFonts w:ascii="Arial" w:hAnsi="Arial" w:cs="Arial"/>
          <w:b/>
          <w:bCs/>
          <w:sz w:val="28"/>
          <w:szCs w:val="28"/>
        </w:rPr>
        <w:t xml:space="preserve">It’s a </w:t>
      </w:r>
      <w:r w:rsidR="00CD48A6">
        <w:rPr>
          <w:rFonts w:ascii="Arial" w:hAnsi="Arial" w:cs="Arial"/>
          <w:b/>
          <w:bCs/>
          <w:sz w:val="28"/>
          <w:szCs w:val="28"/>
        </w:rPr>
        <w:t xml:space="preserve">gold </w:t>
      </w:r>
      <w:r w:rsidR="00EA0E4C">
        <w:rPr>
          <w:rFonts w:ascii="Arial" w:hAnsi="Arial" w:cs="Arial"/>
          <w:b/>
          <w:bCs/>
          <w:sz w:val="28"/>
          <w:szCs w:val="28"/>
        </w:rPr>
        <w:t>rush for fish!</w:t>
      </w:r>
    </w:p>
    <w:p w14:paraId="03A05E39" w14:textId="5B9954E6" w:rsidR="00AD5BF7" w:rsidRPr="002153BD" w:rsidRDefault="00AD5BF7" w:rsidP="00AD5BF7">
      <w:pPr>
        <w:spacing w:after="0" w:line="240" w:lineRule="auto"/>
        <w:rPr>
          <w:rFonts w:ascii="Arial" w:hAnsi="Arial" w:cs="Arial"/>
          <w:b/>
          <w:bCs/>
          <w:sz w:val="24"/>
          <w:szCs w:val="24"/>
        </w:rPr>
      </w:pPr>
    </w:p>
    <w:p w14:paraId="764B6304" w14:textId="5D579846" w:rsidR="0073162D" w:rsidRPr="0073162D" w:rsidRDefault="00CD48A6" w:rsidP="00AD5BF7">
      <w:pPr>
        <w:spacing w:after="0" w:line="240" w:lineRule="auto"/>
        <w:rPr>
          <w:rFonts w:ascii="Arial" w:hAnsi="Arial" w:cs="Arial"/>
          <w:i/>
          <w:iCs/>
          <w:sz w:val="24"/>
          <w:szCs w:val="24"/>
        </w:rPr>
      </w:pPr>
      <w:r>
        <w:rPr>
          <w:rFonts w:ascii="Arial" w:hAnsi="Arial" w:cs="Arial"/>
          <w:i/>
          <w:iCs/>
          <w:sz w:val="24"/>
          <w:szCs w:val="24"/>
        </w:rPr>
        <w:t>Fish populations are rebounding in the Tittabawassee Impoundments</w:t>
      </w:r>
      <w:r w:rsidR="002153BD">
        <w:rPr>
          <w:rFonts w:ascii="Arial" w:hAnsi="Arial" w:cs="Arial"/>
          <w:i/>
          <w:iCs/>
          <w:sz w:val="24"/>
          <w:szCs w:val="24"/>
        </w:rPr>
        <w:t>’ Four Lakes</w:t>
      </w:r>
    </w:p>
    <w:p w14:paraId="4D279C34" w14:textId="77777777" w:rsidR="00AD5BF7" w:rsidRPr="002153BD" w:rsidRDefault="00AD5BF7" w:rsidP="00C649F9">
      <w:pPr>
        <w:spacing w:after="0" w:line="240" w:lineRule="auto"/>
        <w:rPr>
          <w:rFonts w:ascii="Arial" w:hAnsi="Arial" w:cs="Arial"/>
          <w:b/>
          <w:bCs/>
          <w:sz w:val="24"/>
          <w:szCs w:val="24"/>
        </w:rPr>
      </w:pPr>
    </w:p>
    <w:p w14:paraId="2E06C39F" w14:textId="17722587" w:rsidR="0071090A" w:rsidRDefault="00C649F9" w:rsidP="00AD5BF7">
      <w:pPr>
        <w:spacing w:after="0" w:line="240" w:lineRule="auto"/>
        <w:rPr>
          <w:rFonts w:ascii="Arial" w:hAnsi="Arial" w:cs="Arial"/>
          <w:b/>
          <w:bCs/>
          <w:sz w:val="24"/>
          <w:szCs w:val="24"/>
        </w:rPr>
      </w:pPr>
      <w:r w:rsidRPr="00C649F9">
        <w:rPr>
          <w:rFonts w:ascii="Arial" w:hAnsi="Arial" w:cs="Arial"/>
          <w:b/>
          <w:bCs/>
          <w:sz w:val="24"/>
          <w:szCs w:val="24"/>
        </w:rPr>
        <w:t xml:space="preserve">By </w:t>
      </w:r>
      <w:r w:rsidR="002153BD">
        <w:rPr>
          <w:rFonts w:ascii="Arial" w:hAnsi="Arial" w:cs="Arial"/>
          <w:b/>
          <w:bCs/>
          <w:sz w:val="24"/>
          <w:szCs w:val="24"/>
        </w:rPr>
        <w:t>APRIL MOREY</w:t>
      </w:r>
      <w:r w:rsidR="00D42F4E">
        <w:rPr>
          <w:rFonts w:ascii="Arial" w:hAnsi="Arial" w:cs="Arial"/>
          <w:b/>
          <w:bCs/>
          <w:sz w:val="24"/>
          <w:szCs w:val="24"/>
        </w:rPr>
        <w:t xml:space="preserve">, </w:t>
      </w:r>
      <w:r w:rsidR="0071090A">
        <w:rPr>
          <w:rFonts w:ascii="Arial" w:hAnsi="Arial" w:cs="Arial"/>
          <w:b/>
          <w:bCs/>
          <w:sz w:val="24"/>
          <w:szCs w:val="24"/>
        </w:rPr>
        <w:t>fish management biologist</w:t>
      </w:r>
    </w:p>
    <w:p w14:paraId="1221FF10" w14:textId="77777777" w:rsidR="00FE5C67" w:rsidRDefault="00FE5C67" w:rsidP="00AD5BF7">
      <w:pPr>
        <w:spacing w:after="0" w:line="240" w:lineRule="auto"/>
        <w:rPr>
          <w:rFonts w:ascii="Arial" w:hAnsi="Arial" w:cs="Arial"/>
          <w:b/>
          <w:bCs/>
          <w:sz w:val="24"/>
          <w:szCs w:val="24"/>
        </w:rPr>
      </w:pPr>
      <w:r>
        <w:rPr>
          <w:rFonts w:ascii="Arial" w:hAnsi="Arial" w:cs="Arial"/>
          <w:b/>
          <w:bCs/>
          <w:sz w:val="24"/>
          <w:szCs w:val="24"/>
        </w:rPr>
        <w:t>Southern Lake Huron Management Unit</w:t>
      </w:r>
    </w:p>
    <w:p w14:paraId="47D0F64F" w14:textId="0F718C5A" w:rsidR="00AD5BF7" w:rsidRPr="00AD5BF7" w:rsidRDefault="00AD5BF7" w:rsidP="00AD5BF7">
      <w:pPr>
        <w:spacing w:after="0" w:line="240" w:lineRule="auto"/>
        <w:rPr>
          <w:rFonts w:ascii="Arial" w:hAnsi="Arial" w:cs="Arial"/>
          <w:b/>
          <w:bCs/>
          <w:sz w:val="24"/>
          <w:szCs w:val="24"/>
        </w:rPr>
      </w:pPr>
      <w:r w:rsidRPr="00AD5BF7">
        <w:rPr>
          <w:rFonts w:ascii="Arial" w:hAnsi="Arial" w:cs="Arial"/>
          <w:b/>
          <w:bCs/>
          <w:sz w:val="24"/>
          <w:szCs w:val="24"/>
        </w:rPr>
        <w:t>Michigan Department of Natural Resources</w:t>
      </w:r>
    </w:p>
    <w:p w14:paraId="01298D90" w14:textId="77777777" w:rsidR="00AD5BF7" w:rsidRDefault="00AD5BF7" w:rsidP="00C649F9">
      <w:pPr>
        <w:spacing w:after="0" w:line="240" w:lineRule="auto"/>
        <w:rPr>
          <w:rFonts w:ascii="Arial" w:hAnsi="Arial" w:cs="Arial"/>
          <w:b/>
          <w:bCs/>
          <w:sz w:val="24"/>
          <w:szCs w:val="24"/>
        </w:rPr>
      </w:pPr>
    </w:p>
    <w:p w14:paraId="0F912CA9" w14:textId="77777777" w:rsidR="00F84DF4" w:rsidRDefault="00CA559E" w:rsidP="00CA559E">
      <w:pPr>
        <w:spacing w:after="0" w:line="240" w:lineRule="auto"/>
        <w:rPr>
          <w:rFonts w:ascii="Arial" w:hAnsi="Arial" w:cs="Arial"/>
          <w:sz w:val="24"/>
          <w:szCs w:val="24"/>
        </w:rPr>
      </w:pPr>
      <w:r w:rsidRPr="00CA559E">
        <w:rPr>
          <w:rFonts w:ascii="Arial" w:hAnsi="Arial" w:cs="Arial"/>
          <w:sz w:val="24"/>
          <w:szCs w:val="24"/>
        </w:rPr>
        <w:t>Many folks in Michigan remember the dreadful day of May 19, 2020</w:t>
      </w:r>
      <w:r w:rsidR="00F84DF4">
        <w:rPr>
          <w:rFonts w:ascii="Arial" w:hAnsi="Arial" w:cs="Arial"/>
          <w:sz w:val="24"/>
          <w:szCs w:val="24"/>
        </w:rPr>
        <w:t>.</w:t>
      </w:r>
    </w:p>
    <w:p w14:paraId="571219EA" w14:textId="77777777" w:rsidR="00F84DF4" w:rsidRDefault="00F84DF4" w:rsidP="00CA559E">
      <w:pPr>
        <w:spacing w:after="0" w:line="240" w:lineRule="auto"/>
        <w:rPr>
          <w:rFonts w:ascii="Arial" w:hAnsi="Arial" w:cs="Arial"/>
          <w:sz w:val="24"/>
          <w:szCs w:val="24"/>
        </w:rPr>
      </w:pPr>
    </w:p>
    <w:p w14:paraId="39F29907" w14:textId="1284579C" w:rsidR="006669D0" w:rsidRDefault="00F84DF4" w:rsidP="00CA559E">
      <w:pPr>
        <w:spacing w:after="0" w:line="240" w:lineRule="auto"/>
        <w:rPr>
          <w:rFonts w:ascii="Arial" w:hAnsi="Arial" w:cs="Arial"/>
          <w:sz w:val="24"/>
          <w:szCs w:val="24"/>
        </w:rPr>
      </w:pPr>
      <w:r>
        <w:rPr>
          <w:rFonts w:ascii="Arial" w:hAnsi="Arial" w:cs="Arial"/>
          <w:sz w:val="24"/>
          <w:szCs w:val="24"/>
        </w:rPr>
        <w:t>S</w:t>
      </w:r>
      <w:r w:rsidR="00CA559E" w:rsidRPr="00CA559E">
        <w:rPr>
          <w:rFonts w:ascii="Arial" w:hAnsi="Arial" w:cs="Arial"/>
          <w:sz w:val="24"/>
          <w:szCs w:val="24"/>
        </w:rPr>
        <w:t>evere weather pushed the Edenville and Sanford dams in Midland and Gladwin counties past their limits, resulting in catastrophic flooding in the area.</w:t>
      </w:r>
    </w:p>
    <w:p w14:paraId="421140E2" w14:textId="77777777" w:rsidR="006669D0" w:rsidRDefault="006669D0" w:rsidP="00CA559E">
      <w:pPr>
        <w:spacing w:after="0" w:line="240" w:lineRule="auto"/>
        <w:rPr>
          <w:rFonts w:ascii="Arial" w:hAnsi="Arial" w:cs="Arial"/>
          <w:sz w:val="24"/>
          <w:szCs w:val="24"/>
        </w:rPr>
      </w:pPr>
    </w:p>
    <w:p w14:paraId="07011FE5" w14:textId="5268C9F1" w:rsidR="00946297" w:rsidRDefault="00CA559E" w:rsidP="00CA559E">
      <w:pPr>
        <w:spacing w:after="0" w:line="240" w:lineRule="auto"/>
        <w:rPr>
          <w:rFonts w:ascii="Arial" w:hAnsi="Arial" w:cs="Arial"/>
          <w:sz w:val="24"/>
          <w:szCs w:val="24"/>
        </w:rPr>
      </w:pPr>
      <w:r w:rsidRPr="00CA559E">
        <w:rPr>
          <w:rFonts w:ascii="Arial" w:hAnsi="Arial" w:cs="Arial"/>
          <w:sz w:val="24"/>
          <w:szCs w:val="24"/>
        </w:rPr>
        <w:t>These dams, along with Secord and Smallwood dams, on the Tittabawassee and Tobacco rivers create the Tittabawassee River Impoundments, also known as the Four Lakes: Secord, Smallwood, Sanford</w:t>
      </w:r>
      <w:r w:rsidR="00C10DCB">
        <w:rPr>
          <w:rFonts w:ascii="Arial" w:hAnsi="Arial" w:cs="Arial"/>
          <w:sz w:val="24"/>
          <w:szCs w:val="24"/>
        </w:rPr>
        <w:t xml:space="preserve"> and</w:t>
      </w:r>
      <w:r w:rsidRPr="00CA559E">
        <w:rPr>
          <w:rFonts w:ascii="Arial" w:hAnsi="Arial" w:cs="Arial"/>
          <w:sz w:val="24"/>
          <w:szCs w:val="24"/>
        </w:rPr>
        <w:t xml:space="preserve"> Wixom.</w:t>
      </w:r>
    </w:p>
    <w:p w14:paraId="69DF4511" w14:textId="77777777" w:rsidR="00946297" w:rsidRDefault="00946297" w:rsidP="00CA559E">
      <w:pPr>
        <w:spacing w:after="0" w:line="240" w:lineRule="auto"/>
        <w:rPr>
          <w:rFonts w:ascii="Arial" w:hAnsi="Arial" w:cs="Arial"/>
          <w:sz w:val="24"/>
          <w:szCs w:val="24"/>
        </w:rPr>
      </w:pPr>
    </w:p>
    <w:p w14:paraId="2B06AEE9" w14:textId="77777777" w:rsidR="00FA2751" w:rsidRDefault="00CA559E" w:rsidP="00CA559E">
      <w:pPr>
        <w:spacing w:after="0" w:line="240" w:lineRule="auto"/>
        <w:rPr>
          <w:rFonts w:ascii="Arial" w:hAnsi="Arial" w:cs="Arial"/>
          <w:sz w:val="24"/>
          <w:szCs w:val="24"/>
        </w:rPr>
      </w:pPr>
      <w:r w:rsidRPr="00CA559E">
        <w:rPr>
          <w:rFonts w:ascii="Arial" w:hAnsi="Arial" w:cs="Arial"/>
          <w:sz w:val="24"/>
          <w:szCs w:val="24"/>
        </w:rPr>
        <w:t>The flooding likely displaced many fish downstream into the Saginaw River and Saginaw Bay while also limiting access for anglers throughout the Four Lakes system — an important aspect of the local economy.</w:t>
      </w:r>
    </w:p>
    <w:p w14:paraId="1A3804E1" w14:textId="77777777" w:rsidR="00FA2751" w:rsidRDefault="00FA2751" w:rsidP="00CA559E">
      <w:pPr>
        <w:spacing w:after="0" w:line="240" w:lineRule="auto"/>
        <w:rPr>
          <w:rFonts w:ascii="Arial" w:hAnsi="Arial" w:cs="Arial"/>
          <w:sz w:val="24"/>
          <w:szCs w:val="24"/>
        </w:rPr>
      </w:pPr>
    </w:p>
    <w:p w14:paraId="32C5F9D0" w14:textId="33CF0523" w:rsidR="00CA559E" w:rsidRPr="00CA559E" w:rsidRDefault="00FA2751" w:rsidP="00CA559E">
      <w:pPr>
        <w:spacing w:after="0" w:line="240" w:lineRule="auto"/>
        <w:rPr>
          <w:rFonts w:ascii="Arial" w:hAnsi="Arial" w:cs="Arial"/>
          <w:sz w:val="24"/>
          <w:szCs w:val="24"/>
        </w:rPr>
      </w:pPr>
      <w:r>
        <w:rPr>
          <w:rFonts w:ascii="Arial" w:hAnsi="Arial" w:cs="Arial"/>
          <w:b/>
          <w:bCs/>
          <w:sz w:val="24"/>
          <w:szCs w:val="24"/>
        </w:rPr>
        <w:t>Present day</w:t>
      </w:r>
      <w:r w:rsidR="00CA559E" w:rsidRPr="00CA559E">
        <w:rPr>
          <w:rFonts w:ascii="Arial" w:hAnsi="Arial" w:cs="Arial"/>
          <w:sz w:val="24"/>
          <w:szCs w:val="24"/>
        </w:rPr>
        <w:t> </w:t>
      </w:r>
    </w:p>
    <w:p w14:paraId="2EFE2CF7" w14:textId="77777777" w:rsidR="00946297" w:rsidRDefault="00946297" w:rsidP="00CA559E">
      <w:pPr>
        <w:spacing w:after="0" w:line="240" w:lineRule="auto"/>
        <w:rPr>
          <w:rFonts w:ascii="Arial" w:hAnsi="Arial" w:cs="Arial"/>
          <w:sz w:val="24"/>
          <w:szCs w:val="24"/>
        </w:rPr>
      </w:pPr>
    </w:p>
    <w:p w14:paraId="2D32913B" w14:textId="77777777" w:rsidR="00E20773" w:rsidRDefault="00CA559E" w:rsidP="00CA559E">
      <w:pPr>
        <w:spacing w:after="0" w:line="240" w:lineRule="auto"/>
        <w:rPr>
          <w:rFonts w:ascii="Arial" w:hAnsi="Arial" w:cs="Arial"/>
          <w:sz w:val="24"/>
          <w:szCs w:val="24"/>
        </w:rPr>
      </w:pPr>
      <w:r w:rsidRPr="00CA559E">
        <w:rPr>
          <w:rFonts w:ascii="Arial" w:hAnsi="Arial" w:cs="Arial"/>
          <w:sz w:val="24"/>
          <w:szCs w:val="24"/>
        </w:rPr>
        <w:t>Six years later, the light at the end of the tunnel is approaching for the Four Lakes complex, with Sanford Lake refilled to the legal summer lake level.</w:t>
      </w:r>
    </w:p>
    <w:p w14:paraId="2A0DFFF7" w14:textId="77777777" w:rsidR="00E20773" w:rsidRDefault="00E20773" w:rsidP="00CA559E">
      <w:pPr>
        <w:spacing w:after="0" w:line="240" w:lineRule="auto"/>
        <w:rPr>
          <w:rFonts w:ascii="Arial" w:hAnsi="Arial" w:cs="Arial"/>
          <w:sz w:val="24"/>
          <w:szCs w:val="24"/>
        </w:rPr>
      </w:pPr>
    </w:p>
    <w:p w14:paraId="63CA95B9" w14:textId="07FA57FB" w:rsidR="00667052" w:rsidRDefault="00CA559E" w:rsidP="00CA559E">
      <w:pPr>
        <w:spacing w:after="0" w:line="240" w:lineRule="auto"/>
        <w:rPr>
          <w:rFonts w:ascii="Arial" w:hAnsi="Arial" w:cs="Arial"/>
          <w:sz w:val="24"/>
          <w:szCs w:val="24"/>
        </w:rPr>
      </w:pPr>
      <w:r w:rsidRPr="00CA559E">
        <w:rPr>
          <w:rFonts w:ascii="Arial" w:hAnsi="Arial" w:cs="Arial"/>
          <w:sz w:val="24"/>
          <w:szCs w:val="24"/>
        </w:rPr>
        <w:t>Locals have been working tirelessly to restore the area to its former state.</w:t>
      </w:r>
    </w:p>
    <w:p w14:paraId="15ADAB04" w14:textId="77777777" w:rsidR="00667052" w:rsidRDefault="00667052" w:rsidP="00CA559E">
      <w:pPr>
        <w:spacing w:after="0" w:line="240" w:lineRule="auto"/>
        <w:rPr>
          <w:rFonts w:ascii="Arial" w:hAnsi="Arial" w:cs="Arial"/>
          <w:sz w:val="24"/>
          <w:szCs w:val="24"/>
        </w:rPr>
      </w:pPr>
    </w:p>
    <w:p w14:paraId="700D6C76" w14:textId="79FC8E30"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A variety of entities have stepped up to fulfil their responsibilities to the Four Lakes residents and visitors</w:t>
      </w:r>
      <w:r w:rsidR="00F657C7">
        <w:rPr>
          <w:rFonts w:ascii="Arial" w:hAnsi="Arial" w:cs="Arial"/>
          <w:sz w:val="24"/>
          <w:szCs w:val="24"/>
        </w:rPr>
        <w:t xml:space="preserve">, </w:t>
      </w:r>
      <w:r w:rsidRPr="00CA559E">
        <w:rPr>
          <w:rFonts w:ascii="Arial" w:hAnsi="Arial" w:cs="Arial"/>
          <w:sz w:val="24"/>
          <w:szCs w:val="24"/>
        </w:rPr>
        <w:t xml:space="preserve">including </w:t>
      </w:r>
      <w:r w:rsidR="00F657C7">
        <w:rPr>
          <w:rFonts w:ascii="Arial" w:hAnsi="Arial" w:cs="Arial"/>
          <w:sz w:val="24"/>
          <w:szCs w:val="24"/>
        </w:rPr>
        <w:t xml:space="preserve">the </w:t>
      </w:r>
      <w:r w:rsidRPr="00CA559E">
        <w:rPr>
          <w:rFonts w:ascii="Arial" w:hAnsi="Arial" w:cs="Arial"/>
          <w:sz w:val="24"/>
          <w:szCs w:val="24"/>
        </w:rPr>
        <w:t>Michigan D</w:t>
      </w:r>
      <w:r w:rsidR="0007756D">
        <w:rPr>
          <w:rFonts w:ascii="Arial" w:hAnsi="Arial" w:cs="Arial"/>
          <w:sz w:val="24"/>
          <w:szCs w:val="24"/>
        </w:rPr>
        <w:t>epart</w:t>
      </w:r>
      <w:r w:rsidR="00B51991">
        <w:rPr>
          <w:rFonts w:ascii="Arial" w:hAnsi="Arial" w:cs="Arial"/>
          <w:sz w:val="24"/>
          <w:szCs w:val="24"/>
        </w:rPr>
        <w:t>ment</w:t>
      </w:r>
      <w:r w:rsidR="0007756D">
        <w:rPr>
          <w:rFonts w:ascii="Arial" w:hAnsi="Arial" w:cs="Arial"/>
          <w:sz w:val="24"/>
          <w:szCs w:val="24"/>
        </w:rPr>
        <w:t xml:space="preserve"> of </w:t>
      </w:r>
      <w:r w:rsidRPr="00CA559E">
        <w:rPr>
          <w:rFonts w:ascii="Arial" w:hAnsi="Arial" w:cs="Arial"/>
          <w:sz w:val="24"/>
          <w:szCs w:val="24"/>
        </w:rPr>
        <w:t>N</w:t>
      </w:r>
      <w:r w:rsidR="0007756D">
        <w:rPr>
          <w:rFonts w:ascii="Arial" w:hAnsi="Arial" w:cs="Arial"/>
          <w:sz w:val="24"/>
          <w:szCs w:val="24"/>
        </w:rPr>
        <w:t xml:space="preserve">atural </w:t>
      </w:r>
      <w:r w:rsidRPr="00CA559E">
        <w:rPr>
          <w:rFonts w:ascii="Arial" w:hAnsi="Arial" w:cs="Arial"/>
          <w:sz w:val="24"/>
          <w:szCs w:val="24"/>
        </w:rPr>
        <w:t>R</w:t>
      </w:r>
      <w:r w:rsidR="0007756D">
        <w:rPr>
          <w:rFonts w:ascii="Arial" w:hAnsi="Arial" w:cs="Arial"/>
          <w:sz w:val="24"/>
          <w:szCs w:val="24"/>
        </w:rPr>
        <w:t>esources</w:t>
      </w:r>
      <w:r w:rsidRPr="00CA559E">
        <w:rPr>
          <w:rFonts w:ascii="Arial" w:hAnsi="Arial" w:cs="Arial"/>
          <w:sz w:val="24"/>
          <w:szCs w:val="24"/>
        </w:rPr>
        <w:t xml:space="preserve"> Fisheries Division.  </w:t>
      </w:r>
    </w:p>
    <w:p w14:paraId="3923E3ED" w14:textId="77777777" w:rsidR="00667052" w:rsidRDefault="00667052" w:rsidP="00CA559E">
      <w:pPr>
        <w:spacing w:after="0" w:line="240" w:lineRule="auto"/>
        <w:rPr>
          <w:rFonts w:ascii="Arial" w:hAnsi="Arial" w:cs="Arial"/>
          <w:sz w:val="24"/>
          <w:szCs w:val="24"/>
        </w:rPr>
      </w:pPr>
    </w:p>
    <w:p w14:paraId="0785F8EA" w14:textId="104630C7" w:rsidR="00667052" w:rsidRDefault="00CA559E" w:rsidP="00CA559E">
      <w:pPr>
        <w:spacing w:after="0" w:line="240" w:lineRule="auto"/>
        <w:rPr>
          <w:rFonts w:ascii="Arial" w:hAnsi="Arial" w:cs="Arial"/>
          <w:sz w:val="24"/>
          <w:szCs w:val="24"/>
        </w:rPr>
      </w:pPr>
      <w:r w:rsidRPr="00CA559E">
        <w:rPr>
          <w:rFonts w:ascii="Arial" w:hAnsi="Arial" w:cs="Arial"/>
          <w:sz w:val="24"/>
          <w:szCs w:val="24"/>
        </w:rPr>
        <w:t xml:space="preserve">In their heyday, the Four Lakes attracted anglers from around the state in search </w:t>
      </w:r>
      <w:r w:rsidR="008B53F2">
        <w:rPr>
          <w:rFonts w:ascii="Arial" w:hAnsi="Arial" w:cs="Arial"/>
          <w:sz w:val="24"/>
          <w:szCs w:val="24"/>
        </w:rPr>
        <w:t>of</w:t>
      </w:r>
      <w:r w:rsidRPr="00CA559E">
        <w:rPr>
          <w:rFonts w:ascii="Arial" w:hAnsi="Arial" w:cs="Arial"/>
          <w:sz w:val="24"/>
          <w:szCs w:val="24"/>
        </w:rPr>
        <w:t xml:space="preserve"> premiere walleye, muskellunge, bass and panfish that didn’t require venturing out to Saginaw Bay or Lake St. Clair.</w:t>
      </w:r>
    </w:p>
    <w:p w14:paraId="6BC7E7FB" w14:textId="77777777" w:rsidR="00667052" w:rsidRDefault="00667052" w:rsidP="00CA559E">
      <w:pPr>
        <w:spacing w:after="0" w:line="240" w:lineRule="auto"/>
        <w:rPr>
          <w:rFonts w:ascii="Arial" w:hAnsi="Arial" w:cs="Arial"/>
          <w:sz w:val="24"/>
          <w:szCs w:val="24"/>
        </w:rPr>
      </w:pPr>
    </w:p>
    <w:p w14:paraId="3776E369" w14:textId="77777777" w:rsidR="001333D6" w:rsidRDefault="00CA559E" w:rsidP="00CA559E">
      <w:pPr>
        <w:spacing w:after="0" w:line="240" w:lineRule="auto"/>
        <w:rPr>
          <w:rFonts w:ascii="Arial" w:hAnsi="Arial" w:cs="Arial"/>
          <w:sz w:val="24"/>
          <w:szCs w:val="24"/>
        </w:rPr>
      </w:pPr>
      <w:r w:rsidRPr="00CA559E">
        <w:rPr>
          <w:rFonts w:ascii="Arial" w:hAnsi="Arial" w:cs="Arial"/>
          <w:sz w:val="24"/>
          <w:szCs w:val="24"/>
        </w:rPr>
        <w:t>This is a time that folks still dream of, lost when flooding decimated those desirable fishing opportunities.</w:t>
      </w:r>
    </w:p>
    <w:p w14:paraId="5E439804" w14:textId="77777777" w:rsidR="001333D6" w:rsidRDefault="001333D6" w:rsidP="00CA559E">
      <w:pPr>
        <w:spacing w:after="0" w:line="240" w:lineRule="auto"/>
        <w:rPr>
          <w:rFonts w:ascii="Arial" w:hAnsi="Arial" w:cs="Arial"/>
          <w:sz w:val="24"/>
          <w:szCs w:val="24"/>
        </w:rPr>
      </w:pPr>
    </w:p>
    <w:p w14:paraId="7C75A25E" w14:textId="77777777" w:rsidR="001333D6" w:rsidRDefault="00CA559E" w:rsidP="00CA559E">
      <w:pPr>
        <w:spacing w:after="0" w:line="240" w:lineRule="auto"/>
        <w:rPr>
          <w:rFonts w:ascii="Arial" w:hAnsi="Arial" w:cs="Arial"/>
          <w:sz w:val="24"/>
          <w:szCs w:val="24"/>
        </w:rPr>
      </w:pPr>
      <w:r w:rsidRPr="00CA559E">
        <w:rPr>
          <w:rFonts w:ascii="Arial" w:hAnsi="Arial" w:cs="Arial"/>
          <w:sz w:val="24"/>
          <w:szCs w:val="24"/>
        </w:rPr>
        <w:t>Many anglers fear that they might never see Four Lakes like that again in their lifetime.</w:t>
      </w:r>
    </w:p>
    <w:p w14:paraId="41935FB1" w14:textId="4DCAE9BC" w:rsidR="001333D6" w:rsidRDefault="00CA559E" w:rsidP="00CA559E">
      <w:pPr>
        <w:spacing w:after="0" w:line="240" w:lineRule="auto"/>
        <w:rPr>
          <w:rFonts w:ascii="Arial" w:hAnsi="Arial" w:cs="Arial"/>
          <w:sz w:val="24"/>
          <w:szCs w:val="24"/>
        </w:rPr>
      </w:pPr>
      <w:r w:rsidRPr="00CA559E">
        <w:rPr>
          <w:rFonts w:ascii="Arial" w:hAnsi="Arial" w:cs="Arial"/>
          <w:sz w:val="24"/>
          <w:szCs w:val="24"/>
        </w:rPr>
        <w:t xml:space="preserve"> </w:t>
      </w:r>
    </w:p>
    <w:p w14:paraId="4E06EB25" w14:textId="6E67F99C"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 xml:space="preserve">However, as the local </w:t>
      </w:r>
      <w:r w:rsidR="009500B3">
        <w:rPr>
          <w:rFonts w:ascii="Arial" w:hAnsi="Arial" w:cs="Arial"/>
          <w:sz w:val="24"/>
          <w:szCs w:val="24"/>
        </w:rPr>
        <w:t xml:space="preserve">DNR </w:t>
      </w:r>
      <w:r w:rsidRPr="00CA559E">
        <w:rPr>
          <w:rFonts w:ascii="Arial" w:hAnsi="Arial" w:cs="Arial"/>
          <w:sz w:val="24"/>
          <w:szCs w:val="24"/>
        </w:rPr>
        <w:t>fisheries biologist, I believe the glass is half full when it comes to th</w:t>
      </w:r>
      <w:r w:rsidR="009500B3">
        <w:rPr>
          <w:rFonts w:ascii="Arial" w:hAnsi="Arial" w:cs="Arial"/>
          <w:sz w:val="24"/>
          <w:szCs w:val="24"/>
        </w:rPr>
        <w:t>is important</w:t>
      </w:r>
      <w:r w:rsidRPr="00CA559E">
        <w:rPr>
          <w:rFonts w:ascii="Arial" w:hAnsi="Arial" w:cs="Arial"/>
          <w:sz w:val="24"/>
          <w:szCs w:val="24"/>
        </w:rPr>
        <w:t xml:space="preserve"> fishery.  </w:t>
      </w:r>
    </w:p>
    <w:p w14:paraId="0EB66ADB" w14:textId="77777777" w:rsidR="00667052" w:rsidRDefault="00667052" w:rsidP="00CA559E">
      <w:pPr>
        <w:spacing w:after="0" w:line="240" w:lineRule="auto"/>
        <w:rPr>
          <w:rFonts w:ascii="Arial" w:hAnsi="Arial" w:cs="Arial"/>
          <w:sz w:val="24"/>
          <w:szCs w:val="24"/>
        </w:rPr>
      </w:pPr>
    </w:p>
    <w:p w14:paraId="61E38B30" w14:textId="3EC4AB43" w:rsidR="00163635" w:rsidRPr="00163635" w:rsidRDefault="005B7FA9" w:rsidP="00CA559E">
      <w:pPr>
        <w:spacing w:after="0" w:line="240" w:lineRule="auto"/>
        <w:rPr>
          <w:rFonts w:ascii="Arial" w:hAnsi="Arial" w:cs="Arial"/>
          <w:b/>
          <w:bCs/>
          <w:sz w:val="24"/>
          <w:szCs w:val="24"/>
        </w:rPr>
      </w:pPr>
      <w:r>
        <w:rPr>
          <w:rFonts w:ascii="Arial" w:hAnsi="Arial" w:cs="Arial"/>
          <w:b/>
          <w:bCs/>
          <w:sz w:val="24"/>
          <w:szCs w:val="24"/>
        </w:rPr>
        <w:t>Cycles and concepts</w:t>
      </w:r>
    </w:p>
    <w:p w14:paraId="097AA8D6" w14:textId="34E224DF" w:rsidR="00D67BB4" w:rsidRDefault="00CA559E" w:rsidP="00CA559E">
      <w:pPr>
        <w:spacing w:after="0" w:line="240" w:lineRule="auto"/>
        <w:rPr>
          <w:rFonts w:ascii="Arial" w:hAnsi="Arial" w:cs="Arial"/>
          <w:sz w:val="24"/>
          <w:szCs w:val="24"/>
        </w:rPr>
      </w:pPr>
      <w:r w:rsidRPr="00CA559E">
        <w:rPr>
          <w:rFonts w:ascii="Arial" w:hAnsi="Arial" w:cs="Arial"/>
          <w:sz w:val="24"/>
          <w:szCs w:val="24"/>
        </w:rPr>
        <w:lastRenderedPageBreak/>
        <w:t xml:space="preserve">In a natural river system, heavy rain and </w:t>
      </w:r>
      <w:r w:rsidR="00A6204F">
        <w:rPr>
          <w:rFonts w:ascii="Arial" w:hAnsi="Arial" w:cs="Arial"/>
          <w:sz w:val="24"/>
          <w:szCs w:val="24"/>
        </w:rPr>
        <w:t>snowmelt</w:t>
      </w:r>
      <w:r w:rsidRPr="00CA559E">
        <w:rPr>
          <w:rFonts w:ascii="Arial" w:hAnsi="Arial" w:cs="Arial"/>
          <w:sz w:val="24"/>
          <w:szCs w:val="24"/>
        </w:rPr>
        <w:t xml:space="preserve"> result in seasonal flooding that allows fish to move into new habitat to spawn and forage and </w:t>
      </w:r>
      <w:r w:rsidR="000D60F3">
        <w:rPr>
          <w:rFonts w:ascii="Arial" w:hAnsi="Arial" w:cs="Arial"/>
          <w:sz w:val="24"/>
          <w:szCs w:val="24"/>
        </w:rPr>
        <w:t>enables</w:t>
      </w:r>
      <w:r w:rsidR="000D60F3" w:rsidRPr="00CA559E">
        <w:rPr>
          <w:rFonts w:ascii="Arial" w:hAnsi="Arial" w:cs="Arial"/>
          <w:sz w:val="24"/>
          <w:szCs w:val="24"/>
        </w:rPr>
        <w:t> </w:t>
      </w:r>
      <w:r w:rsidRPr="00CA559E">
        <w:rPr>
          <w:rFonts w:ascii="Arial" w:hAnsi="Arial" w:cs="Arial"/>
          <w:sz w:val="24"/>
          <w:szCs w:val="24"/>
        </w:rPr>
        <w:t xml:space="preserve">fresh nutrients to be added to the aquatic system – this is called the </w:t>
      </w:r>
      <w:r w:rsidR="009E584A">
        <w:rPr>
          <w:rFonts w:ascii="Arial" w:hAnsi="Arial" w:cs="Arial"/>
          <w:sz w:val="24"/>
          <w:szCs w:val="24"/>
        </w:rPr>
        <w:t>“</w:t>
      </w:r>
      <w:r w:rsidRPr="00CA559E">
        <w:rPr>
          <w:rFonts w:ascii="Arial" w:hAnsi="Arial" w:cs="Arial"/>
          <w:sz w:val="24"/>
          <w:szCs w:val="24"/>
        </w:rPr>
        <w:t>flood pulse</w:t>
      </w:r>
      <w:r w:rsidR="009E584A">
        <w:rPr>
          <w:rFonts w:ascii="Arial" w:hAnsi="Arial" w:cs="Arial"/>
          <w:sz w:val="24"/>
          <w:szCs w:val="24"/>
        </w:rPr>
        <w:t>”</w:t>
      </w:r>
      <w:r w:rsidRPr="00CA559E">
        <w:rPr>
          <w:rFonts w:ascii="Arial" w:hAnsi="Arial" w:cs="Arial"/>
          <w:sz w:val="24"/>
          <w:szCs w:val="24"/>
        </w:rPr>
        <w:t xml:space="preserve"> concept.</w:t>
      </w:r>
    </w:p>
    <w:p w14:paraId="79BB4EAE" w14:textId="77777777" w:rsidR="00D67BB4" w:rsidRDefault="00D67BB4" w:rsidP="00CA559E">
      <w:pPr>
        <w:spacing w:after="0" w:line="240" w:lineRule="auto"/>
        <w:rPr>
          <w:rFonts w:ascii="Arial" w:hAnsi="Arial" w:cs="Arial"/>
          <w:sz w:val="24"/>
          <w:szCs w:val="24"/>
        </w:rPr>
      </w:pPr>
    </w:p>
    <w:p w14:paraId="53140711" w14:textId="2DBB05F1" w:rsidR="00667052" w:rsidRDefault="00CA559E" w:rsidP="00CA559E">
      <w:pPr>
        <w:spacing w:after="0" w:line="240" w:lineRule="auto"/>
        <w:rPr>
          <w:rFonts w:ascii="Arial" w:hAnsi="Arial" w:cs="Arial"/>
          <w:sz w:val="24"/>
          <w:szCs w:val="24"/>
        </w:rPr>
      </w:pPr>
      <w:r w:rsidRPr="00CA559E">
        <w:rPr>
          <w:rFonts w:ascii="Arial" w:hAnsi="Arial" w:cs="Arial"/>
          <w:sz w:val="24"/>
          <w:szCs w:val="24"/>
        </w:rPr>
        <w:t>Unfortunately, damming rivers and shoreline development restrict a river’s ability to complete the natural flood pulse cycle, resulting in interrupted nutrient cycling.</w:t>
      </w:r>
    </w:p>
    <w:p w14:paraId="746366FF" w14:textId="77777777" w:rsidR="00667052" w:rsidRDefault="00667052" w:rsidP="00CA559E">
      <w:pPr>
        <w:spacing w:after="0" w:line="240" w:lineRule="auto"/>
        <w:rPr>
          <w:rFonts w:ascii="Arial" w:hAnsi="Arial" w:cs="Arial"/>
          <w:sz w:val="24"/>
          <w:szCs w:val="24"/>
        </w:rPr>
      </w:pPr>
    </w:p>
    <w:p w14:paraId="7A77C314" w14:textId="425FE866"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Dams can block fish passage, preventing them from accessing habitat upstream, and the nutrients, like plants and organic matter, that would typically enter the system through flooding instead remain on the landscape. </w:t>
      </w:r>
    </w:p>
    <w:p w14:paraId="715C0982" w14:textId="77777777" w:rsidR="00667052" w:rsidRDefault="00667052" w:rsidP="00CA559E">
      <w:pPr>
        <w:spacing w:after="0" w:line="240" w:lineRule="auto"/>
        <w:rPr>
          <w:rFonts w:ascii="Arial" w:hAnsi="Arial" w:cs="Arial"/>
          <w:sz w:val="24"/>
          <w:szCs w:val="24"/>
        </w:rPr>
      </w:pPr>
    </w:p>
    <w:p w14:paraId="7F2B5E2D" w14:textId="734883F4" w:rsidR="00F40344" w:rsidRDefault="009968D7" w:rsidP="00CA559E">
      <w:pPr>
        <w:spacing w:after="0" w:line="240" w:lineRule="auto"/>
        <w:rPr>
          <w:rFonts w:ascii="Arial" w:hAnsi="Arial" w:cs="Arial"/>
          <w:sz w:val="24"/>
          <w:szCs w:val="24"/>
        </w:rPr>
      </w:pPr>
      <w:r>
        <w:rPr>
          <w:rFonts w:ascii="Arial" w:hAnsi="Arial" w:cs="Arial"/>
          <w:sz w:val="24"/>
          <w:szCs w:val="24"/>
        </w:rPr>
        <w:t xml:space="preserve">As the Four Lakes refill and water begins to cover </w:t>
      </w:r>
      <w:r w:rsidR="00CA559E" w:rsidRPr="00CA559E">
        <w:rPr>
          <w:rFonts w:ascii="Arial" w:hAnsi="Arial" w:cs="Arial"/>
          <w:sz w:val="24"/>
          <w:szCs w:val="24"/>
        </w:rPr>
        <w:t xml:space="preserve">the exposed </w:t>
      </w:r>
      <w:proofErr w:type="gramStart"/>
      <w:r w:rsidR="00CA559E" w:rsidRPr="00CA559E">
        <w:rPr>
          <w:rFonts w:ascii="Arial" w:hAnsi="Arial" w:cs="Arial"/>
          <w:sz w:val="24"/>
          <w:szCs w:val="24"/>
        </w:rPr>
        <w:t>bottomlands</w:t>
      </w:r>
      <w:proofErr w:type="gramEnd"/>
      <w:r w:rsidR="009B7251">
        <w:rPr>
          <w:rFonts w:ascii="Arial" w:hAnsi="Arial" w:cs="Arial"/>
          <w:sz w:val="24"/>
          <w:szCs w:val="24"/>
        </w:rPr>
        <w:t>,</w:t>
      </w:r>
      <w:r w:rsidR="00CA559E" w:rsidRPr="00CA559E">
        <w:rPr>
          <w:rFonts w:ascii="Arial" w:hAnsi="Arial" w:cs="Arial"/>
          <w:sz w:val="24"/>
          <w:szCs w:val="24"/>
        </w:rPr>
        <w:t xml:space="preserve"> </w:t>
      </w:r>
      <w:r w:rsidR="009B7251">
        <w:rPr>
          <w:rFonts w:ascii="Arial" w:hAnsi="Arial" w:cs="Arial"/>
          <w:sz w:val="24"/>
          <w:szCs w:val="24"/>
        </w:rPr>
        <w:t xml:space="preserve">it </w:t>
      </w:r>
      <w:r w:rsidR="00CA559E" w:rsidRPr="00CA559E">
        <w:rPr>
          <w:rFonts w:ascii="Arial" w:hAnsi="Arial" w:cs="Arial"/>
          <w:sz w:val="24"/>
          <w:szCs w:val="24"/>
        </w:rPr>
        <w:t xml:space="preserve">mimics </w:t>
      </w:r>
      <w:r w:rsidR="009B7251">
        <w:rPr>
          <w:rFonts w:ascii="Arial" w:hAnsi="Arial" w:cs="Arial"/>
          <w:sz w:val="24"/>
          <w:szCs w:val="24"/>
        </w:rPr>
        <w:t>the seasonal flooding</w:t>
      </w:r>
      <w:r w:rsidR="00296AFD">
        <w:rPr>
          <w:rFonts w:ascii="Arial" w:hAnsi="Arial" w:cs="Arial"/>
          <w:sz w:val="24"/>
          <w:szCs w:val="24"/>
        </w:rPr>
        <w:t xml:space="preserve"> </w:t>
      </w:r>
      <w:r w:rsidR="00CA559E" w:rsidRPr="00CA559E">
        <w:rPr>
          <w:rFonts w:ascii="Arial" w:hAnsi="Arial" w:cs="Arial"/>
          <w:sz w:val="24"/>
          <w:szCs w:val="24"/>
        </w:rPr>
        <w:t>process,</w:t>
      </w:r>
      <w:r w:rsidR="00296AFD">
        <w:rPr>
          <w:rFonts w:ascii="Arial" w:hAnsi="Arial" w:cs="Arial"/>
          <w:sz w:val="24"/>
          <w:szCs w:val="24"/>
        </w:rPr>
        <w:t xml:space="preserve"> </w:t>
      </w:r>
      <w:r w:rsidR="00CA559E" w:rsidRPr="00CA559E">
        <w:rPr>
          <w:rFonts w:ascii="Arial" w:hAnsi="Arial" w:cs="Arial"/>
          <w:sz w:val="24"/>
          <w:szCs w:val="24"/>
        </w:rPr>
        <w:t>allowing fish to explore recently refilled areas.</w:t>
      </w:r>
    </w:p>
    <w:p w14:paraId="5CFDBD86" w14:textId="77777777" w:rsidR="00F40344" w:rsidRDefault="00F40344" w:rsidP="00CA559E">
      <w:pPr>
        <w:spacing w:after="0" w:line="240" w:lineRule="auto"/>
        <w:rPr>
          <w:rFonts w:ascii="Arial" w:hAnsi="Arial" w:cs="Arial"/>
          <w:sz w:val="24"/>
          <w:szCs w:val="24"/>
        </w:rPr>
      </w:pPr>
    </w:p>
    <w:p w14:paraId="5F83D1E5" w14:textId="7809E000"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It’s their very own gold rush for newly discovered (by them) habitat and</w:t>
      </w:r>
      <w:r w:rsidR="00D87643">
        <w:rPr>
          <w:rFonts w:ascii="Arial" w:hAnsi="Arial" w:cs="Arial"/>
          <w:sz w:val="24"/>
          <w:szCs w:val="24"/>
        </w:rPr>
        <w:t xml:space="preserve"> </w:t>
      </w:r>
      <w:r w:rsidRPr="00CA559E">
        <w:rPr>
          <w:rFonts w:ascii="Arial" w:hAnsi="Arial" w:cs="Arial"/>
          <w:sz w:val="24"/>
          <w:szCs w:val="24"/>
        </w:rPr>
        <w:t>food. Biologists call this the “new reservoir effect</w:t>
      </w:r>
      <w:r w:rsidR="00E369D7">
        <w:rPr>
          <w:rFonts w:ascii="Arial" w:hAnsi="Arial" w:cs="Arial"/>
          <w:sz w:val="24"/>
          <w:szCs w:val="24"/>
        </w:rPr>
        <w:t>.</w:t>
      </w:r>
      <w:r w:rsidRPr="00CA559E">
        <w:rPr>
          <w:rFonts w:ascii="Arial" w:hAnsi="Arial" w:cs="Arial"/>
          <w:sz w:val="24"/>
          <w:szCs w:val="24"/>
        </w:rPr>
        <w:t>” </w:t>
      </w:r>
    </w:p>
    <w:p w14:paraId="3E64E019" w14:textId="77777777" w:rsidR="00667052" w:rsidRDefault="00667052" w:rsidP="00CA559E">
      <w:pPr>
        <w:spacing w:after="0" w:line="240" w:lineRule="auto"/>
        <w:rPr>
          <w:rFonts w:ascii="Arial" w:hAnsi="Arial" w:cs="Arial"/>
          <w:sz w:val="24"/>
          <w:szCs w:val="24"/>
        </w:rPr>
      </w:pPr>
    </w:p>
    <w:p w14:paraId="697E7218" w14:textId="77777777" w:rsidR="00667052" w:rsidRDefault="00CA559E" w:rsidP="00CA559E">
      <w:pPr>
        <w:spacing w:after="0" w:line="240" w:lineRule="auto"/>
        <w:rPr>
          <w:rFonts w:ascii="Arial" w:hAnsi="Arial" w:cs="Arial"/>
          <w:sz w:val="24"/>
          <w:szCs w:val="24"/>
        </w:rPr>
      </w:pPr>
      <w:r w:rsidRPr="00CA559E">
        <w:rPr>
          <w:rFonts w:ascii="Arial" w:hAnsi="Arial" w:cs="Arial"/>
          <w:sz w:val="24"/>
          <w:szCs w:val="24"/>
        </w:rPr>
        <w:t>As the changing water levels stir up nutrients that have been trapped in the sediment and terrestrial (land) plants that are now underwater begin to decompose, releasing nutrients into the water, the phytoplankton and zooplankton populations will explode.</w:t>
      </w:r>
    </w:p>
    <w:p w14:paraId="2258B37F" w14:textId="77777777" w:rsidR="00667052" w:rsidRDefault="00667052" w:rsidP="00CA559E">
      <w:pPr>
        <w:spacing w:after="0" w:line="240" w:lineRule="auto"/>
        <w:rPr>
          <w:rFonts w:ascii="Arial" w:hAnsi="Arial" w:cs="Arial"/>
          <w:sz w:val="24"/>
          <w:szCs w:val="24"/>
        </w:rPr>
      </w:pPr>
    </w:p>
    <w:p w14:paraId="5F508DE5" w14:textId="77777777" w:rsidR="004F712C" w:rsidRDefault="00CA559E" w:rsidP="00CA559E">
      <w:pPr>
        <w:spacing w:after="0" w:line="240" w:lineRule="auto"/>
        <w:rPr>
          <w:rFonts w:ascii="Arial" w:hAnsi="Arial" w:cs="Arial"/>
          <w:sz w:val="24"/>
          <w:szCs w:val="24"/>
        </w:rPr>
      </w:pPr>
      <w:r w:rsidRPr="00CA559E">
        <w:rPr>
          <w:rFonts w:ascii="Arial" w:hAnsi="Arial" w:cs="Arial"/>
          <w:sz w:val="24"/>
          <w:szCs w:val="24"/>
        </w:rPr>
        <w:t>Zooplankton are tiny aquatic animals that serve as a food source for fish and other aquatic animals, making a strong foundation for the rest of the food web.</w:t>
      </w:r>
    </w:p>
    <w:p w14:paraId="7EF5810A" w14:textId="77777777" w:rsidR="004F712C" w:rsidRDefault="004F712C" w:rsidP="00CA559E">
      <w:pPr>
        <w:spacing w:after="0" w:line="240" w:lineRule="auto"/>
        <w:rPr>
          <w:rFonts w:ascii="Arial" w:hAnsi="Arial" w:cs="Arial"/>
          <w:sz w:val="24"/>
          <w:szCs w:val="24"/>
        </w:rPr>
      </w:pPr>
    </w:p>
    <w:p w14:paraId="602123DB" w14:textId="38794BAD" w:rsidR="00A745C7" w:rsidRDefault="00CA559E" w:rsidP="00CA559E">
      <w:pPr>
        <w:spacing w:after="0" w:line="240" w:lineRule="auto"/>
        <w:rPr>
          <w:rFonts w:ascii="Arial" w:hAnsi="Arial" w:cs="Arial"/>
          <w:sz w:val="24"/>
          <w:szCs w:val="24"/>
        </w:rPr>
      </w:pPr>
      <w:r w:rsidRPr="00CA559E">
        <w:rPr>
          <w:rFonts w:ascii="Arial" w:hAnsi="Arial" w:cs="Arial"/>
          <w:sz w:val="24"/>
          <w:szCs w:val="24"/>
        </w:rPr>
        <w:t>This</w:t>
      </w:r>
      <w:r w:rsidR="004D6DAF">
        <w:rPr>
          <w:rFonts w:ascii="Arial" w:hAnsi="Arial" w:cs="Arial"/>
          <w:sz w:val="24"/>
          <w:szCs w:val="24"/>
        </w:rPr>
        <w:t xml:space="preserve"> foundation</w:t>
      </w:r>
      <w:r w:rsidRPr="00CA559E">
        <w:rPr>
          <w:rFonts w:ascii="Arial" w:hAnsi="Arial" w:cs="Arial"/>
          <w:sz w:val="24"/>
          <w:szCs w:val="24"/>
        </w:rPr>
        <w:t>, along with drowned insects, will attract crawfish, baitfish and panfish.</w:t>
      </w:r>
    </w:p>
    <w:p w14:paraId="53C208C1" w14:textId="77777777" w:rsidR="00A745C7" w:rsidRDefault="00A745C7" w:rsidP="00CA559E">
      <w:pPr>
        <w:spacing w:after="0" w:line="240" w:lineRule="auto"/>
        <w:rPr>
          <w:rFonts w:ascii="Arial" w:hAnsi="Arial" w:cs="Arial"/>
          <w:sz w:val="24"/>
          <w:szCs w:val="24"/>
        </w:rPr>
      </w:pPr>
    </w:p>
    <w:p w14:paraId="5F18334E" w14:textId="72697BDF"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With all that extra energy and space, these species will experience rapid growth and reproduction.  </w:t>
      </w:r>
    </w:p>
    <w:p w14:paraId="2E553A65" w14:textId="77777777" w:rsidR="00667052" w:rsidRDefault="00667052" w:rsidP="00CA559E">
      <w:pPr>
        <w:spacing w:after="0" w:line="240" w:lineRule="auto"/>
        <w:rPr>
          <w:rFonts w:ascii="Arial" w:hAnsi="Arial" w:cs="Arial"/>
          <w:sz w:val="24"/>
          <w:szCs w:val="24"/>
        </w:rPr>
      </w:pPr>
    </w:p>
    <w:p w14:paraId="519BD954" w14:textId="77777777" w:rsidR="00907BDA" w:rsidRDefault="00CA559E" w:rsidP="00CA559E">
      <w:pPr>
        <w:spacing w:after="0" w:line="240" w:lineRule="auto"/>
        <w:rPr>
          <w:rFonts w:ascii="Arial" w:hAnsi="Arial" w:cs="Arial"/>
          <w:sz w:val="24"/>
          <w:szCs w:val="24"/>
        </w:rPr>
      </w:pPr>
      <w:r w:rsidRPr="00CA559E">
        <w:rPr>
          <w:rFonts w:ascii="Arial" w:hAnsi="Arial" w:cs="Arial"/>
          <w:sz w:val="24"/>
          <w:szCs w:val="24"/>
        </w:rPr>
        <w:t>You know what loves to eat those high-fat forage species?</w:t>
      </w:r>
    </w:p>
    <w:p w14:paraId="43BE4367" w14:textId="77777777" w:rsidR="00907BDA" w:rsidRDefault="00907BDA" w:rsidP="00CA559E">
      <w:pPr>
        <w:spacing w:after="0" w:line="240" w:lineRule="auto"/>
        <w:rPr>
          <w:rFonts w:ascii="Arial" w:hAnsi="Arial" w:cs="Arial"/>
          <w:sz w:val="24"/>
          <w:szCs w:val="24"/>
        </w:rPr>
      </w:pPr>
    </w:p>
    <w:p w14:paraId="179733AD" w14:textId="77777777" w:rsidR="00907BDA" w:rsidRDefault="00CA559E" w:rsidP="00CA559E">
      <w:pPr>
        <w:spacing w:after="0" w:line="240" w:lineRule="auto"/>
        <w:rPr>
          <w:rFonts w:ascii="Arial" w:hAnsi="Arial" w:cs="Arial"/>
          <w:sz w:val="24"/>
          <w:szCs w:val="24"/>
        </w:rPr>
      </w:pPr>
      <w:r w:rsidRPr="00CA559E">
        <w:rPr>
          <w:rFonts w:ascii="Arial" w:hAnsi="Arial" w:cs="Arial"/>
          <w:sz w:val="24"/>
          <w:szCs w:val="24"/>
        </w:rPr>
        <w:t>That’s right — largemouth bass, smallmouth bass, walleye</w:t>
      </w:r>
      <w:r w:rsidR="00907BDA">
        <w:rPr>
          <w:rFonts w:ascii="Arial" w:hAnsi="Arial" w:cs="Arial"/>
          <w:sz w:val="24"/>
          <w:szCs w:val="24"/>
        </w:rPr>
        <w:t xml:space="preserve"> </w:t>
      </w:r>
      <w:r w:rsidRPr="00CA559E">
        <w:rPr>
          <w:rFonts w:ascii="Arial" w:hAnsi="Arial" w:cs="Arial"/>
          <w:sz w:val="24"/>
          <w:szCs w:val="24"/>
        </w:rPr>
        <w:t>and muskellunge.</w:t>
      </w:r>
    </w:p>
    <w:p w14:paraId="6B0DE0FB" w14:textId="77777777" w:rsidR="00907BDA" w:rsidRDefault="00907BDA" w:rsidP="00CA559E">
      <w:pPr>
        <w:spacing w:after="0" w:line="240" w:lineRule="auto"/>
        <w:rPr>
          <w:rFonts w:ascii="Arial" w:hAnsi="Arial" w:cs="Arial"/>
          <w:sz w:val="24"/>
          <w:szCs w:val="24"/>
        </w:rPr>
      </w:pPr>
    </w:p>
    <w:p w14:paraId="3E750D81" w14:textId="434049D5"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The new</w:t>
      </w:r>
      <w:r w:rsidR="006B632A">
        <w:rPr>
          <w:rFonts w:ascii="Arial" w:hAnsi="Arial" w:cs="Arial"/>
          <w:sz w:val="24"/>
          <w:szCs w:val="24"/>
        </w:rPr>
        <w:t>ly</w:t>
      </w:r>
      <w:r w:rsidRPr="00CA559E">
        <w:rPr>
          <w:rFonts w:ascii="Arial" w:hAnsi="Arial" w:cs="Arial"/>
          <w:sz w:val="24"/>
          <w:szCs w:val="24"/>
        </w:rPr>
        <w:t xml:space="preserve"> flooded habitat will provide more than just </w:t>
      </w:r>
      <w:r w:rsidR="00BE2AF0">
        <w:rPr>
          <w:rFonts w:ascii="Arial" w:hAnsi="Arial" w:cs="Arial"/>
          <w:sz w:val="24"/>
          <w:szCs w:val="24"/>
        </w:rPr>
        <w:t>additional</w:t>
      </w:r>
      <w:r w:rsidR="00BE2AF0" w:rsidRPr="00CA559E">
        <w:rPr>
          <w:rFonts w:ascii="Arial" w:hAnsi="Arial" w:cs="Arial"/>
          <w:sz w:val="24"/>
          <w:szCs w:val="24"/>
        </w:rPr>
        <w:t xml:space="preserve"> </w:t>
      </w:r>
      <w:r w:rsidRPr="00CA559E">
        <w:rPr>
          <w:rFonts w:ascii="Arial" w:hAnsi="Arial" w:cs="Arial"/>
          <w:sz w:val="24"/>
          <w:szCs w:val="24"/>
        </w:rPr>
        <w:t>food for the</w:t>
      </w:r>
      <w:r w:rsidR="006B632A">
        <w:rPr>
          <w:rFonts w:ascii="Arial" w:hAnsi="Arial" w:cs="Arial"/>
          <w:sz w:val="24"/>
          <w:szCs w:val="24"/>
        </w:rPr>
        <w:t>se fish species</w:t>
      </w:r>
      <w:r w:rsidR="0004226A">
        <w:rPr>
          <w:rFonts w:ascii="Arial" w:hAnsi="Arial" w:cs="Arial"/>
          <w:sz w:val="24"/>
          <w:szCs w:val="24"/>
        </w:rPr>
        <w:t>. N</w:t>
      </w:r>
      <w:r w:rsidRPr="00CA559E">
        <w:rPr>
          <w:rFonts w:ascii="Arial" w:hAnsi="Arial" w:cs="Arial"/>
          <w:sz w:val="24"/>
          <w:szCs w:val="24"/>
        </w:rPr>
        <w:t>ewly submerged trees, plants, fallen wood and rocks will provide refuge and spawning grounds for these game fish, further amplifying the bottom-up energy cascade.  </w:t>
      </w:r>
    </w:p>
    <w:p w14:paraId="699C0CF5" w14:textId="77777777" w:rsidR="00907BDA" w:rsidRDefault="00907BDA" w:rsidP="00CA559E">
      <w:pPr>
        <w:spacing w:after="0" w:line="240" w:lineRule="auto"/>
        <w:rPr>
          <w:rFonts w:ascii="Arial" w:hAnsi="Arial" w:cs="Arial"/>
          <w:sz w:val="24"/>
          <w:szCs w:val="24"/>
        </w:rPr>
      </w:pPr>
    </w:p>
    <w:p w14:paraId="6DACECDF" w14:textId="5905A5C5" w:rsidR="00934244" w:rsidRDefault="00384FFD" w:rsidP="00CA559E">
      <w:pPr>
        <w:spacing w:after="0" w:line="240" w:lineRule="auto"/>
        <w:rPr>
          <w:rFonts w:ascii="Arial" w:hAnsi="Arial" w:cs="Arial"/>
          <w:sz w:val="24"/>
          <w:szCs w:val="24"/>
        </w:rPr>
      </w:pPr>
      <w:r>
        <w:rPr>
          <w:rFonts w:ascii="Arial" w:hAnsi="Arial" w:cs="Arial"/>
          <w:sz w:val="24"/>
          <w:szCs w:val="24"/>
        </w:rPr>
        <w:t>While immediate</w:t>
      </w:r>
      <w:r w:rsidR="00406640">
        <w:rPr>
          <w:rFonts w:ascii="Arial" w:hAnsi="Arial" w:cs="Arial"/>
          <w:sz w:val="24"/>
          <w:szCs w:val="24"/>
        </w:rPr>
        <w:t>, the benefit of t</w:t>
      </w:r>
      <w:r w:rsidR="00CA559E" w:rsidRPr="00CA559E">
        <w:rPr>
          <w:rFonts w:ascii="Arial" w:hAnsi="Arial" w:cs="Arial"/>
          <w:sz w:val="24"/>
          <w:szCs w:val="24"/>
        </w:rPr>
        <w:t xml:space="preserve">his boom </w:t>
      </w:r>
      <w:r w:rsidR="00290F56">
        <w:rPr>
          <w:rFonts w:ascii="Arial" w:hAnsi="Arial" w:cs="Arial"/>
          <w:sz w:val="24"/>
          <w:szCs w:val="24"/>
        </w:rPr>
        <w:t xml:space="preserve">is </w:t>
      </w:r>
      <w:r w:rsidR="00CA559E" w:rsidRPr="00CA559E">
        <w:rPr>
          <w:rFonts w:ascii="Arial" w:hAnsi="Arial" w:cs="Arial"/>
          <w:sz w:val="24"/>
          <w:szCs w:val="24"/>
        </w:rPr>
        <w:t>short-term, since it will not be a naturally reoccurring event.</w:t>
      </w:r>
    </w:p>
    <w:p w14:paraId="758D6924" w14:textId="77777777" w:rsidR="007904AA" w:rsidRDefault="007904AA" w:rsidP="00CA559E">
      <w:pPr>
        <w:spacing w:after="0" w:line="240" w:lineRule="auto"/>
        <w:rPr>
          <w:rFonts w:ascii="Arial" w:hAnsi="Arial" w:cs="Arial"/>
          <w:sz w:val="24"/>
          <w:szCs w:val="24"/>
        </w:rPr>
      </w:pPr>
    </w:p>
    <w:p w14:paraId="34C3E451" w14:textId="5F3B3B0C" w:rsidR="007904AA" w:rsidRPr="007904AA" w:rsidRDefault="007904AA" w:rsidP="00CA559E">
      <w:pPr>
        <w:spacing w:after="0" w:line="240" w:lineRule="auto"/>
        <w:rPr>
          <w:rFonts w:ascii="Arial" w:hAnsi="Arial" w:cs="Arial"/>
          <w:b/>
          <w:bCs/>
          <w:sz w:val="24"/>
          <w:szCs w:val="24"/>
        </w:rPr>
      </w:pPr>
      <w:r>
        <w:rPr>
          <w:rFonts w:ascii="Arial" w:hAnsi="Arial" w:cs="Arial"/>
          <w:b/>
          <w:bCs/>
          <w:sz w:val="24"/>
          <w:szCs w:val="24"/>
        </w:rPr>
        <w:t>Lake monitoring</w:t>
      </w:r>
    </w:p>
    <w:p w14:paraId="379374CC" w14:textId="77777777" w:rsidR="00934244" w:rsidRDefault="00934244" w:rsidP="00CA559E">
      <w:pPr>
        <w:spacing w:after="0" w:line="240" w:lineRule="auto"/>
        <w:rPr>
          <w:rFonts w:ascii="Arial" w:hAnsi="Arial" w:cs="Arial"/>
          <w:sz w:val="24"/>
          <w:szCs w:val="24"/>
        </w:rPr>
      </w:pPr>
    </w:p>
    <w:p w14:paraId="2B93E35C" w14:textId="423C0195" w:rsidR="00CA559E" w:rsidRPr="00CA559E" w:rsidRDefault="00934244" w:rsidP="00CA559E">
      <w:pPr>
        <w:spacing w:after="0" w:line="240" w:lineRule="auto"/>
        <w:rPr>
          <w:rFonts w:ascii="Arial" w:hAnsi="Arial" w:cs="Arial"/>
          <w:sz w:val="24"/>
          <w:szCs w:val="24"/>
        </w:rPr>
      </w:pPr>
      <w:r>
        <w:rPr>
          <w:rFonts w:ascii="Arial" w:hAnsi="Arial" w:cs="Arial"/>
          <w:sz w:val="24"/>
          <w:szCs w:val="24"/>
        </w:rPr>
        <w:lastRenderedPageBreak/>
        <w:t>To</w:t>
      </w:r>
      <w:r w:rsidR="00CA559E" w:rsidRPr="00CA559E">
        <w:rPr>
          <w:rFonts w:ascii="Arial" w:hAnsi="Arial" w:cs="Arial"/>
          <w:sz w:val="24"/>
          <w:szCs w:val="24"/>
        </w:rPr>
        <w:t> harness this ecological potential, the DNR Fisheries Division’s Southern Lake Huron Management Unit has established a fluid management plan and began monitoring the accessible lakes earlier this field season.  </w:t>
      </w:r>
    </w:p>
    <w:p w14:paraId="6EE3EA20" w14:textId="77777777" w:rsidR="00907BDA" w:rsidRDefault="00907BDA" w:rsidP="00CA559E">
      <w:pPr>
        <w:spacing w:after="0" w:line="240" w:lineRule="auto"/>
        <w:rPr>
          <w:rFonts w:ascii="Arial" w:hAnsi="Arial" w:cs="Arial"/>
          <w:sz w:val="24"/>
          <w:szCs w:val="24"/>
        </w:rPr>
      </w:pPr>
    </w:p>
    <w:p w14:paraId="7DF60125" w14:textId="1F90AE19" w:rsidR="00907BDA" w:rsidRDefault="00CA559E" w:rsidP="00CA559E">
      <w:pPr>
        <w:spacing w:after="0" w:line="240" w:lineRule="auto"/>
        <w:rPr>
          <w:rFonts w:ascii="Arial" w:hAnsi="Arial" w:cs="Arial"/>
          <w:sz w:val="24"/>
          <w:szCs w:val="24"/>
        </w:rPr>
      </w:pPr>
      <w:r w:rsidRPr="00CA559E">
        <w:rPr>
          <w:rFonts w:ascii="Arial" w:hAnsi="Arial" w:cs="Arial"/>
          <w:sz w:val="24"/>
          <w:szCs w:val="24"/>
        </w:rPr>
        <w:t xml:space="preserve">Secord and Sanford </w:t>
      </w:r>
      <w:r w:rsidR="00296AFD">
        <w:rPr>
          <w:rFonts w:ascii="Arial" w:hAnsi="Arial" w:cs="Arial"/>
          <w:sz w:val="24"/>
          <w:szCs w:val="24"/>
        </w:rPr>
        <w:t>l</w:t>
      </w:r>
      <w:r w:rsidRPr="00CA559E">
        <w:rPr>
          <w:rFonts w:ascii="Arial" w:hAnsi="Arial" w:cs="Arial"/>
          <w:sz w:val="24"/>
          <w:szCs w:val="24"/>
        </w:rPr>
        <w:t xml:space="preserve">akes were surveyed in May and June, respectively, following the </w:t>
      </w:r>
      <w:r w:rsidR="00E615E0">
        <w:rPr>
          <w:rFonts w:ascii="Arial" w:hAnsi="Arial" w:cs="Arial"/>
          <w:sz w:val="24"/>
          <w:szCs w:val="24"/>
        </w:rPr>
        <w:t>s</w:t>
      </w:r>
      <w:r w:rsidRPr="00CA559E">
        <w:rPr>
          <w:rFonts w:ascii="Arial" w:hAnsi="Arial" w:cs="Arial"/>
          <w:sz w:val="24"/>
          <w:szCs w:val="24"/>
        </w:rPr>
        <w:t xml:space="preserve">tatus and </w:t>
      </w:r>
      <w:r w:rsidR="00E615E0">
        <w:rPr>
          <w:rFonts w:ascii="Arial" w:hAnsi="Arial" w:cs="Arial"/>
          <w:sz w:val="24"/>
          <w:szCs w:val="24"/>
        </w:rPr>
        <w:t>t</w:t>
      </w:r>
      <w:r w:rsidRPr="00CA559E">
        <w:rPr>
          <w:rFonts w:ascii="Arial" w:hAnsi="Arial" w:cs="Arial"/>
          <w:sz w:val="24"/>
          <w:szCs w:val="24"/>
        </w:rPr>
        <w:t>rends protocol established by Fisheries Division</w:t>
      </w:r>
      <w:r w:rsidR="00D123BA">
        <w:rPr>
          <w:rFonts w:ascii="Arial" w:hAnsi="Arial" w:cs="Arial"/>
          <w:sz w:val="24"/>
          <w:szCs w:val="24"/>
        </w:rPr>
        <w:t>,</w:t>
      </w:r>
      <w:r w:rsidRPr="00CA559E">
        <w:rPr>
          <w:rFonts w:ascii="Arial" w:hAnsi="Arial" w:cs="Arial"/>
          <w:sz w:val="24"/>
          <w:szCs w:val="24"/>
        </w:rPr>
        <w:t xml:space="preserve"> to establish a baseline. </w:t>
      </w:r>
    </w:p>
    <w:p w14:paraId="72799584" w14:textId="77777777" w:rsidR="00907BDA" w:rsidRDefault="00907BDA" w:rsidP="00CA559E">
      <w:pPr>
        <w:spacing w:after="0" w:line="240" w:lineRule="auto"/>
        <w:rPr>
          <w:rFonts w:ascii="Arial" w:hAnsi="Arial" w:cs="Arial"/>
          <w:sz w:val="24"/>
          <w:szCs w:val="24"/>
        </w:rPr>
      </w:pPr>
    </w:p>
    <w:p w14:paraId="1F9EBDD6" w14:textId="7CC3C0EA" w:rsidR="00907BDA" w:rsidRDefault="00D123BA" w:rsidP="00CA559E">
      <w:pPr>
        <w:spacing w:after="0" w:line="240" w:lineRule="auto"/>
        <w:rPr>
          <w:rFonts w:ascii="Arial" w:hAnsi="Arial" w:cs="Arial"/>
          <w:sz w:val="24"/>
          <w:szCs w:val="24"/>
        </w:rPr>
      </w:pPr>
      <w:r>
        <w:rPr>
          <w:rFonts w:ascii="Arial" w:hAnsi="Arial" w:cs="Arial"/>
          <w:sz w:val="24"/>
          <w:szCs w:val="24"/>
        </w:rPr>
        <w:t>This</w:t>
      </w:r>
      <w:r w:rsidR="00CA559E" w:rsidRPr="00CA559E">
        <w:rPr>
          <w:rFonts w:ascii="Arial" w:hAnsi="Arial" w:cs="Arial"/>
          <w:sz w:val="24"/>
          <w:szCs w:val="24"/>
        </w:rPr>
        <w:t xml:space="preserve"> protocol uses a variety of gear types to capture small- and large-bodied fish (bonus: crayfish and turtles) to paint a picture of the lake’s fish community. </w:t>
      </w:r>
    </w:p>
    <w:p w14:paraId="279CCDB3" w14:textId="77777777" w:rsidR="00907BDA" w:rsidRDefault="00907BDA" w:rsidP="00CA559E">
      <w:pPr>
        <w:spacing w:after="0" w:line="240" w:lineRule="auto"/>
        <w:rPr>
          <w:rFonts w:ascii="Arial" w:hAnsi="Arial" w:cs="Arial"/>
          <w:sz w:val="24"/>
          <w:szCs w:val="24"/>
        </w:rPr>
      </w:pPr>
    </w:p>
    <w:p w14:paraId="6385FD90" w14:textId="75FCE098"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 xml:space="preserve">The biggest benefit is that it allows biologists to make comparisons to other lakes throughout the state — and in this case, </w:t>
      </w:r>
      <w:r w:rsidR="0079115F">
        <w:rPr>
          <w:rFonts w:ascii="Arial" w:hAnsi="Arial" w:cs="Arial"/>
          <w:sz w:val="24"/>
          <w:szCs w:val="24"/>
        </w:rPr>
        <w:t xml:space="preserve">to </w:t>
      </w:r>
      <w:r w:rsidRPr="00CA559E">
        <w:rPr>
          <w:rFonts w:ascii="Arial" w:hAnsi="Arial" w:cs="Arial"/>
          <w:sz w:val="24"/>
          <w:szCs w:val="24"/>
        </w:rPr>
        <w:t>the fish community of the Four Lakes</w:t>
      </w:r>
      <w:r w:rsidR="008A60A3">
        <w:rPr>
          <w:rFonts w:ascii="Arial" w:hAnsi="Arial" w:cs="Arial"/>
          <w:sz w:val="24"/>
          <w:szCs w:val="24"/>
        </w:rPr>
        <w:t xml:space="preserve"> before </w:t>
      </w:r>
      <w:proofErr w:type="gramStart"/>
      <w:r w:rsidR="008A60A3">
        <w:rPr>
          <w:rFonts w:ascii="Arial" w:hAnsi="Arial" w:cs="Arial"/>
          <w:sz w:val="24"/>
          <w:szCs w:val="24"/>
        </w:rPr>
        <w:t>the dam</w:t>
      </w:r>
      <w:proofErr w:type="gramEnd"/>
      <w:r w:rsidR="008A60A3">
        <w:rPr>
          <w:rFonts w:ascii="Arial" w:hAnsi="Arial" w:cs="Arial"/>
          <w:sz w:val="24"/>
          <w:szCs w:val="24"/>
        </w:rPr>
        <w:t xml:space="preserve"> failure</w:t>
      </w:r>
      <w:r w:rsidRPr="00CA559E">
        <w:rPr>
          <w:rFonts w:ascii="Arial" w:hAnsi="Arial" w:cs="Arial"/>
          <w:sz w:val="24"/>
          <w:szCs w:val="24"/>
        </w:rPr>
        <w:t>.  </w:t>
      </w:r>
    </w:p>
    <w:p w14:paraId="290C100F" w14:textId="77777777" w:rsidR="00907BDA" w:rsidRDefault="00907BDA" w:rsidP="00CA559E">
      <w:pPr>
        <w:spacing w:after="0" w:line="240" w:lineRule="auto"/>
        <w:rPr>
          <w:rFonts w:ascii="Arial" w:hAnsi="Arial" w:cs="Arial"/>
          <w:sz w:val="24"/>
          <w:szCs w:val="24"/>
        </w:rPr>
      </w:pPr>
    </w:p>
    <w:p w14:paraId="7F0A8C29" w14:textId="1AA6F6F1" w:rsidR="00A81B7D" w:rsidRDefault="00CA559E" w:rsidP="00CA559E">
      <w:pPr>
        <w:spacing w:after="0" w:line="240" w:lineRule="auto"/>
        <w:rPr>
          <w:rFonts w:ascii="Arial" w:hAnsi="Arial" w:cs="Arial"/>
          <w:sz w:val="24"/>
          <w:szCs w:val="24"/>
        </w:rPr>
      </w:pPr>
      <w:r w:rsidRPr="00CA559E">
        <w:rPr>
          <w:rFonts w:ascii="Arial" w:hAnsi="Arial" w:cs="Arial"/>
          <w:sz w:val="24"/>
          <w:szCs w:val="24"/>
        </w:rPr>
        <w:t>If resources are available, the plan for the lakes will be to survey them </w:t>
      </w:r>
      <w:r w:rsidR="00C86E85">
        <w:rPr>
          <w:rFonts w:ascii="Arial" w:hAnsi="Arial" w:cs="Arial"/>
          <w:sz w:val="24"/>
          <w:szCs w:val="24"/>
        </w:rPr>
        <w:t>annually</w:t>
      </w:r>
      <w:r w:rsidRPr="00CA559E">
        <w:rPr>
          <w:rFonts w:ascii="Arial" w:hAnsi="Arial" w:cs="Arial"/>
          <w:sz w:val="24"/>
          <w:szCs w:val="24"/>
        </w:rPr>
        <w:t xml:space="preserve"> for the next several years to maintain an adaptative management strategy for the system, one of my top priorities as the fisheries biologist for the area.</w:t>
      </w:r>
    </w:p>
    <w:p w14:paraId="42B740E5" w14:textId="77777777" w:rsidR="00A81B7D" w:rsidRDefault="00A81B7D" w:rsidP="00CA559E">
      <w:pPr>
        <w:spacing w:after="0" w:line="240" w:lineRule="auto"/>
        <w:rPr>
          <w:rFonts w:ascii="Arial" w:hAnsi="Arial" w:cs="Arial"/>
          <w:sz w:val="24"/>
          <w:szCs w:val="24"/>
        </w:rPr>
      </w:pPr>
    </w:p>
    <w:p w14:paraId="265D5F8C" w14:textId="7A5149E1"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This is critical because the entire ecosystem will take time to balance out</w:t>
      </w:r>
      <w:r w:rsidR="008A60A3">
        <w:rPr>
          <w:rFonts w:ascii="Arial" w:hAnsi="Arial" w:cs="Arial"/>
          <w:sz w:val="24"/>
          <w:szCs w:val="24"/>
        </w:rPr>
        <w:t>,</w:t>
      </w:r>
      <w:r w:rsidRPr="00CA559E">
        <w:rPr>
          <w:rFonts w:ascii="Arial" w:hAnsi="Arial" w:cs="Arial"/>
          <w:sz w:val="24"/>
          <w:szCs w:val="24"/>
        </w:rPr>
        <w:t xml:space="preserve"> and as fisheries managers, we want to be able to relieve pressure or give the system a boost as needed to keep </w:t>
      </w:r>
      <w:r w:rsidR="00E01157">
        <w:rPr>
          <w:rFonts w:ascii="Arial" w:hAnsi="Arial" w:cs="Arial"/>
          <w:sz w:val="24"/>
          <w:szCs w:val="24"/>
        </w:rPr>
        <w:t xml:space="preserve">up </w:t>
      </w:r>
      <w:r w:rsidRPr="00CA559E">
        <w:rPr>
          <w:rFonts w:ascii="Arial" w:hAnsi="Arial" w:cs="Arial"/>
          <w:sz w:val="24"/>
          <w:szCs w:val="24"/>
        </w:rPr>
        <w:t>the momentum as the system recovers. </w:t>
      </w:r>
    </w:p>
    <w:p w14:paraId="691B3369" w14:textId="77777777" w:rsidR="00A81B7D" w:rsidRDefault="00A81B7D" w:rsidP="00CA559E">
      <w:pPr>
        <w:spacing w:after="0" w:line="240" w:lineRule="auto"/>
        <w:rPr>
          <w:rFonts w:ascii="Arial" w:hAnsi="Arial" w:cs="Arial"/>
          <w:sz w:val="24"/>
          <w:szCs w:val="24"/>
        </w:rPr>
      </w:pPr>
    </w:p>
    <w:p w14:paraId="0A2E61A0" w14:textId="77777777" w:rsidR="001D70AF" w:rsidRDefault="00CA559E" w:rsidP="00CA559E">
      <w:pPr>
        <w:spacing w:after="0" w:line="240" w:lineRule="auto"/>
        <w:rPr>
          <w:rFonts w:ascii="Arial" w:hAnsi="Arial" w:cs="Arial"/>
          <w:sz w:val="24"/>
          <w:szCs w:val="24"/>
        </w:rPr>
      </w:pPr>
      <w:r w:rsidRPr="00CA559E">
        <w:rPr>
          <w:rFonts w:ascii="Arial" w:hAnsi="Arial" w:cs="Arial"/>
          <w:sz w:val="24"/>
          <w:szCs w:val="24"/>
        </w:rPr>
        <w:t>The final reports for the two lakes surveyed so far, including a fish growth analysis, will likely be available in late winter.</w:t>
      </w:r>
    </w:p>
    <w:p w14:paraId="02CD3766" w14:textId="77777777" w:rsidR="001D70AF" w:rsidRDefault="001D70AF" w:rsidP="00CA559E">
      <w:pPr>
        <w:spacing w:after="0" w:line="240" w:lineRule="auto"/>
        <w:rPr>
          <w:rFonts w:ascii="Arial" w:hAnsi="Arial" w:cs="Arial"/>
          <w:sz w:val="24"/>
          <w:szCs w:val="24"/>
        </w:rPr>
      </w:pPr>
    </w:p>
    <w:p w14:paraId="6727365A" w14:textId="2B56848F"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This report will be available to the public through multiple venues</w:t>
      </w:r>
      <w:r w:rsidR="00B33B17">
        <w:rPr>
          <w:rFonts w:ascii="Arial" w:hAnsi="Arial" w:cs="Arial"/>
          <w:sz w:val="24"/>
          <w:szCs w:val="24"/>
        </w:rPr>
        <w:t>,</w:t>
      </w:r>
      <w:r w:rsidRPr="00CA559E">
        <w:rPr>
          <w:rFonts w:ascii="Arial" w:hAnsi="Arial" w:cs="Arial"/>
          <w:sz w:val="24"/>
          <w:szCs w:val="24"/>
        </w:rPr>
        <w:t xml:space="preserve"> including the </w:t>
      </w:r>
      <w:hyperlink r:id="rId7" w:tgtFrame="_blank" w:history="1">
        <w:r w:rsidRPr="00CA559E">
          <w:rPr>
            <w:rStyle w:val="Hyperlink"/>
            <w:rFonts w:ascii="Arial" w:hAnsi="Arial" w:cs="Arial"/>
            <w:sz w:val="24"/>
            <w:szCs w:val="24"/>
          </w:rPr>
          <w:t>Four Lakes Task Force</w:t>
        </w:r>
      </w:hyperlink>
      <w:r w:rsidRPr="00CA559E">
        <w:rPr>
          <w:rFonts w:ascii="Arial" w:hAnsi="Arial" w:cs="Arial"/>
          <w:sz w:val="24"/>
          <w:szCs w:val="24"/>
        </w:rPr>
        <w:t> and lake association outlets, but folks are always welcome to directly reach out to the </w:t>
      </w:r>
      <w:hyperlink r:id="rId8" w:history="1">
        <w:r w:rsidR="00E27AEC" w:rsidRPr="00FC5539">
          <w:rPr>
            <w:rStyle w:val="Hyperlink"/>
            <w:rFonts w:ascii="Arial" w:hAnsi="Arial" w:cs="Arial"/>
            <w:sz w:val="24"/>
            <w:szCs w:val="24"/>
          </w:rPr>
          <w:t>management unit</w:t>
        </w:r>
      </w:hyperlink>
      <w:r w:rsidRPr="00CA559E">
        <w:rPr>
          <w:rFonts w:ascii="Arial" w:hAnsi="Arial" w:cs="Arial"/>
          <w:sz w:val="24"/>
          <w:szCs w:val="24"/>
        </w:rPr>
        <w:t> for a copy.  </w:t>
      </w:r>
    </w:p>
    <w:p w14:paraId="5DEDBC1A" w14:textId="77777777" w:rsidR="00A81B7D" w:rsidRDefault="00A81B7D" w:rsidP="00CA559E">
      <w:pPr>
        <w:spacing w:after="0" w:line="240" w:lineRule="auto"/>
        <w:rPr>
          <w:rFonts w:ascii="Arial" w:hAnsi="Arial" w:cs="Arial"/>
          <w:sz w:val="24"/>
          <w:szCs w:val="24"/>
        </w:rPr>
      </w:pPr>
    </w:p>
    <w:p w14:paraId="665D193F" w14:textId="5390327D"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But until then — how about a little preview? </w:t>
      </w:r>
    </w:p>
    <w:p w14:paraId="74E496B7" w14:textId="77777777" w:rsidR="00A81B7D" w:rsidRDefault="00A81B7D" w:rsidP="00CA559E">
      <w:pPr>
        <w:spacing w:after="0" w:line="240" w:lineRule="auto"/>
        <w:rPr>
          <w:rFonts w:ascii="Arial" w:hAnsi="Arial" w:cs="Arial"/>
          <w:sz w:val="24"/>
          <w:szCs w:val="24"/>
        </w:rPr>
      </w:pPr>
    </w:p>
    <w:p w14:paraId="7493CF50" w14:textId="4500602E" w:rsidR="00A575D9" w:rsidRPr="00A575D9" w:rsidRDefault="00A575D9" w:rsidP="00CA559E">
      <w:pPr>
        <w:spacing w:after="0" w:line="240" w:lineRule="auto"/>
        <w:rPr>
          <w:rFonts w:ascii="Arial" w:hAnsi="Arial" w:cs="Arial"/>
          <w:b/>
          <w:bCs/>
          <w:sz w:val="24"/>
          <w:szCs w:val="24"/>
        </w:rPr>
      </w:pPr>
      <w:r>
        <w:rPr>
          <w:rFonts w:ascii="Arial" w:hAnsi="Arial" w:cs="Arial"/>
          <w:b/>
          <w:bCs/>
          <w:sz w:val="24"/>
          <w:szCs w:val="24"/>
        </w:rPr>
        <w:t>Results</w:t>
      </w:r>
    </w:p>
    <w:p w14:paraId="3D580364" w14:textId="77777777" w:rsidR="00A575D9" w:rsidRDefault="00A575D9" w:rsidP="00CA559E">
      <w:pPr>
        <w:spacing w:after="0" w:line="240" w:lineRule="auto"/>
        <w:rPr>
          <w:rFonts w:ascii="Arial" w:hAnsi="Arial" w:cs="Arial"/>
          <w:sz w:val="24"/>
          <w:szCs w:val="24"/>
        </w:rPr>
      </w:pPr>
    </w:p>
    <w:p w14:paraId="47A7C8ED" w14:textId="125C3181" w:rsidR="00A81B7D" w:rsidRDefault="00CA559E" w:rsidP="00CA559E">
      <w:pPr>
        <w:spacing w:after="0" w:line="240" w:lineRule="auto"/>
        <w:rPr>
          <w:rFonts w:ascii="Arial" w:hAnsi="Arial" w:cs="Arial"/>
          <w:sz w:val="24"/>
          <w:szCs w:val="24"/>
        </w:rPr>
      </w:pPr>
      <w:r w:rsidRPr="00CA559E">
        <w:rPr>
          <w:rFonts w:ascii="Arial" w:hAnsi="Arial" w:cs="Arial"/>
          <w:sz w:val="24"/>
          <w:szCs w:val="24"/>
        </w:rPr>
        <w:t xml:space="preserve">Sanford Lake was surveyed nearly immediately after reaching summer </w:t>
      </w:r>
      <w:r w:rsidR="00171326">
        <w:rPr>
          <w:rFonts w:ascii="Arial" w:hAnsi="Arial" w:cs="Arial"/>
          <w:sz w:val="24"/>
          <w:szCs w:val="24"/>
        </w:rPr>
        <w:t xml:space="preserve">water </w:t>
      </w:r>
      <w:r w:rsidRPr="00CA559E">
        <w:rPr>
          <w:rFonts w:ascii="Arial" w:hAnsi="Arial" w:cs="Arial"/>
          <w:sz w:val="24"/>
          <w:szCs w:val="24"/>
        </w:rPr>
        <w:t>levels. This effort captured nearly 1,500 fish comprised of 30 species and a high number of large crayfish.</w:t>
      </w:r>
    </w:p>
    <w:p w14:paraId="0433AB82" w14:textId="77777777" w:rsidR="00A81B7D" w:rsidRDefault="00A81B7D" w:rsidP="00CA559E">
      <w:pPr>
        <w:spacing w:after="0" w:line="240" w:lineRule="auto"/>
        <w:rPr>
          <w:rFonts w:ascii="Arial" w:hAnsi="Arial" w:cs="Arial"/>
          <w:sz w:val="24"/>
          <w:szCs w:val="24"/>
        </w:rPr>
      </w:pPr>
    </w:p>
    <w:p w14:paraId="1C9E7E13" w14:textId="0AD40E42"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The catch was dominated by </w:t>
      </w:r>
      <w:proofErr w:type="gramStart"/>
      <w:r w:rsidRPr="00CA559E">
        <w:rPr>
          <w:rFonts w:ascii="Arial" w:hAnsi="Arial" w:cs="Arial"/>
          <w:sz w:val="24"/>
          <w:szCs w:val="24"/>
        </w:rPr>
        <w:t>minnows</w:t>
      </w:r>
      <w:proofErr w:type="gramEnd"/>
      <w:r w:rsidRPr="00CA559E">
        <w:rPr>
          <w:rFonts w:ascii="Arial" w:hAnsi="Arial" w:cs="Arial"/>
          <w:sz w:val="24"/>
          <w:szCs w:val="24"/>
        </w:rPr>
        <w:t> and </w:t>
      </w:r>
      <w:proofErr w:type="gramStart"/>
      <w:r w:rsidRPr="00CA559E">
        <w:rPr>
          <w:rFonts w:ascii="Arial" w:hAnsi="Arial" w:cs="Arial"/>
          <w:sz w:val="24"/>
          <w:szCs w:val="24"/>
        </w:rPr>
        <w:t>shiners</w:t>
      </w:r>
      <w:proofErr w:type="gramEnd"/>
      <w:r w:rsidRPr="00CA559E">
        <w:rPr>
          <w:rFonts w:ascii="Arial" w:hAnsi="Arial" w:cs="Arial"/>
          <w:sz w:val="24"/>
          <w:szCs w:val="24"/>
        </w:rPr>
        <w:t>, aligning with the expectations that the bottom of the food web would take off first.  </w:t>
      </w:r>
    </w:p>
    <w:p w14:paraId="43DB9FCB" w14:textId="77777777" w:rsidR="00A81B7D" w:rsidRDefault="00A81B7D" w:rsidP="00CA559E">
      <w:pPr>
        <w:spacing w:after="0" w:line="240" w:lineRule="auto"/>
        <w:rPr>
          <w:rFonts w:ascii="Arial" w:hAnsi="Arial" w:cs="Arial"/>
          <w:sz w:val="24"/>
          <w:szCs w:val="24"/>
        </w:rPr>
      </w:pPr>
    </w:p>
    <w:p w14:paraId="07575FDE" w14:textId="5708C5C8"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The survey on Secord Lake, which only experienced low water levels during the last six years, captured roughly 1,300 fish comprised of 15 species. This lake was dominated by bluegill</w:t>
      </w:r>
      <w:r w:rsidR="00275742">
        <w:rPr>
          <w:rFonts w:ascii="Arial" w:hAnsi="Arial" w:cs="Arial"/>
          <w:sz w:val="24"/>
          <w:szCs w:val="24"/>
        </w:rPr>
        <w:t>s</w:t>
      </w:r>
      <w:r w:rsidR="00BD56CD">
        <w:rPr>
          <w:rFonts w:ascii="Arial" w:hAnsi="Arial" w:cs="Arial"/>
          <w:sz w:val="24"/>
          <w:szCs w:val="24"/>
        </w:rPr>
        <w:t>,</w:t>
      </w:r>
      <w:r w:rsidRPr="00CA559E">
        <w:rPr>
          <w:rFonts w:ascii="Arial" w:hAnsi="Arial" w:cs="Arial"/>
          <w:sz w:val="24"/>
          <w:szCs w:val="24"/>
        </w:rPr>
        <w:t> ranging from </w:t>
      </w:r>
      <w:r w:rsidR="00275742">
        <w:rPr>
          <w:rFonts w:ascii="Arial" w:hAnsi="Arial" w:cs="Arial"/>
          <w:sz w:val="24"/>
          <w:szCs w:val="24"/>
        </w:rPr>
        <w:t>1</w:t>
      </w:r>
      <w:r w:rsidRPr="00CA559E">
        <w:rPr>
          <w:rFonts w:ascii="Arial" w:hAnsi="Arial" w:cs="Arial"/>
          <w:sz w:val="24"/>
          <w:szCs w:val="24"/>
        </w:rPr>
        <w:t xml:space="preserve"> to </w:t>
      </w:r>
      <w:r w:rsidR="00275742">
        <w:rPr>
          <w:rFonts w:ascii="Arial" w:hAnsi="Arial" w:cs="Arial"/>
          <w:sz w:val="24"/>
          <w:szCs w:val="24"/>
        </w:rPr>
        <w:t>9</w:t>
      </w:r>
      <w:r w:rsidRPr="00CA559E">
        <w:rPr>
          <w:rFonts w:ascii="Arial" w:hAnsi="Arial" w:cs="Arial"/>
          <w:sz w:val="24"/>
          <w:szCs w:val="24"/>
        </w:rPr>
        <w:t xml:space="preserve"> inches long.  </w:t>
      </w:r>
    </w:p>
    <w:p w14:paraId="7578B6CE" w14:textId="77777777" w:rsidR="00A81B7D" w:rsidRDefault="00A81B7D" w:rsidP="00CA559E">
      <w:pPr>
        <w:spacing w:after="0" w:line="240" w:lineRule="auto"/>
        <w:rPr>
          <w:rFonts w:ascii="Arial" w:hAnsi="Arial" w:cs="Arial"/>
          <w:sz w:val="24"/>
          <w:szCs w:val="24"/>
        </w:rPr>
      </w:pPr>
    </w:p>
    <w:p w14:paraId="297A640E" w14:textId="77777777" w:rsidR="00275742" w:rsidRDefault="00CA559E" w:rsidP="00CA559E">
      <w:pPr>
        <w:spacing w:after="0" w:line="240" w:lineRule="auto"/>
        <w:rPr>
          <w:rFonts w:ascii="Arial" w:hAnsi="Arial" w:cs="Arial"/>
          <w:sz w:val="24"/>
          <w:szCs w:val="24"/>
        </w:rPr>
      </w:pPr>
      <w:r w:rsidRPr="00CA559E">
        <w:rPr>
          <w:rFonts w:ascii="Arial" w:hAnsi="Arial" w:cs="Arial"/>
          <w:sz w:val="24"/>
          <w:szCs w:val="24"/>
        </w:rPr>
        <w:t>But what about the</w:t>
      </w:r>
      <w:r w:rsidRPr="00CA559E">
        <w:rPr>
          <w:rFonts w:ascii="Arial" w:hAnsi="Arial" w:cs="Arial"/>
          <w:b/>
          <w:bCs/>
          <w:sz w:val="24"/>
          <w:szCs w:val="24"/>
        </w:rPr>
        <w:t> </w:t>
      </w:r>
      <w:r w:rsidRPr="00CA559E">
        <w:rPr>
          <w:rFonts w:ascii="Arial" w:hAnsi="Arial" w:cs="Arial"/>
          <w:sz w:val="24"/>
          <w:szCs w:val="24"/>
        </w:rPr>
        <w:t>trophies, you may ask?</w:t>
      </w:r>
    </w:p>
    <w:p w14:paraId="2C2135B1" w14:textId="77777777" w:rsidR="00275742" w:rsidRDefault="00275742" w:rsidP="00CA559E">
      <w:pPr>
        <w:spacing w:after="0" w:line="240" w:lineRule="auto"/>
        <w:rPr>
          <w:rFonts w:ascii="Arial" w:hAnsi="Arial" w:cs="Arial"/>
          <w:sz w:val="24"/>
          <w:szCs w:val="24"/>
        </w:rPr>
      </w:pPr>
    </w:p>
    <w:p w14:paraId="089FD4C2" w14:textId="4387F5DE" w:rsidR="00275742" w:rsidRDefault="00CA559E" w:rsidP="00CA559E">
      <w:pPr>
        <w:spacing w:after="0" w:line="240" w:lineRule="auto"/>
        <w:rPr>
          <w:rFonts w:ascii="Arial" w:hAnsi="Arial" w:cs="Arial"/>
          <w:sz w:val="24"/>
          <w:szCs w:val="24"/>
        </w:rPr>
      </w:pPr>
      <w:r w:rsidRPr="00CA559E">
        <w:rPr>
          <w:rFonts w:ascii="Arial" w:hAnsi="Arial" w:cs="Arial"/>
          <w:sz w:val="24"/>
          <w:szCs w:val="24"/>
        </w:rPr>
        <w:lastRenderedPageBreak/>
        <w:t>The crew netted every sportfish species that was in the impoundments prior to</w:t>
      </w:r>
      <w:r w:rsidR="00B060E9">
        <w:rPr>
          <w:rFonts w:ascii="Arial" w:hAnsi="Arial" w:cs="Arial"/>
          <w:sz w:val="24"/>
          <w:szCs w:val="24"/>
        </w:rPr>
        <w:t xml:space="preserve"> the dam</w:t>
      </w:r>
      <w:r w:rsidRPr="00CA559E">
        <w:rPr>
          <w:rFonts w:ascii="Arial" w:hAnsi="Arial" w:cs="Arial"/>
          <w:sz w:val="24"/>
          <w:szCs w:val="24"/>
        </w:rPr>
        <w:t xml:space="preserve"> failure</w:t>
      </w:r>
      <w:r w:rsidR="00B702C4">
        <w:rPr>
          <w:rFonts w:ascii="Arial" w:hAnsi="Arial" w:cs="Arial"/>
          <w:sz w:val="24"/>
          <w:szCs w:val="24"/>
        </w:rPr>
        <w:t>,</w:t>
      </w:r>
      <w:r w:rsidRPr="00CA559E">
        <w:rPr>
          <w:rFonts w:ascii="Arial" w:hAnsi="Arial" w:cs="Arial"/>
          <w:sz w:val="24"/>
          <w:szCs w:val="24"/>
        </w:rPr>
        <w:t xml:space="preserve"> except muskellunge.</w:t>
      </w:r>
    </w:p>
    <w:p w14:paraId="1D66E0C4" w14:textId="77777777" w:rsidR="00275742" w:rsidRDefault="00275742" w:rsidP="00CA559E">
      <w:pPr>
        <w:spacing w:after="0" w:line="240" w:lineRule="auto"/>
        <w:rPr>
          <w:rFonts w:ascii="Arial" w:hAnsi="Arial" w:cs="Arial"/>
          <w:sz w:val="24"/>
          <w:szCs w:val="24"/>
        </w:rPr>
      </w:pPr>
    </w:p>
    <w:p w14:paraId="46772C48" w14:textId="77777777" w:rsidR="00680E74" w:rsidRDefault="00CA559E" w:rsidP="00CA559E">
      <w:pPr>
        <w:spacing w:after="0" w:line="240" w:lineRule="auto"/>
        <w:rPr>
          <w:rFonts w:ascii="Arial" w:hAnsi="Arial" w:cs="Arial"/>
          <w:sz w:val="24"/>
          <w:szCs w:val="24"/>
        </w:rPr>
      </w:pPr>
      <w:r w:rsidRPr="00CA559E">
        <w:rPr>
          <w:rFonts w:ascii="Arial" w:hAnsi="Arial" w:cs="Arial"/>
          <w:sz w:val="24"/>
          <w:szCs w:val="24"/>
        </w:rPr>
        <w:t>Muskellunge </w:t>
      </w:r>
      <w:r w:rsidR="00D55C57">
        <w:rPr>
          <w:rFonts w:ascii="Arial" w:hAnsi="Arial" w:cs="Arial"/>
          <w:sz w:val="24"/>
          <w:szCs w:val="24"/>
        </w:rPr>
        <w:t xml:space="preserve">– </w:t>
      </w:r>
      <w:r w:rsidRPr="00CA559E">
        <w:rPr>
          <w:rFonts w:ascii="Arial" w:hAnsi="Arial" w:cs="Arial"/>
          <w:sz w:val="24"/>
          <w:szCs w:val="24"/>
        </w:rPr>
        <w:t>along with walleye and northern pike</w:t>
      </w:r>
      <w:r w:rsidR="00D55C57">
        <w:rPr>
          <w:rFonts w:ascii="Arial" w:hAnsi="Arial" w:cs="Arial"/>
          <w:sz w:val="24"/>
          <w:szCs w:val="24"/>
        </w:rPr>
        <w:t xml:space="preserve"> – </w:t>
      </w:r>
      <w:r w:rsidRPr="00CA559E">
        <w:rPr>
          <w:rFonts w:ascii="Arial" w:hAnsi="Arial" w:cs="Arial"/>
          <w:sz w:val="24"/>
          <w:szCs w:val="24"/>
        </w:rPr>
        <w:t>are underestimated in these surveys because the gear targets the shallow water</w:t>
      </w:r>
      <w:r w:rsidR="00D55C57">
        <w:rPr>
          <w:rFonts w:ascii="Arial" w:hAnsi="Arial" w:cs="Arial"/>
          <w:sz w:val="24"/>
          <w:szCs w:val="24"/>
        </w:rPr>
        <w:t>,</w:t>
      </w:r>
      <w:r w:rsidRPr="00CA559E">
        <w:rPr>
          <w:rFonts w:ascii="Arial" w:hAnsi="Arial" w:cs="Arial"/>
          <w:sz w:val="24"/>
          <w:szCs w:val="24"/>
        </w:rPr>
        <w:t xml:space="preserve"> while these species are swimming around in the deeper, cooler water.</w:t>
      </w:r>
    </w:p>
    <w:p w14:paraId="1AF429B0" w14:textId="77777777" w:rsidR="00680E74" w:rsidRDefault="00680E74" w:rsidP="00CA559E">
      <w:pPr>
        <w:spacing w:after="0" w:line="240" w:lineRule="auto"/>
        <w:rPr>
          <w:rFonts w:ascii="Arial" w:hAnsi="Arial" w:cs="Arial"/>
          <w:sz w:val="24"/>
          <w:szCs w:val="24"/>
        </w:rPr>
      </w:pPr>
    </w:p>
    <w:p w14:paraId="1E3F4BC1" w14:textId="66086158" w:rsidR="00680E74" w:rsidRDefault="00CA559E" w:rsidP="00CA559E">
      <w:pPr>
        <w:spacing w:after="0" w:line="240" w:lineRule="auto"/>
        <w:rPr>
          <w:rFonts w:ascii="Arial" w:hAnsi="Arial" w:cs="Arial"/>
          <w:sz w:val="24"/>
          <w:szCs w:val="24"/>
        </w:rPr>
      </w:pPr>
      <w:r w:rsidRPr="00CA559E">
        <w:rPr>
          <w:rFonts w:ascii="Arial" w:hAnsi="Arial" w:cs="Arial"/>
          <w:sz w:val="24"/>
          <w:szCs w:val="24"/>
        </w:rPr>
        <w:t>Some notable catches in Sanford Lake included a 27-inch walleye, </w:t>
      </w:r>
      <w:r w:rsidR="001565C0">
        <w:rPr>
          <w:rFonts w:ascii="Arial" w:hAnsi="Arial" w:cs="Arial"/>
          <w:sz w:val="24"/>
          <w:szCs w:val="24"/>
        </w:rPr>
        <w:t>11-inch</w:t>
      </w:r>
      <w:r w:rsidR="0079115F">
        <w:rPr>
          <w:rFonts w:ascii="Arial" w:hAnsi="Arial" w:cs="Arial"/>
          <w:sz w:val="24"/>
          <w:szCs w:val="24"/>
        </w:rPr>
        <w:t xml:space="preserve"> </w:t>
      </w:r>
      <w:r w:rsidRPr="00CA559E">
        <w:rPr>
          <w:rFonts w:ascii="Arial" w:hAnsi="Arial" w:cs="Arial"/>
          <w:sz w:val="24"/>
          <w:szCs w:val="24"/>
        </w:rPr>
        <w:t>black crappie and, surprisingly, a brown trout!</w:t>
      </w:r>
    </w:p>
    <w:p w14:paraId="1AFA9E55" w14:textId="77777777" w:rsidR="00680E74" w:rsidRDefault="00680E74" w:rsidP="00CA559E">
      <w:pPr>
        <w:spacing w:after="0" w:line="240" w:lineRule="auto"/>
        <w:rPr>
          <w:rFonts w:ascii="Arial" w:hAnsi="Arial" w:cs="Arial"/>
          <w:sz w:val="24"/>
          <w:szCs w:val="24"/>
        </w:rPr>
      </w:pPr>
    </w:p>
    <w:p w14:paraId="3E058DA2" w14:textId="7D4A004E"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The team will have to investigate that last one further, but it’s safe to say the brown trout symbolizes the movement in and between systems during the lake’s “river era” that kept the fishery alive.  </w:t>
      </w:r>
    </w:p>
    <w:p w14:paraId="1EF5B48F" w14:textId="77777777" w:rsidR="00A81B7D" w:rsidRDefault="00A81B7D" w:rsidP="00CA559E">
      <w:pPr>
        <w:spacing w:after="0" w:line="240" w:lineRule="auto"/>
        <w:rPr>
          <w:rFonts w:ascii="Arial" w:hAnsi="Arial" w:cs="Arial"/>
          <w:sz w:val="24"/>
          <w:szCs w:val="24"/>
        </w:rPr>
      </w:pPr>
    </w:p>
    <w:p w14:paraId="509DB54E" w14:textId="3F3A4AC3" w:rsidR="00CF392E" w:rsidRDefault="00CA559E" w:rsidP="00CA559E">
      <w:pPr>
        <w:spacing w:after="0" w:line="240" w:lineRule="auto"/>
        <w:rPr>
          <w:rFonts w:ascii="Arial" w:hAnsi="Arial" w:cs="Arial"/>
          <w:sz w:val="24"/>
          <w:szCs w:val="24"/>
        </w:rPr>
      </w:pPr>
      <w:r w:rsidRPr="00CA559E">
        <w:rPr>
          <w:rFonts w:ascii="Arial" w:hAnsi="Arial" w:cs="Arial"/>
          <w:sz w:val="24"/>
          <w:szCs w:val="24"/>
        </w:rPr>
        <w:t>While some may look back at the pre-2020 Four Lakes and think that the good old days are gone</w:t>
      </w:r>
      <w:r w:rsidR="00343145">
        <w:rPr>
          <w:rFonts w:ascii="Arial" w:hAnsi="Arial" w:cs="Arial"/>
          <w:sz w:val="24"/>
          <w:szCs w:val="24"/>
        </w:rPr>
        <w:t>,</w:t>
      </w:r>
      <w:r w:rsidRPr="00CA559E">
        <w:rPr>
          <w:rFonts w:ascii="Arial" w:hAnsi="Arial" w:cs="Arial"/>
          <w:sz w:val="24"/>
          <w:szCs w:val="24"/>
        </w:rPr>
        <w:t> the flooding that changed the fishery is also, through the flood pulse and new reservoir effects, aiding in its recovery.</w:t>
      </w:r>
    </w:p>
    <w:p w14:paraId="6068E6ED" w14:textId="77777777" w:rsidR="00CF392E" w:rsidRDefault="00CF392E" w:rsidP="00CA559E">
      <w:pPr>
        <w:spacing w:after="0" w:line="240" w:lineRule="auto"/>
        <w:rPr>
          <w:rFonts w:ascii="Arial" w:hAnsi="Arial" w:cs="Arial"/>
          <w:sz w:val="24"/>
          <w:szCs w:val="24"/>
        </w:rPr>
      </w:pPr>
    </w:p>
    <w:p w14:paraId="76174C5A" w14:textId="11D58E5E"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These lakes are far from being written off with “back in my day</w:t>
      </w:r>
      <w:r w:rsidR="002B67CC">
        <w:rPr>
          <w:rFonts w:ascii="Arial" w:hAnsi="Arial" w:cs="Arial"/>
          <w:sz w:val="24"/>
          <w:szCs w:val="24"/>
        </w:rPr>
        <w:t xml:space="preserve"> </w:t>
      </w:r>
      <w:r w:rsidRPr="00CA559E">
        <w:rPr>
          <w:rFonts w:ascii="Arial" w:hAnsi="Arial" w:cs="Arial"/>
          <w:sz w:val="24"/>
          <w:szCs w:val="24"/>
        </w:rPr>
        <w:t>…” </w:t>
      </w:r>
    </w:p>
    <w:p w14:paraId="0CC963A3" w14:textId="77777777" w:rsidR="00A81B7D" w:rsidRDefault="00A81B7D" w:rsidP="00CA559E">
      <w:pPr>
        <w:spacing w:after="0" w:line="240" w:lineRule="auto"/>
        <w:rPr>
          <w:rFonts w:ascii="Arial" w:hAnsi="Arial" w:cs="Arial"/>
          <w:sz w:val="24"/>
          <w:szCs w:val="24"/>
        </w:rPr>
      </w:pPr>
    </w:p>
    <w:p w14:paraId="76D903FD" w14:textId="7271E435"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For more information on the restoration of the Four Lakes, visit </w:t>
      </w:r>
      <w:hyperlink r:id="rId9" w:tgtFrame="_blank" w:history="1">
        <w:r w:rsidR="00C71CAD">
          <w:rPr>
            <w:rStyle w:val="Hyperlink"/>
            <w:rFonts w:ascii="Arial" w:hAnsi="Arial" w:cs="Arial"/>
            <w:sz w:val="24"/>
            <w:szCs w:val="24"/>
          </w:rPr>
          <w:t>F</w:t>
        </w:r>
        <w:r w:rsidRPr="00CA559E">
          <w:rPr>
            <w:rStyle w:val="Hyperlink"/>
            <w:rFonts w:ascii="Arial" w:hAnsi="Arial" w:cs="Arial"/>
            <w:sz w:val="24"/>
            <w:szCs w:val="24"/>
          </w:rPr>
          <w:t>our-</w:t>
        </w:r>
        <w:r w:rsidR="00C71CAD">
          <w:rPr>
            <w:rStyle w:val="Hyperlink"/>
            <w:rFonts w:ascii="Arial" w:hAnsi="Arial" w:cs="Arial"/>
            <w:sz w:val="24"/>
            <w:szCs w:val="24"/>
          </w:rPr>
          <w:t>L</w:t>
        </w:r>
        <w:r w:rsidRPr="00CA559E">
          <w:rPr>
            <w:rStyle w:val="Hyperlink"/>
            <w:rFonts w:ascii="Arial" w:hAnsi="Arial" w:cs="Arial"/>
            <w:sz w:val="24"/>
            <w:szCs w:val="24"/>
          </w:rPr>
          <w:t>akes-</w:t>
        </w:r>
        <w:r w:rsidR="00C71CAD">
          <w:rPr>
            <w:rStyle w:val="Hyperlink"/>
            <w:rFonts w:ascii="Arial" w:hAnsi="Arial" w:cs="Arial"/>
            <w:sz w:val="24"/>
            <w:szCs w:val="24"/>
          </w:rPr>
          <w:t>T</w:t>
        </w:r>
        <w:r w:rsidRPr="00CA559E">
          <w:rPr>
            <w:rStyle w:val="Hyperlink"/>
            <w:rFonts w:ascii="Arial" w:hAnsi="Arial" w:cs="Arial"/>
            <w:sz w:val="24"/>
            <w:szCs w:val="24"/>
          </w:rPr>
          <w:t>askforce-</w:t>
        </w:r>
        <w:r w:rsidR="00C71CAD">
          <w:rPr>
            <w:rStyle w:val="Hyperlink"/>
            <w:rFonts w:ascii="Arial" w:hAnsi="Arial" w:cs="Arial"/>
            <w:sz w:val="24"/>
            <w:szCs w:val="24"/>
          </w:rPr>
          <w:t>MI</w:t>
        </w:r>
        <w:r w:rsidRPr="00CA559E">
          <w:rPr>
            <w:rStyle w:val="Hyperlink"/>
            <w:rFonts w:ascii="Arial" w:hAnsi="Arial" w:cs="Arial"/>
            <w:sz w:val="24"/>
            <w:szCs w:val="24"/>
          </w:rPr>
          <w:t>.com</w:t>
        </w:r>
      </w:hyperlink>
      <w:r w:rsidRPr="00CA559E">
        <w:rPr>
          <w:rFonts w:ascii="Arial" w:hAnsi="Arial" w:cs="Arial"/>
          <w:sz w:val="24"/>
          <w:szCs w:val="24"/>
        </w:rPr>
        <w:t>. To reach out to the S</w:t>
      </w:r>
      <w:r w:rsidR="00CC76FF">
        <w:rPr>
          <w:rFonts w:ascii="Arial" w:hAnsi="Arial" w:cs="Arial"/>
          <w:sz w:val="24"/>
          <w:szCs w:val="24"/>
        </w:rPr>
        <w:t xml:space="preserve">outhern </w:t>
      </w:r>
      <w:r w:rsidRPr="00CA559E">
        <w:rPr>
          <w:rFonts w:ascii="Arial" w:hAnsi="Arial" w:cs="Arial"/>
          <w:sz w:val="24"/>
          <w:szCs w:val="24"/>
        </w:rPr>
        <w:t>L</w:t>
      </w:r>
      <w:r w:rsidR="00CC76FF">
        <w:rPr>
          <w:rFonts w:ascii="Arial" w:hAnsi="Arial" w:cs="Arial"/>
          <w:sz w:val="24"/>
          <w:szCs w:val="24"/>
        </w:rPr>
        <w:t xml:space="preserve">ake </w:t>
      </w:r>
      <w:r w:rsidRPr="00CA559E">
        <w:rPr>
          <w:rFonts w:ascii="Arial" w:hAnsi="Arial" w:cs="Arial"/>
          <w:sz w:val="24"/>
          <w:szCs w:val="24"/>
        </w:rPr>
        <w:t>H</w:t>
      </w:r>
      <w:r w:rsidR="00CC76FF">
        <w:rPr>
          <w:rFonts w:ascii="Arial" w:hAnsi="Arial" w:cs="Arial"/>
          <w:sz w:val="24"/>
          <w:szCs w:val="24"/>
        </w:rPr>
        <w:t xml:space="preserve">uron </w:t>
      </w:r>
      <w:r w:rsidRPr="00CA559E">
        <w:rPr>
          <w:rFonts w:ascii="Arial" w:hAnsi="Arial" w:cs="Arial"/>
          <w:sz w:val="24"/>
          <w:szCs w:val="24"/>
        </w:rPr>
        <w:t>M</w:t>
      </w:r>
      <w:r w:rsidR="00CC76FF">
        <w:rPr>
          <w:rFonts w:ascii="Arial" w:hAnsi="Arial" w:cs="Arial"/>
          <w:sz w:val="24"/>
          <w:szCs w:val="24"/>
        </w:rPr>
        <w:t xml:space="preserve">anagement </w:t>
      </w:r>
      <w:r w:rsidRPr="00CA559E">
        <w:rPr>
          <w:rFonts w:ascii="Arial" w:hAnsi="Arial" w:cs="Arial"/>
          <w:sz w:val="24"/>
          <w:szCs w:val="24"/>
        </w:rPr>
        <w:t>U</w:t>
      </w:r>
      <w:r w:rsidR="00CC76FF">
        <w:rPr>
          <w:rFonts w:ascii="Arial" w:hAnsi="Arial" w:cs="Arial"/>
          <w:sz w:val="24"/>
          <w:szCs w:val="24"/>
        </w:rPr>
        <w:t>nit</w:t>
      </w:r>
      <w:r w:rsidRPr="00CA559E">
        <w:rPr>
          <w:rFonts w:ascii="Arial" w:hAnsi="Arial" w:cs="Arial"/>
          <w:sz w:val="24"/>
          <w:szCs w:val="24"/>
        </w:rPr>
        <w:t> to request a copy of the final reports, when available, visit </w:t>
      </w:r>
      <w:hyperlink r:id="rId10" w:tgtFrame="_blank" w:history="1">
        <w:r w:rsidRPr="00CA559E">
          <w:rPr>
            <w:rStyle w:val="Hyperlink"/>
            <w:rFonts w:ascii="Arial" w:hAnsi="Arial" w:cs="Arial"/>
            <w:sz w:val="24"/>
            <w:szCs w:val="24"/>
          </w:rPr>
          <w:t>Michigan.gov/</w:t>
        </w:r>
        <w:proofErr w:type="spellStart"/>
        <w:r w:rsidRPr="00CA559E">
          <w:rPr>
            <w:rStyle w:val="Hyperlink"/>
            <w:rFonts w:ascii="Arial" w:hAnsi="Arial" w:cs="Arial"/>
            <w:sz w:val="24"/>
            <w:szCs w:val="24"/>
          </w:rPr>
          <w:t>FisheriesUnits</w:t>
        </w:r>
        <w:proofErr w:type="spellEnd"/>
      </w:hyperlink>
      <w:r w:rsidRPr="00CA559E">
        <w:rPr>
          <w:rFonts w:ascii="Arial" w:hAnsi="Arial" w:cs="Arial"/>
          <w:sz w:val="24"/>
          <w:szCs w:val="24"/>
        </w:rPr>
        <w:t>. </w:t>
      </w:r>
    </w:p>
    <w:p w14:paraId="7E7B054E" w14:textId="77777777" w:rsidR="00CA559E" w:rsidRPr="00CA559E" w:rsidRDefault="00CA559E" w:rsidP="00CA559E">
      <w:pPr>
        <w:spacing w:after="0" w:line="240" w:lineRule="auto"/>
        <w:rPr>
          <w:rFonts w:ascii="Arial" w:hAnsi="Arial" w:cs="Arial"/>
          <w:sz w:val="24"/>
          <w:szCs w:val="24"/>
        </w:rPr>
      </w:pPr>
      <w:r w:rsidRPr="00CA559E">
        <w:rPr>
          <w:rFonts w:ascii="Arial" w:hAnsi="Arial" w:cs="Arial"/>
          <w:sz w:val="24"/>
          <w:szCs w:val="24"/>
        </w:rPr>
        <w:t> </w:t>
      </w:r>
    </w:p>
    <w:p w14:paraId="740261C3" w14:textId="77777777" w:rsidR="00EA1F2A" w:rsidRDefault="00EA1F2A" w:rsidP="00EA1F2A">
      <w:pPr>
        <w:spacing w:line="240" w:lineRule="auto"/>
        <w:rPr>
          <w:rFonts w:ascii="Arial" w:hAnsi="Arial" w:cs="Arial"/>
          <w:sz w:val="24"/>
          <w:szCs w:val="24"/>
        </w:rPr>
      </w:pPr>
      <w:r w:rsidRPr="00E55294">
        <w:rPr>
          <w:rFonts w:ascii="Arial" w:hAnsi="Arial" w:cs="Arial"/>
          <w:sz w:val="24"/>
          <w:szCs w:val="24"/>
        </w:rPr>
        <w:t xml:space="preserve">Check out previous Showcasing the DNR stories at </w:t>
      </w:r>
      <w:hyperlink r:id="rId11" w:history="1">
        <w:r w:rsidRPr="00E55294">
          <w:rPr>
            <w:rStyle w:val="Hyperlink"/>
            <w:rFonts w:ascii="Arial" w:hAnsi="Arial" w:cs="Arial"/>
            <w:sz w:val="24"/>
            <w:szCs w:val="24"/>
          </w:rPr>
          <w:t>Michigan.gov/</w:t>
        </w:r>
        <w:proofErr w:type="spellStart"/>
        <w:r w:rsidRPr="00E55294">
          <w:rPr>
            <w:rStyle w:val="Hyperlink"/>
            <w:rFonts w:ascii="Arial" w:hAnsi="Arial" w:cs="Arial"/>
            <w:sz w:val="24"/>
            <w:szCs w:val="24"/>
          </w:rPr>
          <w:t>DNRStories</w:t>
        </w:r>
        <w:proofErr w:type="spellEnd"/>
      </w:hyperlink>
      <w:r w:rsidRPr="00E55294">
        <w:rPr>
          <w:rFonts w:ascii="Arial" w:hAnsi="Arial" w:cs="Arial"/>
          <w:sz w:val="24"/>
          <w:szCs w:val="24"/>
        </w:rPr>
        <w:t xml:space="preserve">. To subscribe to upcoming Showcasing articles, sign up for free email delivery at </w:t>
      </w:r>
      <w:hyperlink r:id="rId12" w:history="1">
        <w:r w:rsidRPr="00E55294">
          <w:rPr>
            <w:rStyle w:val="Hyperlink"/>
            <w:rFonts w:ascii="Arial" w:hAnsi="Arial" w:cs="Arial"/>
            <w:sz w:val="24"/>
            <w:szCs w:val="24"/>
          </w:rPr>
          <w:t>Michigan.gov/</w:t>
        </w:r>
        <w:proofErr w:type="spellStart"/>
        <w:r w:rsidRPr="00E55294">
          <w:rPr>
            <w:rStyle w:val="Hyperlink"/>
            <w:rFonts w:ascii="Arial" w:hAnsi="Arial" w:cs="Arial"/>
            <w:sz w:val="24"/>
            <w:szCs w:val="24"/>
          </w:rPr>
          <w:t>DNREmail</w:t>
        </w:r>
        <w:proofErr w:type="spellEnd"/>
      </w:hyperlink>
      <w:r w:rsidRPr="00E55294">
        <w:rPr>
          <w:rFonts w:ascii="Arial" w:hAnsi="Arial" w:cs="Arial"/>
          <w:sz w:val="24"/>
          <w:szCs w:val="24"/>
        </w:rPr>
        <w:t xml:space="preserve">. </w:t>
      </w:r>
    </w:p>
    <w:p w14:paraId="29D44A1D" w14:textId="1460A1B9" w:rsidR="00490DBF" w:rsidRPr="00616DD5" w:rsidRDefault="00EA1F2A" w:rsidP="00616DD5">
      <w:pPr>
        <w:spacing w:after="0" w:line="240" w:lineRule="auto"/>
        <w:jc w:val="center"/>
        <w:rPr>
          <w:rFonts w:ascii="Arial" w:eastAsia="Arial" w:hAnsi="Arial" w:cs="Arial"/>
          <w:sz w:val="24"/>
          <w:szCs w:val="24"/>
        </w:rPr>
      </w:pPr>
      <w:r>
        <w:rPr>
          <w:rFonts w:ascii="Arial" w:eastAsia="Arial" w:hAnsi="Arial" w:cs="Arial"/>
          <w:sz w:val="24"/>
          <w:szCs w:val="24"/>
        </w:rPr>
        <w:t>###</w:t>
      </w:r>
    </w:p>
    <w:sectPr w:rsidR="00490DBF" w:rsidRPr="00616D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E7BE1" w14:textId="77777777" w:rsidR="00345CEB" w:rsidRDefault="00345CEB" w:rsidP="009246D6">
      <w:pPr>
        <w:spacing w:after="0" w:line="240" w:lineRule="auto"/>
      </w:pPr>
      <w:r>
        <w:separator/>
      </w:r>
    </w:p>
  </w:endnote>
  <w:endnote w:type="continuationSeparator" w:id="0">
    <w:p w14:paraId="664F9463" w14:textId="77777777" w:rsidR="00345CEB" w:rsidRDefault="00345CEB" w:rsidP="00924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CBF07" w14:textId="77777777" w:rsidR="00345CEB" w:rsidRDefault="00345CEB" w:rsidP="009246D6">
      <w:pPr>
        <w:spacing w:after="0" w:line="240" w:lineRule="auto"/>
      </w:pPr>
      <w:r>
        <w:separator/>
      </w:r>
    </w:p>
  </w:footnote>
  <w:footnote w:type="continuationSeparator" w:id="0">
    <w:p w14:paraId="1478053E" w14:textId="77777777" w:rsidR="00345CEB" w:rsidRDefault="00345CEB" w:rsidP="00924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2FB4"/>
    <w:multiLevelType w:val="hybridMultilevel"/>
    <w:tmpl w:val="51664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CD13AD2"/>
    <w:multiLevelType w:val="hybridMultilevel"/>
    <w:tmpl w:val="AB22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71A2F"/>
    <w:multiLevelType w:val="hybridMultilevel"/>
    <w:tmpl w:val="7530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BE4BC8"/>
    <w:multiLevelType w:val="hybridMultilevel"/>
    <w:tmpl w:val="5DC85A28"/>
    <w:lvl w:ilvl="0" w:tplc="59DA675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A3B5C4E"/>
    <w:multiLevelType w:val="hybridMultilevel"/>
    <w:tmpl w:val="E9C60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1A2AA7"/>
    <w:multiLevelType w:val="hybridMultilevel"/>
    <w:tmpl w:val="01C8B3BE"/>
    <w:lvl w:ilvl="0" w:tplc="AE06D0D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B275745"/>
    <w:multiLevelType w:val="hybridMultilevel"/>
    <w:tmpl w:val="65F4B9FA"/>
    <w:lvl w:ilvl="0" w:tplc="84E4B886">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D922856"/>
    <w:multiLevelType w:val="multilevel"/>
    <w:tmpl w:val="2A6009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7A70C44"/>
    <w:multiLevelType w:val="hybridMultilevel"/>
    <w:tmpl w:val="6722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5563796">
    <w:abstractNumId w:val="0"/>
  </w:num>
  <w:num w:numId="2" w16cid:durableId="1007245923">
    <w:abstractNumId w:val="3"/>
  </w:num>
  <w:num w:numId="3" w16cid:durableId="617955618">
    <w:abstractNumId w:val="4"/>
  </w:num>
  <w:num w:numId="4" w16cid:durableId="1844007778">
    <w:abstractNumId w:val="8"/>
  </w:num>
  <w:num w:numId="5" w16cid:durableId="369843162">
    <w:abstractNumId w:val="2"/>
  </w:num>
  <w:num w:numId="6" w16cid:durableId="212277939">
    <w:abstractNumId w:val="1"/>
  </w:num>
  <w:num w:numId="7" w16cid:durableId="2141222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880582">
    <w:abstractNumId w:val="6"/>
  </w:num>
  <w:num w:numId="9" w16cid:durableId="2039504500">
    <w:abstractNumId w:val="6"/>
  </w:num>
  <w:num w:numId="10" w16cid:durableId="738400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93A"/>
    <w:rsid w:val="00003728"/>
    <w:rsid w:val="0000662A"/>
    <w:rsid w:val="00022794"/>
    <w:rsid w:val="000246DB"/>
    <w:rsid w:val="0002727B"/>
    <w:rsid w:val="00027D52"/>
    <w:rsid w:val="00030781"/>
    <w:rsid w:val="0004226A"/>
    <w:rsid w:val="00042635"/>
    <w:rsid w:val="00043C6B"/>
    <w:rsid w:val="00044D69"/>
    <w:rsid w:val="00046B55"/>
    <w:rsid w:val="00061FDC"/>
    <w:rsid w:val="00063F5D"/>
    <w:rsid w:val="00077036"/>
    <w:rsid w:val="0007756D"/>
    <w:rsid w:val="00082F41"/>
    <w:rsid w:val="000863A1"/>
    <w:rsid w:val="00095EC4"/>
    <w:rsid w:val="0009665A"/>
    <w:rsid w:val="000B5821"/>
    <w:rsid w:val="000B5D92"/>
    <w:rsid w:val="000B7D8A"/>
    <w:rsid w:val="000C067D"/>
    <w:rsid w:val="000C6D9B"/>
    <w:rsid w:val="000D30F9"/>
    <w:rsid w:val="000D60F3"/>
    <w:rsid w:val="000E454F"/>
    <w:rsid w:val="000F25F0"/>
    <w:rsid w:val="000F6732"/>
    <w:rsid w:val="00104B56"/>
    <w:rsid w:val="00121144"/>
    <w:rsid w:val="001218C8"/>
    <w:rsid w:val="00132613"/>
    <w:rsid w:val="001333D6"/>
    <w:rsid w:val="001534A5"/>
    <w:rsid w:val="00155410"/>
    <w:rsid w:val="001565C0"/>
    <w:rsid w:val="001628E0"/>
    <w:rsid w:val="00163635"/>
    <w:rsid w:val="00164FE4"/>
    <w:rsid w:val="00171326"/>
    <w:rsid w:val="00175A12"/>
    <w:rsid w:val="00183B91"/>
    <w:rsid w:val="00185A6F"/>
    <w:rsid w:val="001A7C0A"/>
    <w:rsid w:val="001B27B9"/>
    <w:rsid w:val="001D03B0"/>
    <w:rsid w:val="001D513C"/>
    <w:rsid w:val="001D70AF"/>
    <w:rsid w:val="001E6D46"/>
    <w:rsid w:val="001F45B9"/>
    <w:rsid w:val="002153BD"/>
    <w:rsid w:val="00222DDF"/>
    <w:rsid w:val="00255A32"/>
    <w:rsid w:val="00257EDD"/>
    <w:rsid w:val="0026189F"/>
    <w:rsid w:val="00261F97"/>
    <w:rsid w:val="002668C6"/>
    <w:rsid w:val="00275742"/>
    <w:rsid w:val="002768FB"/>
    <w:rsid w:val="00277446"/>
    <w:rsid w:val="002837E6"/>
    <w:rsid w:val="002840C8"/>
    <w:rsid w:val="002864DC"/>
    <w:rsid w:val="0028702F"/>
    <w:rsid w:val="00290B70"/>
    <w:rsid w:val="00290F56"/>
    <w:rsid w:val="00296AFD"/>
    <w:rsid w:val="002A154F"/>
    <w:rsid w:val="002A3E08"/>
    <w:rsid w:val="002B67CC"/>
    <w:rsid w:val="002B72D8"/>
    <w:rsid w:val="002C52F2"/>
    <w:rsid w:val="002C6ABC"/>
    <w:rsid w:val="002C7CB8"/>
    <w:rsid w:val="002D68CE"/>
    <w:rsid w:val="002D7143"/>
    <w:rsid w:val="002E5864"/>
    <w:rsid w:val="002E6EB4"/>
    <w:rsid w:val="002F4B7C"/>
    <w:rsid w:val="002F6F3E"/>
    <w:rsid w:val="00310D16"/>
    <w:rsid w:val="003236FD"/>
    <w:rsid w:val="003244A6"/>
    <w:rsid w:val="00332283"/>
    <w:rsid w:val="00343145"/>
    <w:rsid w:val="003458F3"/>
    <w:rsid w:val="00345CEB"/>
    <w:rsid w:val="003516B5"/>
    <w:rsid w:val="0038161F"/>
    <w:rsid w:val="00384FFD"/>
    <w:rsid w:val="00385EE1"/>
    <w:rsid w:val="003867B1"/>
    <w:rsid w:val="00387821"/>
    <w:rsid w:val="00397033"/>
    <w:rsid w:val="003A2961"/>
    <w:rsid w:val="003A514B"/>
    <w:rsid w:val="003A6783"/>
    <w:rsid w:val="003A7C4A"/>
    <w:rsid w:val="003B03C7"/>
    <w:rsid w:val="003B21C0"/>
    <w:rsid w:val="003C0456"/>
    <w:rsid w:val="003C31B2"/>
    <w:rsid w:val="003D0B8C"/>
    <w:rsid w:val="003D1D20"/>
    <w:rsid w:val="003E3FC6"/>
    <w:rsid w:val="003F097A"/>
    <w:rsid w:val="003F30F6"/>
    <w:rsid w:val="003F3237"/>
    <w:rsid w:val="003F71C9"/>
    <w:rsid w:val="0040244F"/>
    <w:rsid w:val="00406372"/>
    <w:rsid w:val="00406640"/>
    <w:rsid w:val="00406868"/>
    <w:rsid w:val="0041263C"/>
    <w:rsid w:val="004152DB"/>
    <w:rsid w:val="0044538F"/>
    <w:rsid w:val="004500F7"/>
    <w:rsid w:val="0046041E"/>
    <w:rsid w:val="004622B2"/>
    <w:rsid w:val="00466AE0"/>
    <w:rsid w:val="00467BB0"/>
    <w:rsid w:val="004700BD"/>
    <w:rsid w:val="00473E41"/>
    <w:rsid w:val="00487246"/>
    <w:rsid w:val="00490DBF"/>
    <w:rsid w:val="004A54EC"/>
    <w:rsid w:val="004A7E28"/>
    <w:rsid w:val="004C53AD"/>
    <w:rsid w:val="004D6DAF"/>
    <w:rsid w:val="004D794B"/>
    <w:rsid w:val="004E255C"/>
    <w:rsid w:val="004E39CF"/>
    <w:rsid w:val="004F3A5C"/>
    <w:rsid w:val="004F462D"/>
    <w:rsid w:val="004F6888"/>
    <w:rsid w:val="004F712C"/>
    <w:rsid w:val="005161BE"/>
    <w:rsid w:val="00542E16"/>
    <w:rsid w:val="00553754"/>
    <w:rsid w:val="00554820"/>
    <w:rsid w:val="0056139D"/>
    <w:rsid w:val="00562C22"/>
    <w:rsid w:val="00563659"/>
    <w:rsid w:val="005657CF"/>
    <w:rsid w:val="00577086"/>
    <w:rsid w:val="00577262"/>
    <w:rsid w:val="005772FD"/>
    <w:rsid w:val="00583EA2"/>
    <w:rsid w:val="00591B89"/>
    <w:rsid w:val="005A41E4"/>
    <w:rsid w:val="005B7FA9"/>
    <w:rsid w:val="005C2C38"/>
    <w:rsid w:val="005E1278"/>
    <w:rsid w:val="005E5F14"/>
    <w:rsid w:val="005F0F4F"/>
    <w:rsid w:val="005F4673"/>
    <w:rsid w:val="0060399C"/>
    <w:rsid w:val="00616DD5"/>
    <w:rsid w:val="0062364F"/>
    <w:rsid w:val="00623E3D"/>
    <w:rsid w:val="00643475"/>
    <w:rsid w:val="00644922"/>
    <w:rsid w:val="006669D0"/>
    <w:rsid w:val="00667052"/>
    <w:rsid w:val="00680773"/>
    <w:rsid w:val="00680E74"/>
    <w:rsid w:val="00681FA6"/>
    <w:rsid w:val="0069702F"/>
    <w:rsid w:val="006A0229"/>
    <w:rsid w:val="006A2C0C"/>
    <w:rsid w:val="006A6168"/>
    <w:rsid w:val="006B05F0"/>
    <w:rsid w:val="006B09DA"/>
    <w:rsid w:val="006B2A58"/>
    <w:rsid w:val="006B632A"/>
    <w:rsid w:val="006C15AC"/>
    <w:rsid w:val="006C165A"/>
    <w:rsid w:val="006C26B0"/>
    <w:rsid w:val="006C7DB2"/>
    <w:rsid w:val="006E1712"/>
    <w:rsid w:val="006E4401"/>
    <w:rsid w:val="0071090A"/>
    <w:rsid w:val="00711EDB"/>
    <w:rsid w:val="0071201F"/>
    <w:rsid w:val="007145DE"/>
    <w:rsid w:val="00715784"/>
    <w:rsid w:val="0072086F"/>
    <w:rsid w:val="00722F10"/>
    <w:rsid w:val="007237E4"/>
    <w:rsid w:val="00724022"/>
    <w:rsid w:val="00726816"/>
    <w:rsid w:val="0073162D"/>
    <w:rsid w:val="007434E7"/>
    <w:rsid w:val="00767526"/>
    <w:rsid w:val="007764FE"/>
    <w:rsid w:val="00782AD4"/>
    <w:rsid w:val="00783362"/>
    <w:rsid w:val="007904AA"/>
    <w:rsid w:val="0079115F"/>
    <w:rsid w:val="007A1223"/>
    <w:rsid w:val="007A6178"/>
    <w:rsid w:val="007B238B"/>
    <w:rsid w:val="007B6C38"/>
    <w:rsid w:val="007B74C4"/>
    <w:rsid w:val="007D2B72"/>
    <w:rsid w:val="007D6432"/>
    <w:rsid w:val="007F06A5"/>
    <w:rsid w:val="007F3C94"/>
    <w:rsid w:val="007F6211"/>
    <w:rsid w:val="00805FB4"/>
    <w:rsid w:val="00807CBA"/>
    <w:rsid w:val="00813412"/>
    <w:rsid w:val="008152C6"/>
    <w:rsid w:val="0082545A"/>
    <w:rsid w:val="00836EC5"/>
    <w:rsid w:val="00860FE5"/>
    <w:rsid w:val="00862AC7"/>
    <w:rsid w:val="00863674"/>
    <w:rsid w:val="00864794"/>
    <w:rsid w:val="00864C12"/>
    <w:rsid w:val="00873284"/>
    <w:rsid w:val="00877210"/>
    <w:rsid w:val="008907F6"/>
    <w:rsid w:val="008A60A3"/>
    <w:rsid w:val="008A62FB"/>
    <w:rsid w:val="008A7264"/>
    <w:rsid w:val="008B09D6"/>
    <w:rsid w:val="008B53F2"/>
    <w:rsid w:val="008D2B25"/>
    <w:rsid w:val="008E729C"/>
    <w:rsid w:val="008F3835"/>
    <w:rsid w:val="00900EBA"/>
    <w:rsid w:val="00907BDA"/>
    <w:rsid w:val="009246D6"/>
    <w:rsid w:val="00927B0E"/>
    <w:rsid w:val="0093029B"/>
    <w:rsid w:val="00934244"/>
    <w:rsid w:val="00936668"/>
    <w:rsid w:val="00942DC8"/>
    <w:rsid w:val="00946297"/>
    <w:rsid w:val="009500B3"/>
    <w:rsid w:val="009541C3"/>
    <w:rsid w:val="00956457"/>
    <w:rsid w:val="00965133"/>
    <w:rsid w:val="00975BB6"/>
    <w:rsid w:val="009850FE"/>
    <w:rsid w:val="00990BEB"/>
    <w:rsid w:val="009968D7"/>
    <w:rsid w:val="009A1036"/>
    <w:rsid w:val="009A160A"/>
    <w:rsid w:val="009B6D72"/>
    <w:rsid w:val="009B7251"/>
    <w:rsid w:val="009C1FB9"/>
    <w:rsid w:val="009E10BA"/>
    <w:rsid w:val="009E22D1"/>
    <w:rsid w:val="009E584A"/>
    <w:rsid w:val="00A07236"/>
    <w:rsid w:val="00A14838"/>
    <w:rsid w:val="00A1508D"/>
    <w:rsid w:val="00A414A5"/>
    <w:rsid w:val="00A453E3"/>
    <w:rsid w:val="00A463C7"/>
    <w:rsid w:val="00A50BFE"/>
    <w:rsid w:val="00A54FFF"/>
    <w:rsid w:val="00A569D7"/>
    <w:rsid w:val="00A575D9"/>
    <w:rsid w:val="00A6204F"/>
    <w:rsid w:val="00A745C7"/>
    <w:rsid w:val="00A77C60"/>
    <w:rsid w:val="00A81B7D"/>
    <w:rsid w:val="00A92E9F"/>
    <w:rsid w:val="00A96CF0"/>
    <w:rsid w:val="00AA300D"/>
    <w:rsid w:val="00AA31CF"/>
    <w:rsid w:val="00AB5466"/>
    <w:rsid w:val="00AC3055"/>
    <w:rsid w:val="00AD5BF7"/>
    <w:rsid w:val="00AF1FC1"/>
    <w:rsid w:val="00AF6918"/>
    <w:rsid w:val="00B05BFD"/>
    <w:rsid w:val="00B060E9"/>
    <w:rsid w:val="00B14B55"/>
    <w:rsid w:val="00B16B60"/>
    <w:rsid w:val="00B17311"/>
    <w:rsid w:val="00B33B17"/>
    <w:rsid w:val="00B51991"/>
    <w:rsid w:val="00B561EE"/>
    <w:rsid w:val="00B61A5E"/>
    <w:rsid w:val="00B6424D"/>
    <w:rsid w:val="00B702C4"/>
    <w:rsid w:val="00B73099"/>
    <w:rsid w:val="00B80009"/>
    <w:rsid w:val="00B97548"/>
    <w:rsid w:val="00BA087D"/>
    <w:rsid w:val="00BA132C"/>
    <w:rsid w:val="00BB510C"/>
    <w:rsid w:val="00BD56CD"/>
    <w:rsid w:val="00BE2A2D"/>
    <w:rsid w:val="00BE2AF0"/>
    <w:rsid w:val="00BF2937"/>
    <w:rsid w:val="00BF4CB0"/>
    <w:rsid w:val="00BF78D8"/>
    <w:rsid w:val="00C10DCB"/>
    <w:rsid w:val="00C30589"/>
    <w:rsid w:val="00C340EA"/>
    <w:rsid w:val="00C43ED7"/>
    <w:rsid w:val="00C45487"/>
    <w:rsid w:val="00C47B94"/>
    <w:rsid w:val="00C505E5"/>
    <w:rsid w:val="00C649F9"/>
    <w:rsid w:val="00C71CAD"/>
    <w:rsid w:val="00C731E9"/>
    <w:rsid w:val="00C835E0"/>
    <w:rsid w:val="00C86E85"/>
    <w:rsid w:val="00C92EED"/>
    <w:rsid w:val="00C96E6C"/>
    <w:rsid w:val="00CA559E"/>
    <w:rsid w:val="00CA6171"/>
    <w:rsid w:val="00CB3496"/>
    <w:rsid w:val="00CC76FF"/>
    <w:rsid w:val="00CC7827"/>
    <w:rsid w:val="00CD00C4"/>
    <w:rsid w:val="00CD278C"/>
    <w:rsid w:val="00CD39D8"/>
    <w:rsid w:val="00CD48A6"/>
    <w:rsid w:val="00CD7637"/>
    <w:rsid w:val="00CE7C54"/>
    <w:rsid w:val="00CF0601"/>
    <w:rsid w:val="00CF392E"/>
    <w:rsid w:val="00D031EE"/>
    <w:rsid w:val="00D10CAC"/>
    <w:rsid w:val="00D123BA"/>
    <w:rsid w:val="00D2708E"/>
    <w:rsid w:val="00D3073B"/>
    <w:rsid w:val="00D37702"/>
    <w:rsid w:val="00D422D8"/>
    <w:rsid w:val="00D42F4E"/>
    <w:rsid w:val="00D453DD"/>
    <w:rsid w:val="00D51591"/>
    <w:rsid w:val="00D55C57"/>
    <w:rsid w:val="00D66887"/>
    <w:rsid w:val="00D66CD4"/>
    <w:rsid w:val="00D67BB4"/>
    <w:rsid w:val="00D7330F"/>
    <w:rsid w:val="00D83ECB"/>
    <w:rsid w:val="00D86DF2"/>
    <w:rsid w:val="00D87643"/>
    <w:rsid w:val="00DA28C8"/>
    <w:rsid w:val="00DB7D76"/>
    <w:rsid w:val="00DD7AE3"/>
    <w:rsid w:val="00DE21E3"/>
    <w:rsid w:val="00DE4D10"/>
    <w:rsid w:val="00E01157"/>
    <w:rsid w:val="00E02914"/>
    <w:rsid w:val="00E17624"/>
    <w:rsid w:val="00E20773"/>
    <w:rsid w:val="00E243C6"/>
    <w:rsid w:val="00E27AEC"/>
    <w:rsid w:val="00E32F3B"/>
    <w:rsid w:val="00E369D7"/>
    <w:rsid w:val="00E42AD1"/>
    <w:rsid w:val="00E55578"/>
    <w:rsid w:val="00E615E0"/>
    <w:rsid w:val="00E6162B"/>
    <w:rsid w:val="00E636F7"/>
    <w:rsid w:val="00E640FD"/>
    <w:rsid w:val="00E75F29"/>
    <w:rsid w:val="00E81211"/>
    <w:rsid w:val="00E8556E"/>
    <w:rsid w:val="00E87B25"/>
    <w:rsid w:val="00E9679F"/>
    <w:rsid w:val="00E97A2C"/>
    <w:rsid w:val="00EA0E4C"/>
    <w:rsid w:val="00EA1161"/>
    <w:rsid w:val="00EA1F2A"/>
    <w:rsid w:val="00EA48EE"/>
    <w:rsid w:val="00EA60E7"/>
    <w:rsid w:val="00EB4521"/>
    <w:rsid w:val="00EC4C68"/>
    <w:rsid w:val="00EC4D19"/>
    <w:rsid w:val="00EC65D5"/>
    <w:rsid w:val="00ED7B29"/>
    <w:rsid w:val="00EF56ED"/>
    <w:rsid w:val="00F00380"/>
    <w:rsid w:val="00F04AE5"/>
    <w:rsid w:val="00F13679"/>
    <w:rsid w:val="00F16441"/>
    <w:rsid w:val="00F2121B"/>
    <w:rsid w:val="00F24BE1"/>
    <w:rsid w:val="00F26AE1"/>
    <w:rsid w:val="00F327CF"/>
    <w:rsid w:val="00F35108"/>
    <w:rsid w:val="00F35A31"/>
    <w:rsid w:val="00F40344"/>
    <w:rsid w:val="00F41906"/>
    <w:rsid w:val="00F45C09"/>
    <w:rsid w:val="00F51965"/>
    <w:rsid w:val="00F5293A"/>
    <w:rsid w:val="00F657C7"/>
    <w:rsid w:val="00F70FDA"/>
    <w:rsid w:val="00F83512"/>
    <w:rsid w:val="00F84DF4"/>
    <w:rsid w:val="00FA2751"/>
    <w:rsid w:val="00FB229F"/>
    <w:rsid w:val="00FB4F59"/>
    <w:rsid w:val="00FC39B2"/>
    <w:rsid w:val="00FC406E"/>
    <w:rsid w:val="00FC5539"/>
    <w:rsid w:val="00FC7D96"/>
    <w:rsid w:val="00FD4544"/>
    <w:rsid w:val="00FD7E36"/>
    <w:rsid w:val="00FE2FE7"/>
    <w:rsid w:val="00FE5C67"/>
    <w:rsid w:val="00FE62C0"/>
    <w:rsid w:val="00FF4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5CD05"/>
  <w15:docId w15:val="{19C788FB-818D-4E3D-8442-9BB2CCE51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semiHidden/>
    <w:unhideWhenUsed/>
    <w:qFormat/>
    <w:rsid w:val="007434E7"/>
    <w:pPr>
      <w:spacing w:before="100" w:beforeAutospacing="1" w:after="100" w:afterAutospacing="1" w:line="240" w:lineRule="auto"/>
      <w:outlineLvl w:val="1"/>
    </w:pPr>
    <w:rPr>
      <w:rFonts w:ascii="Calibr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37E6"/>
    <w:rPr>
      <w:color w:val="0000FF" w:themeColor="hyperlink"/>
      <w:u w:val="single"/>
    </w:rPr>
  </w:style>
  <w:style w:type="paragraph" w:styleId="BalloonText">
    <w:name w:val="Balloon Text"/>
    <w:basedOn w:val="Normal"/>
    <w:link w:val="BalloonTextChar"/>
    <w:uiPriority w:val="99"/>
    <w:semiHidden/>
    <w:unhideWhenUsed/>
    <w:rsid w:val="00BF4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CB0"/>
    <w:rPr>
      <w:rFonts w:ascii="Tahoma" w:hAnsi="Tahoma" w:cs="Tahoma"/>
      <w:sz w:val="16"/>
      <w:szCs w:val="16"/>
    </w:rPr>
  </w:style>
  <w:style w:type="character" w:styleId="FollowedHyperlink">
    <w:name w:val="FollowedHyperlink"/>
    <w:basedOn w:val="DefaultParagraphFont"/>
    <w:uiPriority w:val="99"/>
    <w:semiHidden/>
    <w:unhideWhenUsed/>
    <w:rsid w:val="00E75F29"/>
    <w:rPr>
      <w:color w:val="800080" w:themeColor="followedHyperlink"/>
      <w:u w:val="single"/>
    </w:rPr>
  </w:style>
  <w:style w:type="character" w:styleId="UnresolvedMention">
    <w:name w:val="Unresolved Mention"/>
    <w:basedOn w:val="DefaultParagraphFont"/>
    <w:uiPriority w:val="99"/>
    <w:semiHidden/>
    <w:unhideWhenUsed/>
    <w:rsid w:val="007A1223"/>
    <w:rPr>
      <w:color w:val="808080"/>
      <w:shd w:val="clear" w:color="auto" w:fill="E6E6E6"/>
    </w:rPr>
  </w:style>
  <w:style w:type="paragraph" w:styleId="NormalWeb">
    <w:name w:val="Normal (Web)"/>
    <w:basedOn w:val="Normal"/>
    <w:uiPriority w:val="99"/>
    <w:unhideWhenUsed/>
    <w:rsid w:val="00B05BF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05BFD"/>
    <w:pPr>
      <w:spacing w:after="0" w:line="240" w:lineRule="auto"/>
      <w:ind w:left="720"/>
      <w:contextualSpacing/>
    </w:pPr>
    <w:rPr>
      <w:rFonts w:ascii="Calibri" w:eastAsia="Calibri" w:hAnsi="Calibri" w:cs="Times New Roman"/>
    </w:rPr>
  </w:style>
  <w:style w:type="paragraph" w:customStyle="1" w:styleId="Default">
    <w:name w:val="Default"/>
    <w:uiPriority w:val="99"/>
    <w:rsid w:val="00B05BF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D2708E"/>
    <w:pPr>
      <w:spacing w:after="0" w:line="240" w:lineRule="auto"/>
    </w:pPr>
    <w:rPr>
      <w:rFonts w:ascii="Times New Roman" w:hAnsi="Times New Roman"/>
      <w:sz w:val="24"/>
    </w:rPr>
  </w:style>
  <w:style w:type="paragraph" w:styleId="CommentText">
    <w:name w:val="annotation text"/>
    <w:basedOn w:val="Normal"/>
    <w:link w:val="CommentTextChar"/>
    <w:uiPriority w:val="99"/>
    <w:unhideWhenUsed/>
    <w:rsid w:val="00F51965"/>
    <w:pPr>
      <w:spacing w:line="240" w:lineRule="auto"/>
    </w:pPr>
    <w:rPr>
      <w:sz w:val="20"/>
      <w:szCs w:val="20"/>
    </w:rPr>
  </w:style>
  <w:style w:type="character" w:customStyle="1" w:styleId="CommentTextChar">
    <w:name w:val="Comment Text Char"/>
    <w:basedOn w:val="DefaultParagraphFont"/>
    <w:link w:val="CommentText"/>
    <w:uiPriority w:val="99"/>
    <w:rsid w:val="00F51965"/>
    <w:rPr>
      <w:sz w:val="20"/>
      <w:szCs w:val="20"/>
    </w:rPr>
  </w:style>
  <w:style w:type="paragraph" w:styleId="CommentSubject">
    <w:name w:val="annotation subject"/>
    <w:basedOn w:val="CommentText"/>
    <w:next w:val="CommentText"/>
    <w:link w:val="CommentSubjectChar"/>
    <w:uiPriority w:val="99"/>
    <w:semiHidden/>
    <w:unhideWhenUsed/>
    <w:rsid w:val="00F51965"/>
    <w:pPr>
      <w:spacing w:after="160"/>
    </w:pPr>
    <w:rPr>
      <w:b/>
      <w:bCs/>
    </w:rPr>
  </w:style>
  <w:style w:type="character" w:customStyle="1" w:styleId="CommentSubjectChar">
    <w:name w:val="Comment Subject Char"/>
    <w:basedOn w:val="CommentTextChar"/>
    <w:link w:val="CommentSubject"/>
    <w:uiPriority w:val="99"/>
    <w:semiHidden/>
    <w:rsid w:val="00F51965"/>
    <w:rPr>
      <w:b/>
      <w:bCs/>
      <w:sz w:val="20"/>
      <w:szCs w:val="20"/>
    </w:rPr>
  </w:style>
  <w:style w:type="paragraph" w:styleId="Title">
    <w:name w:val="Title"/>
    <w:basedOn w:val="Normal"/>
    <w:next w:val="Normal"/>
    <w:link w:val="TitleChar"/>
    <w:uiPriority w:val="10"/>
    <w:qFormat/>
    <w:rsid w:val="0087721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21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semiHidden/>
    <w:rsid w:val="007434E7"/>
    <w:rPr>
      <w:rFonts w:ascii="Calibri" w:hAnsi="Calibri" w:cs="Calibri"/>
      <w:b/>
      <w:bCs/>
      <w:sz w:val="36"/>
      <w:szCs w:val="36"/>
    </w:rPr>
  </w:style>
  <w:style w:type="character" w:styleId="Strong">
    <w:name w:val="Strong"/>
    <w:basedOn w:val="DefaultParagraphFont"/>
    <w:uiPriority w:val="22"/>
    <w:qFormat/>
    <w:rsid w:val="007434E7"/>
    <w:rPr>
      <w:b/>
      <w:bCs/>
    </w:rPr>
  </w:style>
  <w:style w:type="paragraph" w:styleId="BodyText">
    <w:name w:val="Body Text"/>
    <w:basedOn w:val="Normal"/>
    <w:link w:val="BodyTextChar"/>
    <w:uiPriority w:val="1"/>
    <w:semiHidden/>
    <w:unhideWhenUsed/>
    <w:qFormat/>
    <w:rsid w:val="009E10BA"/>
    <w:pPr>
      <w:widowControl w:val="0"/>
      <w:autoSpaceDE w:val="0"/>
      <w:autoSpaceDN w:val="0"/>
      <w:spacing w:after="0" w:line="240" w:lineRule="auto"/>
      <w:ind w:left="120"/>
    </w:pPr>
    <w:rPr>
      <w:rFonts w:ascii="Arial" w:eastAsia="Arial" w:hAnsi="Arial" w:cs="Arial"/>
      <w:sz w:val="24"/>
      <w:szCs w:val="24"/>
    </w:rPr>
  </w:style>
  <w:style w:type="character" w:customStyle="1" w:styleId="BodyTextChar">
    <w:name w:val="Body Text Char"/>
    <w:basedOn w:val="DefaultParagraphFont"/>
    <w:link w:val="BodyText"/>
    <w:uiPriority w:val="1"/>
    <w:semiHidden/>
    <w:rsid w:val="009E10BA"/>
    <w:rPr>
      <w:rFonts w:ascii="Arial" w:eastAsia="Arial" w:hAnsi="Arial" w:cs="Arial"/>
      <w:sz w:val="24"/>
      <w:szCs w:val="24"/>
    </w:rPr>
  </w:style>
  <w:style w:type="character" w:styleId="CommentReference">
    <w:name w:val="annotation reference"/>
    <w:basedOn w:val="DefaultParagraphFont"/>
    <w:uiPriority w:val="99"/>
    <w:semiHidden/>
    <w:unhideWhenUsed/>
    <w:rsid w:val="003516B5"/>
    <w:rPr>
      <w:sz w:val="16"/>
      <w:szCs w:val="16"/>
    </w:rPr>
  </w:style>
  <w:style w:type="character" w:styleId="Mention">
    <w:name w:val="Mention"/>
    <w:basedOn w:val="DefaultParagraphFont"/>
    <w:uiPriority w:val="99"/>
    <w:unhideWhenUsed/>
    <w:rsid w:val="003516B5"/>
    <w:rPr>
      <w:color w:val="2B579A"/>
      <w:shd w:val="clear" w:color="auto" w:fill="E1DFDD"/>
    </w:rPr>
  </w:style>
  <w:style w:type="paragraph" w:styleId="Revision">
    <w:name w:val="Revision"/>
    <w:hidden/>
    <w:uiPriority w:val="99"/>
    <w:semiHidden/>
    <w:rsid w:val="00255A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5157">
      <w:bodyDiv w:val="1"/>
      <w:marLeft w:val="0"/>
      <w:marRight w:val="0"/>
      <w:marTop w:val="0"/>
      <w:marBottom w:val="0"/>
      <w:divBdr>
        <w:top w:val="none" w:sz="0" w:space="0" w:color="auto"/>
        <w:left w:val="none" w:sz="0" w:space="0" w:color="auto"/>
        <w:bottom w:val="none" w:sz="0" w:space="0" w:color="auto"/>
        <w:right w:val="none" w:sz="0" w:space="0" w:color="auto"/>
      </w:divBdr>
    </w:div>
    <w:div w:id="117991126">
      <w:bodyDiv w:val="1"/>
      <w:marLeft w:val="0"/>
      <w:marRight w:val="0"/>
      <w:marTop w:val="0"/>
      <w:marBottom w:val="0"/>
      <w:divBdr>
        <w:top w:val="none" w:sz="0" w:space="0" w:color="auto"/>
        <w:left w:val="none" w:sz="0" w:space="0" w:color="auto"/>
        <w:bottom w:val="none" w:sz="0" w:space="0" w:color="auto"/>
        <w:right w:val="none" w:sz="0" w:space="0" w:color="auto"/>
      </w:divBdr>
    </w:div>
    <w:div w:id="229199246">
      <w:bodyDiv w:val="1"/>
      <w:marLeft w:val="0"/>
      <w:marRight w:val="0"/>
      <w:marTop w:val="0"/>
      <w:marBottom w:val="0"/>
      <w:divBdr>
        <w:top w:val="none" w:sz="0" w:space="0" w:color="auto"/>
        <w:left w:val="none" w:sz="0" w:space="0" w:color="auto"/>
        <w:bottom w:val="none" w:sz="0" w:space="0" w:color="auto"/>
        <w:right w:val="none" w:sz="0" w:space="0" w:color="auto"/>
      </w:divBdr>
    </w:div>
    <w:div w:id="345865233">
      <w:bodyDiv w:val="1"/>
      <w:marLeft w:val="0"/>
      <w:marRight w:val="0"/>
      <w:marTop w:val="0"/>
      <w:marBottom w:val="0"/>
      <w:divBdr>
        <w:top w:val="none" w:sz="0" w:space="0" w:color="auto"/>
        <w:left w:val="none" w:sz="0" w:space="0" w:color="auto"/>
        <w:bottom w:val="none" w:sz="0" w:space="0" w:color="auto"/>
        <w:right w:val="none" w:sz="0" w:space="0" w:color="auto"/>
      </w:divBdr>
    </w:div>
    <w:div w:id="525212863">
      <w:bodyDiv w:val="1"/>
      <w:marLeft w:val="0"/>
      <w:marRight w:val="0"/>
      <w:marTop w:val="0"/>
      <w:marBottom w:val="0"/>
      <w:divBdr>
        <w:top w:val="none" w:sz="0" w:space="0" w:color="auto"/>
        <w:left w:val="none" w:sz="0" w:space="0" w:color="auto"/>
        <w:bottom w:val="none" w:sz="0" w:space="0" w:color="auto"/>
        <w:right w:val="none" w:sz="0" w:space="0" w:color="auto"/>
      </w:divBdr>
    </w:div>
    <w:div w:id="541212466">
      <w:bodyDiv w:val="1"/>
      <w:marLeft w:val="0"/>
      <w:marRight w:val="0"/>
      <w:marTop w:val="0"/>
      <w:marBottom w:val="0"/>
      <w:divBdr>
        <w:top w:val="none" w:sz="0" w:space="0" w:color="auto"/>
        <w:left w:val="none" w:sz="0" w:space="0" w:color="auto"/>
        <w:bottom w:val="none" w:sz="0" w:space="0" w:color="auto"/>
        <w:right w:val="none" w:sz="0" w:space="0" w:color="auto"/>
      </w:divBdr>
    </w:div>
    <w:div w:id="672487252">
      <w:bodyDiv w:val="1"/>
      <w:marLeft w:val="0"/>
      <w:marRight w:val="0"/>
      <w:marTop w:val="0"/>
      <w:marBottom w:val="0"/>
      <w:divBdr>
        <w:top w:val="none" w:sz="0" w:space="0" w:color="auto"/>
        <w:left w:val="none" w:sz="0" w:space="0" w:color="auto"/>
        <w:bottom w:val="none" w:sz="0" w:space="0" w:color="auto"/>
        <w:right w:val="none" w:sz="0" w:space="0" w:color="auto"/>
      </w:divBdr>
    </w:div>
    <w:div w:id="687485061">
      <w:bodyDiv w:val="1"/>
      <w:marLeft w:val="0"/>
      <w:marRight w:val="0"/>
      <w:marTop w:val="0"/>
      <w:marBottom w:val="0"/>
      <w:divBdr>
        <w:top w:val="none" w:sz="0" w:space="0" w:color="auto"/>
        <w:left w:val="none" w:sz="0" w:space="0" w:color="auto"/>
        <w:bottom w:val="none" w:sz="0" w:space="0" w:color="auto"/>
        <w:right w:val="none" w:sz="0" w:space="0" w:color="auto"/>
      </w:divBdr>
    </w:div>
    <w:div w:id="755564736">
      <w:bodyDiv w:val="1"/>
      <w:marLeft w:val="0"/>
      <w:marRight w:val="0"/>
      <w:marTop w:val="0"/>
      <w:marBottom w:val="0"/>
      <w:divBdr>
        <w:top w:val="none" w:sz="0" w:space="0" w:color="auto"/>
        <w:left w:val="none" w:sz="0" w:space="0" w:color="auto"/>
        <w:bottom w:val="none" w:sz="0" w:space="0" w:color="auto"/>
        <w:right w:val="none" w:sz="0" w:space="0" w:color="auto"/>
      </w:divBdr>
    </w:div>
    <w:div w:id="755712268">
      <w:bodyDiv w:val="1"/>
      <w:marLeft w:val="0"/>
      <w:marRight w:val="0"/>
      <w:marTop w:val="0"/>
      <w:marBottom w:val="0"/>
      <w:divBdr>
        <w:top w:val="none" w:sz="0" w:space="0" w:color="auto"/>
        <w:left w:val="none" w:sz="0" w:space="0" w:color="auto"/>
        <w:bottom w:val="none" w:sz="0" w:space="0" w:color="auto"/>
        <w:right w:val="none" w:sz="0" w:space="0" w:color="auto"/>
      </w:divBdr>
    </w:div>
    <w:div w:id="958757683">
      <w:bodyDiv w:val="1"/>
      <w:marLeft w:val="0"/>
      <w:marRight w:val="0"/>
      <w:marTop w:val="0"/>
      <w:marBottom w:val="0"/>
      <w:divBdr>
        <w:top w:val="none" w:sz="0" w:space="0" w:color="auto"/>
        <w:left w:val="none" w:sz="0" w:space="0" w:color="auto"/>
        <w:bottom w:val="none" w:sz="0" w:space="0" w:color="auto"/>
        <w:right w:val="none" w:sz="0" w:space="0" w:color="auto"/>
      </w:divBdr>
    </w:div>
    <w:div w:id="966083983">
      <w:bodyDiv w:val="1"/>
      <w:marLeft w:val="0"/>
      <w:marRight w:val="0"/>
      <w:marTop w:val="0"/>
      <w:marBottom w:val="0"/>
      <w:divBdr>
        <w:top w:val="none" w:sz="0" w:space="0" w:color="auto"/>
        <w:left w:val="none" w:sz="0" w:space="0" w:color="auto"/>
        <w:bottom w:val="none" w:sz="0" w:space="0" w:color="auto"/>
        <w:right w:val="none" w:sz="0" w:space="0" w:color="auto"/>
      </w:divBdr>
    </w:div>
    <w:div w:id="1286346126">
      <w:bodyDiv w:val="1"/>
      <w:marLeft w:val="0"/>
      <w:marRight w:val="0"/>
      <w:marTop w:val="0"/>
      <w:marBottom w:val="0"/>
      <w:divBdr>
        <w:top w:val="none" w:sz="0" w:space="0" w:color="auto"/>
        <w:left w:val="none" w:sz="0" w:space="0" w:color="auto"/>
        <w:bottom w:val="none" w:sz="0" w:space="0" w:color="auto"/>
        <w:right w:val="none" w:sz="0" w:space="0" w:color="auto"/>
      </w:divBdr>
    </w:div>
    <w:div w:id="1376808975">
      <w:bodyDiv w:val="1"/>
      <w:marLeft w:val="0"/>
      <w:marRight w:val="0"/>
      <w:marTop w:val="0"/>
      <w:marBottom w:val="0"/>
      <w:divBdr>
        <w:top w:val="none" w:sz="0" w:space="0" w:color="auto"/>
        <w:left w:val="none" w:sz="0" w:space="0" w:color="auto"/>
        <w:bottom w:val="none" w:sz="0" w:space="0" w:color="auto"/>
        <w:right w:val="none" w:sz="0" w:space="0" w:color="auto"/>
      </w:divBdr>
    </w:div>
    <w:div w:id="1383217522">
      <w:bodyDiv w:val="1"/>
      <w:marLeft w:val="0"/>
      <w:marRight w:val="0"/>
      <w:marTop w:val="0"/>
      <w:marBottom w:val="0"/>
      <w:divBdr>
        <w:top w:val="none" w:sz="0" w:space="0" w:color="auto"/>
        <w:left w:val="none" w:sz="0" w:space="0" w:color="auto"/>
        <w:bottom w:val="none" w:sz="0" w:space="0" w:color="auto"/>
        <w:right w:val="none" w:sz="0" w:space="0" w:color="auto"/>
      </w:divBdr>
    </w:div>
    <w:div w:id="1533419101">
      <w:bodyDiv w:val="1"/>
      <w:marLeft w:val="0"/>
      <w:marRight w:val="0"/>
      <w:marTop w:val="0"/>
      <w:marBottom w:val="0"/>
      <w:divBdr>
        <w:top w:val="none" w:sz="0" w:space="0" w:color="auto"/>
        <w:left w:val="none" w:sz="0" w:space="0" w:color="auto"/>
        <w:bottom w:val="none" w:sz="0" w:space="0" w:color="auto"/>
        <w:right w:val="none" w:sz="0" w:space="0" w:color="auto"/>
      </w:divBdr>
    </w:div>
    <w:div w:id="1551964046">
      <w:bodyDiv w:val="1"/>
      <w:marLeft w:val="0"/>
      <w:marRight w:val="0"/>
      <w:marTop w:val="0"/>
      <w:marBottom w:val="0"/>
      <w:divBdr>
        <w:top w:val="none" w:sz="0" w:space="0" w:color="auto"/>
        <w:left w:val="none" w:sz="0" w:space="0" w:color="auto"/>
        <w:bottom w:val="none" w:sz="0" w:space="0" w:color="auto"/>
        <w:right w:val="none" w:sz="0" w:space="0" w:color="auto"/>
      </w:divBdr>
    </w:div>
    <w:div w:id="1661276667">
      <w:bodyDiv w:val="1"/>
      <w:marLeft w:val="0"/>
      <w:marRight w:val="0"/>
      <w:marTop w:val="0"/>
      <w:marBottom w:val="0"/>
      <w:divBdr>
        <w:top w:val="none" w:sz="0" w:space="0" w:color="auto"/>
        <w:left w:val="none" w:sz="0" w:space="0" w:color="auto"/>
        <w:bottom w:val="none" w:sz="0" w:space="0" w:color="auto"/>
        <w:right w:val="none" w:sz="0" w:space="0" w:color="auto"/>
      </w:divBdr>
    </w:div>
    <w:div w:id="1728913453">
      <w:bodyDiv w:val="1"/>
      <w:marLeft w:val="0"/>
      <w:marRight w:val="0"/>
      <w:marTop w:val="0"/>
      <w:marBottom w:val="0"/>
      <w:divBdr>
        <w:top w:val="none" w:sz="0" w:space="0" w:color="auto"/>
        <w:left w:val="none" w:sz="0" w:space="0" w:color="auto"/>
        <w:bottom w:val="none" w:sz="0" w:space="0" w:color="auto"/>
        <w:right w:val="none" w:sz="0" w:space="0" w:color="auto"/>
      </w:divBdr>
    </w:div>
    <w:div w:id="1758095268">
      <w:bodyDiv w:val="1"/>
      <w:marLeft w:val="0"/>
      <w:marRight w:val="0"/>
      <w:marTop w:val="0"/>
      <w:marBottom w:val="0"/>
      <w:divBdr>
        <w:top w:val="none" w:sz="0" w:space="0" w:color="auto"/>
        <w:left w:val="none" w:sz="0" w:space="0" w:color="auto"/>
        <w:bottom w:val="none" w:sz="0" w:space="0" w:color="auto"/>
        <w:right w:val="none" w:sz="0" w:space="0" w:color="auto"/>
      </w:divBdr>
    </w:div>
    <w:div w:id="1842700931">
      <w:bodyDiv w:val="1"/>
      <w:marLeft w:val="0"/>
      <w:marRight w:val="0"/>
      <w:marTop w:val="0"/>
      <w:marBottom w:val="0"/>
      <w:divBdr>
        <w:top w:val="none" w:sz="0" w:space="0" w:color="auto"/>
        <w:left w:val="none" w:sz="0" w:space="0" w:color="auto"/>
        <w:bottom w:val="none" w:sz="0" w:space="0" w:color="auto"/>
        <w:right w:val="none" w:sz="0" w:space="0" w:color="auto"/>
      </w:divBdr>
    </w:div>
    <w:div w:id="1893342505">
      <w:bodyDiv w:val="1"/>
      <w:marLeft w:val="0"/>
      <w:marRight w:val="0"/>
      <w:marTop w:val="0"/>
      <w:marBottom w:val="0"/>
      <w:divBdr>
        <w:top w:val="none" w:sz="0" w:space="0" w:color="auto"/>
        <w:left w:val="none" w:sz="0" w:space="0" w:color="auto"/>
        <w:bottom w:val="none" w:sz="0" w:space="0" w:color="auto"/>
        <w:right w:val="none" w:sz="0" w:space="0" w:color="auto"/>
      </w:divBdr>
    </w:div>
    <w:div w:id="1969386016">
      <w:bodyDiv w:val="1"/>
      <w:marLeft w:val="0"/>
      <w:marRight w:val="0"/>
      <w:marTop w:val="0"/>
      <w:marBottom w:val="0"/>
      <w:divBdr>
        <w:top w:val="none" w:sz="0" w:space="0" w:color="auto"/>
        <w:left w:val="none" w:sz="0" w:space="0" w:color="auto"/>
        <w:bottom w:val="none" w:sz="0" w:space="0" w:color="auto"/>
        <w:right w:val="none" w:sz="0" w:space="0" w:color="auto"/>
      </w:divBdr>
    </w:div>
    <w:div w:id="1998879989">
      <w:bodyDiv w:val="1"/>
      <w:marLeft w:val="0"/>
      <w:marRight w:val="0"/>
      <w:marTop w:val="0"/>
      <w:marBottom w:val="0"/>
      <w:divBdr>
        <w:top w:val="none" w:sz="0" w:space="0" w:color="auto"/>
        <w:left w:val="none" w:sz="0" w:space="0" w:color="auto"/>
        <w:bottom w:val="none" w:sz="0" w:space="0" w:color="auto"/>
        <w:right w:val="none" w:sz="0" w:space="0" w:color="auto"/>
      </w:divBdr>
    </w:div>
    <w:div w:id="2012875448">
      <w:bodyDiv w:val="1"/>
      <w:marLeft w:val="0"/>
      <w:marRight w:val="0"/>
      <w:marTop w:val="0"/>
      <w:marBottom w:val="0"/>
      <w:divBdr>
        <w:top w:val="none" w:sz="0" w:space="0" w:color="auto"/>
        <w:left w:val="none" w:sz="0" w:space="0" w:color="auto"/>
        <w:bottom w:val="none" w:sz="0" w:space="0" w:color="auto"/>
        <w:right w:val="none" w:sz="0" w:space="0" w:color="auto"/>
      </w:divBdr>
    </w:div>
    <w:div w:id="2017926975">
      <w:bodyDiv w:val="1"/>
      <w:marLeft w:val="0"/>
      <w:marRight w:val="0"/>
      <w:marTop w:val="0"/>
      <w:marBottom w:val="0"/>
      <w:divBdr>
        <w:top w:val="none" w:sz="0" w:space="0" w:color="auto"/>
        <w:left w:val="none" w:sz="0" w:space="0" w:color="auto"/>
        <w:bottom w:val="none" w:sz="0" w:space="0" w:color="auto"/>
        <w:right w:val="none" w:sz="0" w:space="0" w:color="auto"/>
      </w:divBdr>
    </w:div>
    <w:div w:id="2020355090">
      <w:bodyDiv w:val="1"/>
      <w:marLeft w:val="0"/>
      <w:marRight w:val="0"/>
      <w:marTop w:val="0"/>
      <w:marBottom w:val="0"/>
      <w:divBdr>
        <w:top w:val="none" w:sz="0" w:space="0" w:color="auto"/>
        <w:left w:val="none" w:sz="0" w:space="0" w:color="auto"/>
        <w:bottom w:val="none" w:sz="0" w:space="0" w:color="auto"/>
        <w:right w:val="none" w:sz="0" w:space="0" w:color="auto"/>
      </w:divBdr>
    </w:div>
    <w:div w:id="2060663387">
      <w:bodyDiv w:val="1"/>
      <w:marLeft w:val="0"/>
      <w:marRight w:val="0"/>
      <w:marTop w:val="0"/>
      <w:marBottom w:val="0"/>
      <w:divBdr>
        <w:top w:val="none" w:sz="0" w:space="0" w:color="auto"/>
        <w:left w:val="none" w:sz="0" w:space="0" w:color="auto"/>
        <w:bottom w:val="none" w:sz="0" w:space="0" w:color="auto"/>
        <w:right w:val="none" w:sz="0" w:space="0" w:color="auto"/>
      </w:divBdr>
    </w:div>
    <w:div w:id="2070103404">
      <w:bodyDiv w:val="1"/>
      <w:marLeft w:val="0"/>
      <w:marRight w:val="0"/>
      <w:marTop w:val="0"/>
      <w:marBottom w:val="0"/>
      <w:divBdr>
        <w:top w:val="none" w:sz="0" w:space="0" w:color="auto"/>
        <w:left w:val="none" w:sz="0" w:space="0" w:color="auto"/>
        <w:bottom w:val="none" w:sz="0" w:space="0" w:color="auto"/>
        <w:right w:val="none" w:sz="0" w:space="0" w:color="auto"/>
      </w:divBdr>
    </w:div>
    <w:div w:id="2091270238">
      <w:bodyDiv w:val="1"/>
      <w:marLeft w:val="0"/>
      <w:marRight w:val="0"/>
      <w:marTop w:val="0"/>
      <w:marBottom w:val="0"/>
      <w:divBdr>
        <w:top w:val="none" w:sz="0" w:space="0" w:color="auto"/>
        <w:left w:val="none" w:sz="0" w:space="0" w:color="auto"/>
        <w:bottom w:val="none" w:sz="0" w:space="0" w:color="auto"/>
        <w:right w:val="none" w:sz="0" w:space="0" w:color="auto"/>
      </w:divBdr>
    </w:div>
    <w:div w:id="211277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dnr/managing-resources/fisheries/uni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our-lakes-taskforce-mi.com/" TargetMode="External"/><Relationship Id="rId12" Type="http://schemas.openxmlformats.org/officeDocument/2006/relationships/hyperlink" Target="http://www.Michigan.gov/DNR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higan.gov/DNRStories" TargetMode="External"/><Relationship Id="rId5" Type="http://schemas.openxmlformats.org/officeDocument/2006/relationships/footnotes" Target="footnotes.xml"/><Relationship Id="rId10" Type="http://schemas.openxmlformats.org/officeDocument/2006/relationships/hyperlink" Target="https://www.michigan.gov/DNR/Managing-Resources/Fisheries/Units" TargetMode="External"/><Relationship Id="rId4" Type="http://schemas.openxmlformats.org/officeDocument/2006/relationships/webSettings" Target="webSettings.xml"/><Relationship Id="rId9" Type="http://schemas.openxmlformats.org/officeDocument/2006/relationships/hyperlink" Target="https://www.four-lakes-taskforce-mi.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4</Pages>
  <Words>1178</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State of Michigan</Company>
  <LinksUpToDate>false</LinksUpToDate>
  <CharactersWithSpaces>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Pepin, John (DNR)</dc:creator>
  <cp:lastModifiedBy>Pepin, John (DNR)</cp:lastModifiedBy>
  <cp:revision>36</cp:revision>
  <dcterms:created xsi:type="dcterms:W3CDTF">2026-09-01T18:40:00Z</dcterms:created>
  <dcterms:modified xsi:type="dcterms:W3CDTF">2026-09-03T18:19:00Z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2021-04-08T19:23:09Z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7eb817e0-3524-4957-bcb1-294fd8d5d11e</vt:lpwstr>
  </property>
  <property fmtid="{D5CDD505-2E9C-101B-9397-08002B2CF9AE}" pid="8" name="MSIP_Label_3a2fed65-62e7-46ea-af74-187e0c17143a_ContentBits">
    <vt:lpwstr>0</vt:lpwstr>
  </property>
</Properties>
</file>