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A8733" w14:textId="77777777" w:rsidR="004D03ED" w:rsidRPr="008B0F12" w:rsidRDefault="00C674CB">
      <w:pPr>
        <w:framePr w:hSpace="187" w:wrap="around" w:vAnchor="text" w:hAnchor="page" w:x="874" w:y="-283"/>
        <w:rPr>
          <w:color w:val="000000"/>
        </w:rPr>
      </w:pPr>
      <w:r>
        <w:rPr>
          <w:noProof/>
          <w:color w:val="000000"/>
          <w:sz w:val="56"/>
        </w:rPr>
        <mc:AlternateContent>
          <mc:Choice Requires="wps">
            <w:drawing>
              <wp:anchor distT="0" distB="0" distL="114300" distR="114300" simplePos="0" relativeHeight="251657728" behindDoc="0" locked="0" layoutInCell="1" allowOverlap="1" wp14:anchorId="3CCE41EB" wp14:editId="4FC3A30C">
                <wp:simplePos x="0" y="0"/>
                <wp:positionH relativeFrom="column">
                  <wp:posOffset>1325880</wp:posOffset>
                </wp:positionH>
                <wp:positionV relativeFrom="paragraph">
                  <wp:posOffset>67945</wp:posOffset>
                </wp:positionV>
                <wp:extent cx="5212080" cy="11658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C3906" w14:textId="77777777" w:rsidR="00937C24" w:rsidRPr="00A32B91" w:rsidRDefault="00937C24" w:rsidP="00792715">
                            <w:pPr>
                              <w:pStyle w:val="Heading2"/>
                              <w:jc w:val="center"/>
                              <w:rPr>
                                <w:sz w:val="72"/>
                                <w:szCs w:val="72"/>
                              </w:rPr>
                            </w:pPr>
                            <w:r>
                              <w:rPr>
                                <w:sz w:val="72"/>
                                <w:szCs w:val="72"/>
                              </w:rPr>
                              <w:t>Montgomery</w:t>
                            </w:r>
                          </w:p>
                          <w:p w14:paraId="1E743A5A" w14:textId="77777777" w:rsidR="00937C24" w:rsidRPr="00A32B91" w:rsidRDefault="00937C24" w:rsidP="00792715">
                            <w:pPr>
                              <w:pStyle w:val="Heading2"/>
                              <w:jc w:val="center"/>
                              <w:rPr>
                                <w:sz w:val="72"/>
                                <w:szCs w:val="72"/>
                              </w:rPr>
                            </w:pPr>
                            <w:r>
                              <w:rPr>
                                <w:sz w:val="72"/>
                                <w:szCs w:val="72"/>
                              </w:rPr>
                              <w:t xml:space="preserv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E41EB" id="_x0000_t202" coordsize="21600,21600" o:spt="202" path="m,l,21600r21600,l21600,xe">
                <v:stroke joinstyle="miter"/>
                <v:path gradientshapeok="t" o:connecttype="rect"/>
              </v:shapetype>
              <v:shape id="Text Box 3" o:spid="_x0000_s1026" type="#_x0000_t202" style="position:absolute;margin-left:104.4pt;margin-top:5.35pt;width:410.4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YKhQIAABA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" stroked="f">
                <v:textbox>
                  <w:txbxContent>
                    <w:p w14:paraId="008C3906" w14:textId="77777777" w:rsidR="00937C24" w:rsidRPr="00A32B91" w:rsidRDefault="00937C24" w:rsidP="00792715">
                      <w:pPr>
                        <w:pStyle w:val="Heading2"/>
                        <w:jc w:val="center"/>
                        <w:rPr>
                          <w:sz w:val="72"/>
                          <w:szCs w:val="72"/>
                        </w:rPr>
                      </w:pPr>
                      <w:r>
                        <w:rPr>
                          <w:sz w:val="72"/>
                          <w:szCs w:val="72"/>
                        </w:rPr>
                        <w:t>Montgomery</w:t>
                      </w:r>
                    </w:p>
                    <w:p w14:paraId="1E743A5A" w14:textId="77777777" w:rsidR="00937C24" w:rsidRPr="00A32B91" w:rsidRDefault="00937C24" w:rsidP="00792715">
                      <w:pPr>
                        <w:pStyle w:val="Heading2"/>
                        <w:jc w:val="center"/>
                        <w:rPr>
                          <w:sz w:val="72"/>
                          <w:szCs w:val="72"/>
                        </w:rPr>
                      </w:pPr>
                      <w:r>
                        <w:rPr>
                          <w:sz w:val="72"/>
                          <w:szCs w:val="72"/>
                        </w:rPr>
                        <w:t xml:space="preserve">     County Council</w:t>
                      </w:r>
                    </w:p>
                  </w:txbxContent>
                </v:textbox>
              </v:shape>
            </w:pict>
          </mc:Fallback>
        </mc:AlternateContent>
      </w:r>
      <w:r w:rsidR="004D03ED" w:rsidRPr="008B0F12">
        <w:rPr>
          <w:color w:val="000000"/>
        </w:rPr>
        <w:object w:dxaOrig="1721" w:dyaOrig="1699" w14:anchorId="1F52D290">
          <v:shape id="_x0000_i1026" type="#_x0000_t75" style="width:100.5pt;height:100.5pt" o:ole="" fillcolor="window">
            <v:imagedata r:id="rId7" o:title=""/>
          </v:shape>
          <o:OLEObject Type="Embed" ProgID="Word.Document.8" ShapeID="_x0000_i1026" DrawAspect="Content" ObjectID="_1644652038" r:id="rId8"/>
        </w:object>
      </w:r>
    </w:p>
    <w:p w14:paraId="6F11A4CA" w14:textId="77777777" w:rsidR="004D03ED" w:rsidRPr="008B0F12" w:rsidRDefault="004D03ED">
      <w:pPr>
        <w:pStyle w:val="Heading1"/>
        <w:jc w:val="left"/>
        <w:rPr>
          <w:color w:val="000000"/>
          <w:sz w:val="56"/>
        </w:rPr>
      </w:pPr>
    </w:p>
    <w:p w14:paraId="12EBBD91" w14:textId="77777777" w:rsidR="004D03ED" w:rsidRPr="008B0F12" w:rsidRDefault="004D03ED">
      <w:pPr>
        <w:rPr>
          <w:b/>
          <w:color w:val="000000"/>
        </w:rPr>
      </w:pPr>
      <w:bookmarkStart w:id="0" w:name="bkVolIss"/>
      <w:bookmarkEnd w:id="0"/>
      <w:r w:rsidRPr="008B0F12">
        <w:rPr>
          <w:b/>
          <w:color w:val="000000"/>
        </w:rPr>
        <w:t xml:space="preserve"> </w:t>
      </w:r>
    </w:p>
    <w:p w14:paraId="78D4119B" w14:textId="77777777" w:rsidR="004D03ED" w:rsidRPr="008B0F12" w:rsidRDefault="004D03ED">
      <w:pPr>
        <w:rPr>
          <w:b/>
          <w:color w:val="000000"/>
        </w:rPr>
      </w:pPr>
    </w:p>
    <w:p w14:paraId="7AB44E68" w14:textId="77777777" w:rsidR="004D03ED" w:rsidRPr="008B0F12" w:rsidRDefault="004D03ED">
      <w:pPr>
        <w:rPr>
          <w:b/>
          <w:color w:val="000000"/>
        </w:rPr>
      </w:pPr>
    </w:p>
    <w:p w14:paraId="7230E995" w14:textId="77777777" w:rsidR="004D03ED" w:rsidRPr="008B0F12" w:rsidRDefault="004D03ED">
      <w:pPr>
        <w:rPr>
          <w:b/>
          <w:i/>
          <w:color w:val="000000"/>
          <w:sz w:val="36"/>
        </w:rPr>
      </w:pPr>
    </w:p>
    <w:p w14:paraId="597DF86E" w14:textId="52D7C574" w:rsidR="004D03ED" w:rsidRPr="008B0F12" w:rsidRDefault="00B126F6" w:rsidP="00EB633A">
      <w:pPr>
        <w:pStyle w:val="Heading5"/>
        <w:pBdr>
          <w:top w:val="double" w:sz="6" w:space="0" w:color="auto"/>
        </w:pBdr>
        <w:rPr>
          <w:rFonts w:ascii="Tahoma" w:hAnsi="Tahoma" w:cs="Tahoma"/>
          <w:b w:val="0"/>
          <w:i/>
          <w:color w:val="000000"/>
          <w:sz w:val="32"/>
          <w:szCs w:val="32"/>
        </w:rPr>
        <w:sectPr w:rsidR="004D03ED" w:rsidRPr="008B0F12" w:rsidSect="00B1368B">
          <w:headerReference w:type="even" r:id="rId9"/>
          <w:headerReference w:type="default" r:id="rId10"/>
          <w:pgSz w:w="12240" w:h="15840"/>
          <w:pgMar w:top="1440" w:right="990" w:bottom="1440" w:left="1080" w:header="720" w:footer="720" w:gutter="0"/>
          <w:cols w:space="720"/>
          <w:titlePg/>
        </w:sectPr>
      </w:pPr>
      <w:r>
        <w:rPr>
          <w:rFonts w:ascii="Tahoma" w:hAnsi="Tahoma" w:cs="Tahoma"/>
          <w:b w:val="0"/>
          <w:i/>
          <w:color w:val="000000"/>
          <w:sz w:val="32"/>
          <w:szCs w:val="32"/>
        </w:rPr>
        <w:t>From the Office of Councilmember Andrew Friedson</w:t>
      </w:r>
      <w:r w:rsidR="00AD039E" w:rsidRPr="008B0F12">
        <w:rPr>
          <w:rFonts w:ascii="Tahoma" w:hAnsi="Tahoma" w:cs="Tahoma"/>
          <w:color w:val="000000"/>
        </w:rPr>
        <w:tab/>
      </w:r>
      <w:r w:rsidR="00A73453">
        <w:rPr>
          <w:rFonts w:ascii="Tahoma" w:hAnsi="Tahoma" w:cs="Tahoma"/>
          <w:b w:val="0"/>
          <w:i/>
          <w:color w:val="000000"/>
          <w:sz w:val="32"/>
          <w:szCs w:val="32"/>
        </w:rPr>
        <w:t>March</w:t>
      </w:r>
      <w:r w:rsidR="00F73C3A">
        <w:rPr>
          <w:rFonts w:ascii="Tahoma" w:hAnsi="Tahoma" w:cs="Tahoma"/>
          <w:b w:val="0"/>
          <w:i/>
          <w:color w:val="000000"/>
          <w:sz w:val="32"/>
          <w:szCs w:val="32"/>
        </w:rPr>
        <w:t xml:space="preserve"> </w:t>
      </w:r>
      <w:r w:rsidR="00A832C5">
        <w:rPr>
          <w:rFonts w:ascii="Tahoma" w:hAnsi="Tahoma" w:cs="Tahoma"/>
          <w:b w:val="0"/>
          <w:i/>
          <w:color w:val="000000"/>
          <w:sz w:val="32"/>
          <w:szCs w:val="32"/>
        </w:rPr>
        <w:t>2</w:t>
      </w:r>
      <w:r w:rsidR="00E612B1" w:rsidRPr="008B0F12">
        <w:rPr>
          <w:rFonts w:ascii="Tahoma" w:hAnsi="Tahoma" w:cs="Tahoma"/>
          <w:b w:val="0"/>
          <w:i/>
          <w:color w:val="000000"/>
          <w:sz w:val="32"/>
          <w:szCs w:val="32"/>
        </w:rPr>
        <w:t xml:space="preserve">, </w:t>
      </w:r>
      <w:r w:rsidR="009B5A33">
        <w:rPr>
          <w:rFonts w:ascii="Tahoma" w:hAnsi="Tahoma" w:cs="Tahoma"/>
          <w:b w:val="0"/>
          <w:i/>
          <w:color w:val="000000"/>
          <w:sz w:val="32"/>
          <w:szCs w:val="32"/>
        </w:rPr>
        <w:t>20</w:t>
      </w:r>
      <w:r w:rsidR="00C674CB">
        <w:rPr>
          <w:rFonts w:ascii="Tahoma" w:hAnsi="Tahoma" w:cs="Tahoma"/>
          <w:b w:val="0"/>
          <w:i/>
          <w:color w:val="000000"/>
          <w:sz w:val="32"/>
          <w:szCs w:val="32"/>
        </w:rPr>
        <w:t>20</w:t>
      </w:r>
    </w:p>
    <w:p w14:paraId="50B0852D" w14:textId="77777777" w:rsidR="00AE3E3F" w:rsidRPr="008B0F12" w:rsidRDefault="00AE3E3F" w:rsidP="00AE3E3F">
      <w:pPr>
        <w:ind w:left="-180"/>
        <w:rPr>
          <w:b/>
          <w:color w:val="000000"/>
          <w:sz w:val="18"/>
          <w:szCs w:val="18"/>
        </w:rPr>
      </w:pPr>
    </w:p>
    <w:p w14:paraId="1EF1FACC" w14:textId="42EF8DD1" w:rsidR="002D15AE" w:rsidRPr="00A257E1" w:rsidRDefault="00AE3E3F" w:rsidP="009E1A70">
      <w:pPr>
        <w:ind w:left="-180"/>
        <w:jc w:val="right"/>
        <w:rPr>
          <w:rFonts w:ascii="Times New Roman" w:hAnsi="Times New Roman"/>
          <w:color w:val="000000"/>
          <w:sz w:val="18"/>
          <w:szCs w:val="18"/>
        </w:rPr>
      </w:pPr>
      <w:r w:rsidRPr="00A257E1">
        <w:rPr>
          <w:rFonts w:ascii="Times New Roman" w:hAnsi="Times New Roman"/>
          <w:color w:val="000000"/>
          <w:sz w:val="18"/>
          <w:szCs w:val="18"/>
        </w:rPr>
        <w:t xml:space="preserve">Contact: </w:t>
      </w:r>
      <w:r w:rsidR="00336901">
        <w:rPr>
          <w:rFonts w:ascii="Times New Roman" w:hAnsi="Times New Roman"/>
          <w:color w:val="000000"/>
          <w:sz w:val="18"/>
          <w:szCs w:val="18"/>
        </w:rPr>
        <w:t>Cindy</w:t>
      </w:r>
      <w:r w:rsidR="00A257E1" w:rsidRPr="00A257E1">
        <w:rPr>
          <w:rFonts w:ascii="Times New Roman" w:hAnsi="Times New Roman"/>
          <w:color w:val="000000"/>
          <w:sz w:val="18"/>
          <w:szCs w:val="18"/>
        </w:rPr>
        <w:t xml:space="preserve"> </w:t>
      </w:r>
      <w:r w:rsidR="00336901">
        <w:rPr>
          <w:rFonts w:ascii="Times New Roman" w:hAnsi="Times New Roman"/>
          <w:color w:val="000000"/>
          <w:sz w:val="18"/>
          <w:szCs w:val="18"/>
        </w:rPr>
        <w:t>Gibson</w:t>
      </w:r>
      <w:r w:rsidR="00466654">
        <w:rPr>
          <w:rFonts w:ascii="Times New Roman" w:hAnsi="Times New Roman"/>
          <w:color w:val="000000"/>
          <w:sz w:val="18"/>
          <w:szCs w:val="18"/>
        </w:rPr>
        <w:t xml:space="preserve"> </w:t>
      </w:r>
      <w:r w:rsidR="00466654" w:rsidRPr="00A257E1">
        <w:rPr>
          <w:rFonts w:ascii="Times New Roman" w:hAnsi="Times New Roman"/>
          <w:color w:val="000000"/>
          <w:sz w:val="18"/>
          <w:szCs w:val="18"/>
        </w:rPr>
        <w:t>240</w:t>
      </w:r>
      <w:r w:rsidR="00A257E1" w:rsidRPr="00A257E1">
        <w:rPr>
          <w:rFonts w:ascii="Times New Roman" w:hAnsi="Times New Roman"/>
          <w:color w:val="000000"/>
          <w:sz w:val="18"/>
          <w:szCs w:val="18"/>
        </w:rPr>
        <w:t>-777-</w:t>
      </w:r>
      <w:r w:rsidR="00336901">
        <w:rPr>
          <w:rFonts w:ascii="Times New Roman" w:hAnsi="Times New Roman"/>
          <w:color w:val="000000"/>
          <w:sz w:val="18"/>
          <w:szCs w:val="18"/>
        </w:rPr>
        <w:t>7828</w:t>
      </w:r>
    </w:p>
    <w:p w14:paraId="442F29B8" w14:textId="77777777" w:rsidR="00C57BDB" w:rsidRDefault="00C57BDB" w:rsidP="006E40CA">
      <w:pPr>
        <w:ind w:left="-180" w:right="360"/>
        <w:jc w:val="both"/>
        <w:rPr>
          <w:rFonts w:cs="Arial"/>
          <w:color w:val="000000"/>
          <w:sz w:val="18"/>
          <w:szCs w:val="18"/>
        </w:rPr>
      </w:pPr>
    </w:p>
    <w:p w14:paraId="606047DE" w14:textId="77777777" w:rsidR="009A09EE" w:rsidRPr="008B0F12" w:rsidRDefault="009A09EE" w:rsidP="006E40CA">
      <w:pPr>
        <w:ind w:left="-180" w:right="360"/>
        <w:jc w:val="both"/>
        <w:rPr>
          <w:rFonts w:cs="Arial"/>
          <w:color w:val="000000"/>
          <w:sz w:val="18"/>
          <w:szCs w:val="18"/>
        </w:rPr>
        <w:sectPr w:rsidR="009A09EE" w:rsidRPr="008B0F12">
          <w:type w:val="continuous"/>
          <w:pgSz w:w="12240" w:h="15840"/>
          <w:pgMar w:top="1440" w:right="990" w:bottom="1440" w:left="2250" w:header="720" w:footer="720" w:gutter="0"/>
          <w:cols w:space="720"/>
        </w:sectPr>
      </w:pPr>
    </w:p>
    <w:p w14:paraId="68B1E930" w14:textId="77777777" w:rsidR="004D03ED" w:rsidRPr="008B0F12" w:rsidRDefault="004D03ED">
      <w:pPr>
        <w:framePr w:w="936" w:h="9356" w:hSpace="187" w:wrap="notBeside" w:vAnchor="page" w:hAnchor="page" w:x="730" w:y="5473"/>
        <w:pBdr>
          <w:right w:val="single" w:sz="12" w:space="1" w:color="auto"/>
        </w:pBdr>
        <w:spacing w:after="120"/>
        <w:jc w:val="center"/>
        <w:rPr>
          <w:b/>
          <w:color w:val="000000"/>
          <w:sz w:val="48"/>
        </w:rPr>
      </w:pPr>
    </w:p>
    <w:p w14:paraId="0C4BB29A"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N</w:t>
      </w:r>
    </w:p>
    <w:p w14:paraId="4F0F8175"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E</w:t>
      </w:r>
    </w:p>
    <w:p w14:paraId="20E6323C"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W</w:t>
      </w:r>
    </w:p>
    <w:p w14:paraId="3A21DB46"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S</w:t>
      </w:r>
    </w:p>
    <w:p w14:paraId="3FE5DE1A"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p>
    <w:p w14:paraId="708664D5"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R</w:t>
      </w:r>
    </w:p>
    <w:p w14:paraId="6ED733F7"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E</w:t>
      </w:r>
    </w:p>
    <w:p w14:paraId="50F17CD8"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L</w:t>
      </w:r>
    </w:p>
    <w:p w14:paraId="5B4F5CE2"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E</w:t>
      </w:r>
    </w:p>
    <w:p w14:paraId="0EAB31F5"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A</w:t>
      </w:r>
    </w:p>
    <w:p w14:paraId="58A82E0A"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S</w:t>
      </w:r>
    </w:p>
    <w:p w14:paraId="46FB0BA7" w14:textId="77777777" w:rsidR="004D03ED" w:rsidRPr="00C674CB" w:rsidRDefault="004D03ED">
      <w:pPr>
        <w:framePr w:w="936" w:h="9356" w:hSpace="187" w:wrap="notBeside" w:vAnchor="page" w:hAnchor="page" w:x="730" w:y="5473"/>
        <w:pBdr>
          <w:right w:val="single" w:sz="12" w:space="1" w:color="auto"/>
        </w:pBdr>
        <w:spacing w:after="120"/>
        <w:jc w:val="center"/>
        <w:rPr>
          <w:b/>
          <w:color w:val="000000"/>
          <w:sz w:val="48"/>
        </w:rPr>
      </w:pPr>
      <w:r w:rsidRPr="00C674CB">
        <w:rPr>
          <w:b/>
          <w:color w:val="000000"/>
          <w:sz w:val="48"/>
        </w:rPr>
        <w:t>E</w:t>
      </w:r>
    </w:p>
    <w:p w14:paraId="693153E1" w14:textId="77777777" w:rsidR="00D94A6E" w:rsidRDefault="00D94A6E" w:rsidP="00D94A6E">
      <w:pPr>
        <w:jc w:val="center"/>
        <w:rPr>
          <w:rFonts w:ascii="Tahoma" w:hAnsi="Tahoma" w:cs="Tahoma"/>
          <w:b/>
          <w:bCs/>
          <w:color w:val="000000"/>
          <w:sz w:val="36"/>
          <w:szCs w:val="36"/>
        </w:rPr>
      </w:pPr>
      <w:r w:rsidRPr="00D94A6E">
        <w:rPr>
          <w:rFonts w:ascii="Tahoma" w:hAnsi="Tahoma" w:cs="Tahoma"/>
          <w:b/>
          <w:bCs/>
          <w:color w:val="000000"/>
          <w:sz w:val="36"/>
          <w:szCs w:val="36"/>
        </w:rPr>
        <w:t xml:space="preserve">Councilmembers </w:t>
      </w:r>
      <w:proofErr w:type="spellStart"/>
      <w:r w:rsidRPr="00D94A6E">
        <w:rPr>
          <w:rFonts w:ascii="Tahoma" w:hAnsi="Tahoma" w:cs="Tahoma"/>
          <w:b/>
          <w:bCs/>
          <w:color w:val="000000"/>
          <w:sz w:val="36"/>
          <w:szCs w:val="36"/>
        </w:rPr>
        <w:t>Friedson</w:t>
      </w:r>
      <w:proofErr w:type="spellEnd"/>
      <w:r w:rsidRPr="00D94A6E">
        <w:rPr>
          <w:rFonts w:ascii="Tahoma" w:hAnsi="Tahoma" w:cs="Tahoma"/>
          <w:b/>
          <w:bCs/>
          <w:color w:val="000000"/>
          <w:sz w:val="36"/>
          <w:szCs w:val="36"/>
        </w:rPr>
        <w:t xml:space="preserve"> and Riemer introduce green building tax credit </w:t>
      </w:r>
    </w:p>
    <w:p w14:paraId="23331CE0" w14:textId="54CA1FC3" w:rsidR="00D94A6E" w:rsidRPr="00D94A6E" w:rsidRDefault="00D94A6E" w:rsidP="00D94A6E">
      <w:pPr>
        <w:jc w:val="center"/>
        <w:rPr>
          <w:rFonts w:ascii="Tahoma" w:hAnsi="Tahoma" w:cs="Tahoma"/>
          <w:sz w:val="36"/>
          <w:szCs w:val="36"/>
        </w:rPr>
      </w:pPr>
      <w:r w:rsidRPr="00D94A6E">
        <w:rPr>
          <w:rFonts w:ascii="Tahoma" w:hAnsi="Tahoma" w:cs="Tahoma"/>
          <w:b/>
          <w:bCs/>
          <w:color w:val="000000"/>
          <w:sz w:val="36"/>
          <w:szCs w:val="36"/>
        </w:rPr>
        <w:t>legislation to meet climate targets</w:t>
      </w:r>
    </w:p>
    <w:p w14:paraId="7AE7744B" w14:textId="77777777" w:rsidR="00D94A6E" w:rsidRPr="001C0019" w:rsidRDefault="00D94A6E" w:rsidP="00D94A6E">
      <w:pPr>
        <w:rPr>
          <w:rFonts w:ascii="Times New Roman" w:hAnsi="Times New Roman"/>
          <w:szCs w:val="24"/>
        </w:rPr>
      </w:pPr>
    </w:p>
    <w:p w14:paraId="1C6566EC" w14:textId="3E854CAC"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 xml:space="preserve">ROCKVILLE, Md., </w:t>
      </w:r>
      <w:r>
        <w:rPr>
          <w:rFonts w:ascii="Times New Roman" w:hAnsi="Times New Roman"/>
          <w:color w:val="000000"/>
          <w:szCs w:val="24"/>
        </w:rPr>
        <w:t>March</w:t>
      </w:r>
      <w:r w:rsidRPr="001C0019">
        <w:rPr>
          <w:rFonts w:ascii="Times New Roman" w:hAnsi="Times New Roman"/>
          <w:color w:val="000000"/>
          <w:szCs w:val="24"/>
        </w:rPr>
        <w:t xml:space="preserve"> 2, 2020—Councilmembers </w:t>
      </w:r>
      <w:proofErr w:type="spellStart"/>
      <w:r w:rsidRPr="001C0019">
        <w:rPr>
          <w:rFonts w:ascii="Times New Roman" w:hAnsi="Times New Roman"/>
          <w:color w:val="000000"/>
          <w:szCs w:val="24"/>
        </w:rPr>
        <w:t>Friedson</w:t>
      </w:r>
      <w:proofErr w:type="spellEnd"/>
      <w:r w:rsidRPr="001C0019">
        <w:rPr>
          <w:rFonts w:ascii="Times New Roman" w:hAnsi="Times New Roman"/>
          <w:color w:val="000000"/>
          <w:szCs w:val="24"/>
        </w:rPr>
        <w:t xml:space="preserve"> and Riemer will introduce legislation Tuesday to accelerate the construction of new energy efficient buildings and to promote the green retrofitting of existing buildings.  Bill 10-20 dramatically improves an existing County green building property tax credit by prioritizing energy reduction in new and existing commercia</w:t>
      </w:r>
      <w:bookmarkStart w:id="1" w:name="_GoBack"/>
      <w:bookmarkEnd w:id="1"/>
      <w:r w:rsidRPr="001C0019">
        <w:rPr>
          <w:rFonts w:ascii="Times New Roman" w:hAnsi="Times New Roman"/>
          <w:color w:val="000000"/>
          <w:szCs w:val="24"/>
        </w:rPr>
        <w:t>l buildings and ensuring incentives are given only for buildings that surpass requirements of the County’s building code. </w:t>
      </w:r>
    </w:p>
    <w:p w14:paraId="792A2101" w14:textId="77777777" w:rsidR="00D94A6E" w:rsidRPr="001C0019" w:rsidRDefault="00D94A6E" w:rsidP="00D94A6E">
      <w:pPr>
        <w:jc w:val="both"/>
        <w:rPr>
          <w:rFonts w:ascii="Times New Roman" w:hAnsi="Times New Roman"/>
          <w:szCs w:val="24"/>
        </w:rPr>
      </w:pPr>
    </w:p>
    <w:p w14:paraId="6041292F" w14:textId="77777777"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 xml:space="preserve">“Combating the climate crisis requires the public and private sectors working together to achieve our ambitious emissions targets,” Councilmember Andrew </w:t>
      </w:r>
      <w:proofErr w:type="spellStart"/>
      <w:r w:rsidRPr="001C0019">
        <w:rPr>
          <w:rFonts w:ascii="Times New Roman" w:hAnsi="Times New Roman"/>
          <w:color w:val="000000"/>
          <w:szCs w:val="24"/>
        </w:rPr>
        <w:t>Friedson</w:t>
      </w:r>
      <w:proofErr w:type="spellEnd"/>
      <w:r w:rsidRPr="001C0019">
        <w:rPr>
          <w:rFonts w:ascii="Times New Roman" w:hAnsi="Times New Roman"/>
          <w:color w:val="000000"/>
          <w:szCs w:val="24"/>
        </w:rPr>
        <w:t xml:space="preserve"> said. “We have stakeholder consensus from environmental advocates and businesses, subject matter experts, and policymakers. We need to turn climate rhetoric into real results.”</w:t>
      </w:r>
    </w:p>
    <w:p w14:paraId="3ED5D9CC" w14:textId="77777777" w:rsidR="00D94A6E" w:rsidRPr="001C0019" w:rsidRDefault="00D94A6E" w:rsidP="00D94A6E">
      <w:pPr>
        <w:jc w:val="both"/>
        <w:rPr>
          <w:rFonts w:ascii="Times New Roman" w:hAnsi="Times New Roman"/>
          <w:szCs w:val="24"/>
        </w:rPr>
      </w:pPr>
    </w:p>
    <w:p w14:paraId="2D114C44" w14:textId="77777777"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Responding to the unfolding climate crisis, the County has committed to reducing emissions by 80 percent by 2027 and 100 percent by 2035. Energy consumption in commercial buildings accounts for 26 percent of greenhouse gas emissions in our County, according to the most recent greenhouse gas inventory. Significantly reducing energy usage and emissions requires retrofitting existing buildings and incentivizing new construction to achieve greater efficiency standards. </w:t>
      </w:r>
    </w:p>
    <w:p w14:paraId="0BA7886D" w14:textId="77777777" w:rsidR="00D94A6E" w:rsidRPr="001C0019" w:rsidRDefault="00D94A6E" w:rsidP="00D94A6E">
      <w:pPr>
        <w:jc w:val="both"/>
        <w:rPr>
          <w:rFonts w:ascii="Times New Roman" w:hAnsi="Times New Roman"/>
          <w:szCs w:val="24"/>
        </w:rPr>
      </w:pPr>
    </w:p>
    <w:p w14:paraId="35296828" w14:textId="77777777"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w:t>
      </w:r>
      <w:r>
        <w:rPr>
          <w:rFonts w:ascii="Times New Roman" w:hAnsi="Times New Roman"/>
          <w:color w:val="000000"/>
          <w:szCs w:val="24"/>
        </w:rPr>
        <w:t>W</w:t>
      </w:r>
      <w:r w:rsidRPr="001C0019">
        <w:rPr>
          <w:rFonts w:ascii="Times New Roman" w:hAnsi="Times New Roman"/>
          <w:color w:val="000000"/>
          <w:szCs w:val="24"/>
        </w:rPr>
        <w:t>e need to reduce the energy consumption of our buildings if we</w:t>
      </w:r>
      <w:r>
        <w:rPr>
          <w:rFonts w:ascii="Times New Roman" w:hAnsi="Times New Roman"/>
          <w:color w:val="000000"/>
          <w:szCs w:val="24"/>
        </w:rPr>
        <w:t xml:space="preserve"> are to</w:t>
      </w:r>
      <w:r w:rsidRPr="001C0019">
        <w:rPr>
          <w:rFonts w:ascii="Times New Roman" w:hAnsi="Times New Roman"/>
          <w:color w:val="000000"/>
          <w:szCs w:val="24"/>
        </w:rPr>
        <w:t xml:space="preserve"> ever have a chance of meeting our climate goals,” said Councilmember Hans Riemer. “Reducing energy use is expensive and complicated work, and it will take time. The changes to the green building tax credit proposed in this legislation, however, will incentivize our private-sector partners to go further than ever before in designing energy-efficient buildings.”</w:t>
      </w:r>
    </w:p>
    <w:p w14:paraId="108DA6F8" w14:textId="77777777" w:rsidR="00D94A6E" w:rsidRPr="001C0019" w:rsidRDefault="00D94A6E" w:rsidP="00D94A6E">
      <w:pPr>
        <w:jc w:val="both"/>
        <w:rPr>
          <w:rFonts w:ascii="Times New Roman" w:hAnsi="Times New Roman"/>
          <w:szCs w:val="24"/>
        </w:rPr>
      </w:pPr>
    </w:p>
    <w:p w14:paraId="254B22CE" w14:textId="77777777"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 xml:space="preserve">Councilmembers </w:t>
      </w:r>
      <w:proofErr w:type="spellStart"/>
      <w:r w:rsidRPr="001C0019">
        <w:rPr>
          <w:rFonts w:ascii="Times New Roman" w:hAnsi="Times New Roman"/>
          <w:color w:val="000000"/>
          <w:szCs w:val="24"/>
        </w:rPr>
        <w:t>Friedson</w:t>
      </w:r>
      <w:proofErr w:type="spellEnd"/>
      <w:r w:rsidRPr="001C0019">
        <w:rPr>
          <w:rFonts w:ascii="Times New Roman" w:hAnsi="Times New Roman"/>
          <w:color w:val="000000"/>
          <w:szCs w:val="24"/>
        </w:rPr>
        <w:t xml:space="preserve"> and Riemer based the legislation on the recommendations of a work group made up of key stakeholders from the County government, climate groups, and the local commercial real estate sector. Over the course of a year, the work group </w:t>
      </w:r>
      <w:r w:rsidRPr="001C0019">
        <w:rPr>
          <w:rFonts w:ascii="Times New Roman" w:hAnsi="Times New Roman"/>
          <w:color w:val="000000"/>
          <w:szCs w:val="24"/>
        </w:rPr>
        <w:lastRenderedPageBreak/>
        <w:t>carefully scrutinized the current green building tax credit, identifying its limitations and proposing significant improvements.</w:t>
      </w:r>
    </w:p>
    <w:p w14:paraId="4E8300D7" w14:textId="77777777" w:rsidR="00D94A6E" w:rsidRPr="001C0019" w:rsidRDefault="00D94A6E" w:rsidP="00D94A6E">
      <w:pPr>
        <w:jc w:val="both"/>
        <w:rPr>
          <w:rFonts w:ascii="Times New Roman" w:hAnsi="Times New Roman"/>
          <w:szCs w:val="24"/>
        </w:rPr>
      </w:pPr>
    </w:p>
    <w:p w14:paraId="12C4274D" w14:textId="4D9758DD"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Under current law, the tax credit is tied to the Leadership in Energy and Environmental Design (LEED) Green Building rating system</w:t>
      </w:r>
      <w:r>
        <w:rPr>
          <w:rFonts w:ascii="Times New Roman" w:hAnsi="Times New Roman"/>
          <w:color w:val="000000"/>
          <w:szCs w:val="24"/>
        </w:rPr>
        <w:t xml:space="preserve"> or its equivalent</w:t>
      </w:r>
      <w:r w:rsidRPr="001C0019">
        <w:rPr>
          <w:rFonts w:ascii="Times New Roman" w:hAnsi="Times New Roman"/>
          <w:color w:val="000000"/>
          <w:szCs w:val="24"/>
        </w:rPr>
        <w:t xml:space="preserve">. New and existing buildings meeting higher levels of LEED certification receive increasingly higher levels of the property tax credit for </w:t>
      </w:r>
      <w:r w:rsidR="00054450">
        <w:rPr>
          <w:rFonts w:ascii="Times New Roman" w:hAnsi="Times New Roman"/>
          <w:color w:val="000000"/>
          <w:szCs w:val="24"/>
        </w:rPr>
        <w:t>five</w:t>
      </w:r>
      <w:r w:rsidRPr="001C0019">
        <w:rPr>
          <w:rFonts w:ascii="Times New Roman" w:hAnsi="Times New Roman"/>
          <w:color w:val="000000"/>
          <w:szCs w:val="24"/>
        </w:rPr>
        <w:t xml:space="preserve"> and </w:t>
      </w:r>
      <w:r w:rsidR="00054450">
        <w:rPr>
          <w:rFonts w:ascii="Times New Roman" w:hAnsi="Times New Roman"/>
          <w:color w:val="000000"/>
          <w:szCs w:val="24"/>
        </w:rPr>
        <w:t>three</w:t>
      </w:r>
      <w:r w:rsidRPr="001C0019">
        <w:rPr>
          <w:rFonts w:ascii="Times New Roman" w:hAnsi="Times New Roman"/>
          <w:color w:val="000000"/>
          <w:szCs w:val="24"/>
        </w:rPr>
        <w:t xml:space="preserve"> years, respectively. The County caps the overall tax expenditure for this credit at $5 million annually. Since its inception, the County has awarded $33.4 million in credits, across 62 buildings. </w:t>
      </w:r>
    </w:p>
    <w:p w14:paraId="0A247DBB" w14:textId="77777777" w:rsidR="00D94A6E" w:rsidRPr="001C0019" w:rsidRDefault="00D94A6E" w:rsidP="00D94A6E">
      <w:pPr>
        <w:jc w:val="both"/>
        <w:rPr>
          <w:rFonts w:ascii="Times New Roman" w:hAnsi="Times New Roman"/>
          <w:szCs w:val="24"/>
        </w:rPr>
      </w:pPr>
    </w:p>
    <w:p w14:paraId="34F830B9" w14:textId="77777777"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However, the credit has been regularly oversubscribed in the past few years. The County also adopted a version of the International Green Building Code (</w:t>
      </w:r>
      <w:proofErr w:type="spellStart"/>
      <w:r w:rsidRPr="001C0019">
        <w:rPr>
          <w:rFonts w:ascii="Times New Roman" w:hAnsi="Times New Roman"/>
          <w:color w:val="000000"/>
          <w:szCs w:val="24"/>
        </w:rPr>
        <w:t>IgCC</w:t>
      </w:r>
      <w:proofErr w:type="spellEnd"/>
      <w:r w:rsidRPr="001C0019">
        <w:rPr>
          <w:rFonts w:ascii="Times New Roman" w:hAnsi="Times New Roman"/>
          <w:color w:val="000000"/>
          <w:szCs w:val="24"/>
        </w:rPr>
        <w:t>) in 2017, which makes many of the elements of LEED certification compulsory. </w:t>
      </w:r>
    </w:p>
    <w:p w14:paraId="3071EF1E" w14:textId="77777777" w:rsidR="00D94A6E" w:rsidRPr="001C0019" w:rsidRDefault="00D94A6E" w:rsidP="00D94A6E">
      <w:pPr>
        <w:jc w:val="both"/>
        <w:rPr>
          <w:rFonts w:ascii="Times New Roman" w:hAnsi="Times New Roman"/>
          <w:szCs w:val="24"/>
        </w:rPr>
      </w:pPr>
    </w:p>
    <w:p w14:paraId="1DEF176F" w14:textId="77777777"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To make the credit more effective and better align with the County’s greenhouse gas reduction effort, Bill 10-20 follows the work group recommendations by making the following changes to the green building tax credit:</w:t>
      </w:r>
    </w:p>
    <w:p w14:paraId="7862C660" w14:textId="77777777" w:rsidR="00D94A6E" w:rsidRPr="001C0019" w:rsidRDefault="00D94A6E" w:rsidP="00D94A6E">
      <w:pPr>
        <w:numPr>
          <w:ilvl w:val="0"/>
          <w:numId w:val="50"/>
        </w:numPr>
        <w:jc w:val="both"/>
        <w:textAlignment w:val="baseline"/>
        <w:rPr>
          <w:rFonts w:ascii="Times New Roman" w:hAnsi="Times New Roman"/>
          <w:color w:val="000000"/>
          <w:szCs w:val="24"/>
        </w:rPr>
      </w:pPr>
      <w:r w:rsidRPr="001C0019">
        <w:rPr>
          <w:rFonts w:ascii="Times New Roman" w:hAnsi="Times New Roman"/>
          <w:color w:val="000000"/>
          <w:szCs w:val="24"/>
        </w:rPr>
        <w:t>Creates a new two-tier structure to the credit.</w:t>
      </w:r>
    </w:p>
    <w:p w14:paraId="006154E7" w14:textId="77777777" w:rsidR="00D94A6E" w:rsidRPr="001C0019" w:rsidRDefault="00D94A6E" w:rsidP="00D94A6E">
      <w:pPr>
        <w:numPr>
          <w:ilvl w:val="1"/>
          <w:numId w:val="50"/>
        </w:numPr>
        <w:jc w:val="both"/>
        <w:textAlignment w:val="baseline"/>
        <w:rPr>
          <w:rFonts w:ascii="Times New Roman" w:hAnsi="Times New Roman"/>
          <w:color w:val="000000"/>
          <w:szCs w:val="24"/>
        </w:rPr>
      </w:pPr>
      <w:r w:rsidRPr="001C0019">
        <w:rPr>
          <w:rFonts w:ascii="Times New Roman" w:hAnsi="Times New Roman"/>
          <w:color w:val="000000"/>
          <w:szCs w:val="24"/>
        </w:rPr>
        <w:t>The first tier ties the amount of the credit to the energy reduction level, relative to the existing building code. The higher the energy reduction level, the higher the credit.</w:t>
      </w:r>
    </w:p>
    <w:p w14:paraId="3102D77E" w14:textId="4DE98553" w:rsidR="00D94A6E" w:rsidRPr="001C0019" w:rsidRDefault="00D94A6E" w:rsidP="00D94A6E">
      <w:pPr>
        <w:numPr>
          <w:ilvl w:val="1"/>
          <w:numId w:val="50"/>
        </w:numPr>
        <w:jc w:val="both"/>
        <w:textAlignment w:val="baseline"/>
        <w:rPr>
          <w:rFonts w:ascii="Times New Roman" w:hAnsi="Times New Roman"/>
          <w:color w:val="000000"/>
          <w:szCs w:val="24"/>
        </w:rPr>
      </w:pPr>
      <w:r w:rsidRPr="001C0019">
        <w:rPr>
          <w:rFonts w:ascii="Times New Roman" w:hAnsi="Times New Roman"/>
          <w:color w:val="000000"/>
          <w:szCs w:val="24"/>
        </w:rPr>
        <w:t>The second tier assigns a bonus credit if the buildings also meet the highest levels of LEED certification</w:t>
      </w:r>
      <w:r w:rsidR="00054450">
        <w:rPr>
          <w:rFonts w:ascii="Times New Roman" w:hAnsi="Times New Roman"/>
          <w:color w:val="000000"/>
          <w:szCs w:val="24"/>
        </w:rPr>
        <w:t>.</w:t>
      </w:r>
    </w:p>
    <w:p w14:paraId="5511D1BE" w14:textId="12AC8DBB" w:rsidR="00D94A6E" w:rsidRPr="001C0019" w:rsidRDefault="00D94A6E" w:rsidP="00D94A6E">
      <w:pPr>
        <w:numPr>
          <w:ilvl w:val="0"/>
          <w:numId w:val="50"/>
        </w:numPr>
        <w:jc w:val="both"/>
        <w:textAlignment w:val="baseline"/>
        <w:rPr>
          <w:rFonts w:ascii="Times New Roman" w:hAnsi="Times New Roman"/>
          <w:color w:val="000000"/>
          <w:szCs w:val="24"/>
        </w:rPr>
      </w:pPr>
      <w:r w:rsidRPr="001C0019">
        <w:rPr>
          <w:rFonts w:ascii="Times New Roman" w:hAnsi="Times New Roman"/>
          <w:color w:val="000000"/>
          <w:szCs w:val="24"/>
        </w:rPr>
        <w:t xml:space="preserve">Removes the annual cap on the credit for new </w:t>
      </w:r>
      <w:proofErr w:type="gramStart"/>
      <w:r w:rsidRPr="001C0019">
        <w:rPr>
          <w:rFonts w:ascii="Times New Roman" w:hAnsi="Times New Roman"/>
          <w:color w:val="000000"/>
          <w:szCs w:val="24"/>
        </w:rPr>
        <w:t>buildings, and</w:t>
      </w:r>
      <w:proofErr w:type="gramEnd"/>
      <w:r w:rsidRPr="001C0019">
        <w:rPr>
          <w:rFonts w:ascii="Times New Roman" w:hAnsi="Times New Roman"/>
          <w:color w:val="000000"/>
          <w:szCs w:val="24"/>
        </w:rPr>
        <w:t xml:space="preserve"> maintains a $5 million cap/annually for existing buildings</w:t>
      </w:r>
      <w:r w:rsidR="00054450">
        <w:rPr>
          <w:rFonts w:ascii="Times New Roman" w:hAnsi="Times New Roman"/>
          <w:color w:val="000000"/>
          <w:szCs w:val="24"/>
        </w:rPr>
        <w:t>.</w:t>
      </w:r>
    </w:p>
    <w:p w14:paraId="27A84D80" w14:textId="137A7235" w:rsidR="00D94A6E" w:rsidRPr="001C0019" w:rsidRDefault="00D94A6E" w:rsidP="00D94A6E">
      <w:pPr>
        <w:numPr>
          <w:ilvl w:val="0"/>
          <w:numId w:val="50"/>
        </w:numPr>
        <w:jc w:val="both"/>
        <w:textAlignment w:val="baseline"/>
        <w:rPr>
          <w:rFonts w:ascii="Times New Roman" w:hAnsi="Times New Roman"/>
          <w:color w:val="000000"/>
          <w:szCs w:val="24"/>
        </w:rPr>
      </w:pPr>
      <w:r w:rsidRPr="001C0019">
        <w:rPr>
          <w:rFonts w:ascii="Times New Roman" w:hAnsi="Times New Roman"/>
          <w:color w:val="000000"/>
          <w:szCs w:val="24"/>
        </w:rPr>
        <w:t>Sets</w:t>
      </w:r>
      <w:r>
        <w:rPr>
          <w:rFonts w:ascii="Times New Roman" w:hAnsi="Times New Roman"/>
          <w:color w:val="000000"/>
          <w:szCs w:val="24"/>
        </w:rPr>
        <w:t xml:space="preserve"> a</w:t>
      </w:r>
      <w:r w:rsidRPr="001C0019">
        <w:rPr>
          <w:rFonts w:ascii="Times New Roman" w:hAnsi="Times New Roman"/>
          <w:color w:val="000000"/>
          <w:szCs w:val="24"/>
        </w:rPr>
        <w:t xml:space="preserve"> </w:t>
      </w:r>
      <w:r w:rsidR="00054450">
        <w:rPr>
          <w:rFonts w:ascii="Times New Roman" w:hAnsi="Times New Roman"/>
          <w:color w:val="000000"/>
          <w:szCs w:val="24"/>
        </w:rPr>
        <w:t>four-</w:t>
      </w:r>
      <w:r w:rsidRPr="001C0019">
        <w:rPr>
          <w:rFonts w:ascii="Times New Roman" w:hAnsi="Times New Roman"/>
          <w:color w:val="000000"/>
          <w:szCs w:val="24"/>
        </w:rPr>
        <w:t xml:space="preserve">year limit on the credit for new buildings and a </w:t>
      </w:r>
      <w:r w:rsidR="00054450">
        <w:rPr>
          <w:rFonts w:ascii="Times New Roman" w:hAnsi="Times New Roman"/>
          <w:color w:val="000000"/>
          <w:szCs w:val="24"/>
        </w:rPr>
        <w:t>two-</w:t>
      </w:r>
      <w:r w:rsidRPr="001C0019">
        <w:rPr>
          <w:rFonts w:ascii="Times New Roman" w:hAnsi="Times New Roman"/>
          <w:color w:val="000000"/>
          <w:szCs w:val="24"/>
        </w:rPr>
        <w:t>year limit for existing buildings</w:t>
      </w:r>
      <w:r w:rsidR="00054450">
        <w:rPr>
          <w:rFonts w:ascii="Times New Roman" w:hAnsi="Times New Roman"/>
          <w:color w:val="000000"/>
          <w:szCs w:val="24"/>
        </w:rPr>
        <w:t>.</w:t>
      </w:r>
    </w:p>
    <w:p w14:paraId="7EB1FB6B" w14:textId="77777777" w:rsidR="00D94A6E" w:rsidRPr="001C0019" w:rsidRDefault="00D94A6E" w:rsidP="00D94A6E">
      <w:pPr>
        <w:jc w:val="both"/>
        <w:rPr>
          <w:rFonts w:ascii="Times New Roman" w:hAnsi="Times New Roman"/>
          <w:szCs w:val="24"/>
        </w:rPr>
      </w:pPr>
    </w:p>
    <w:p w14:paraId="0D07227F" w14:textId="77777777" w:rsidR="00D94A6E" w:rsidRPr="001C0019" w:rsidRDefault="00D94A6E" w:rsidP="00D94A6E">
      <w:pPr>
        <w:jc w:val="both"/>
        <w:rPr>
          <w:rFonts w:ascii="Times New Roman" w:hAnsi="Times New Roman"/>
          <w:szCs w:val="24"/>
        </w:rPr>
      </w:pPr>
      <w:r w:rsidRPr="001C0019">
        <w:rPr>
          <w:rFonts w:ascii="Times New Roman" w:hAnsi="Times New Roman"/>
          <w:color w:val="000000"/>
          <w:szCs w:val="24"/>
        </w:rPr>
        <w:t>The public hearing on Bill 10-20 will be on</w:t>
      </w:r>
      <w:r>
        <w:rPr>
          <w:rFonts w:ascii="Times New Roman" w:hAnsi="Times New Roman"/>
          <w:color w:val="000000"/>
          <w:szCs w:val="24"/>
        </w:rPr>
        <w:t xml:space="preserve"> March 31</w:t>
      </w:r>
      <w:r w:rsidRPr="001C0019">
        <w:rPr>
          <w:rFonts w:ascii="Times New Roman" w:hAnsi="Times New Roman"/>
          <w:color w:val="000000"/>
          <w:szCs w:val="24"/>
        </w:rPr>
        <w:t>. </w:t>
      </w:r>
    </w:p>
    <w:p w14:paraId="65C327E5" w14:textId="77777777" w:rsidR="00D94A6E" w:rsidRPr="001C0019" w:rsidRDefault="00D94A6E" w:rsidP="00D94A6E">
      <w:pPr>
        <w:jc w:val="both"/>
        <w:rPr>
          <w:rFonts w:ascii="Times New Roman" w:hAnsi="Times New Roman"/>
          <w:szCs w:val="24"/>
        </w:rPr>
      </w:pPr>
    </w:p>
    <w:p w14:paraId="4D9B81DF" w14:textId="77777777" w:rsidR="00D94A6E" w:rsidRDefault="00D94A6E" w:rsidP="00D94A6E">
      <w:pPr>
        <w:jc w:val="both"/>
        <w:rPr>
          <w:rFonts w:ascii="Times New Roman" w:hAnsi="Times New Roman"/>
          <w:color w:val="000000"/>
          <w:szCs w:val="24"/>
        </w:rPr>
      </w:pPr>
      <w:r w:rsidRPr="00553A4D">
        <w:rPr>
          <w:rFonts w:ascii="Times New Roman" w:hAnsi="Times New Roman"/>
          <w:color w:val="000000"/>
          <w:szCs w:val="24"/>
        </w:rPr>
        <w:t>Read the work group’s report here:</w:t>
      </w:r>
    </w:p>
    <w:p w14:paraId="0ADE5A28" w14:textId="7C8FDCEC" w:rsidR="00D94A6E" w:rsidRPr="00D94A6E" w:rsidRDefault="00D94A6E" w:rsidP="00D94A6E">
      <w:pPr>
        <w:jc w:val="both"/>
        <w:rPr>
          <w:rFonts w:ascii="Times New Roman" w:hAnsi="Times New Roman"/>
          <w:color w:val="000000"/>
          <w:szCs w:val="24"/>
        </w:rPr>
      </w:pPr>
      <w:hyperlink r:id="rId11" w:history="1">
        <w:r w:rsidRPr="000343C7">
          <w:rPr>
            <w:rStyle w:val="Hyperlink"/>
            <w:rFonts w:ascii="Times New Roman" w:hAnsi="Times New Roman"/>
          </w:rPr>
          <w:t>https://www.montgomerycountymd.gov/council/Resources/Files/agenda/cm/2019/20191014/20191014_TEGO1.pdf</w:t>
        </w:r>
      </w:hyperlink>
    </w:p>
    <w:p w14:paraId="0F355B78" w14:textId="77777777" w:rsidR="00D94A6E" w:rsidRPr="00553A4D" w:rsidRDefault="00D94A6E" w:rsidP="00D94A6E">
      <w:pPr>
        <w:jc w:val="both"/>
        <w:rPr>
          <w:rFonts w:ascii="Times New Roman" w:hAnsi="Times New Roman"/>
          <w:szCs w:val="24"/>
        </w:rPr>
      </w:pPr>
    </w:p>
    <w:p w14:paraId="67B58597" w14:textId="77777777" w:rsidR="00D94A6E" w:rsidRDefault="00D94A6E" w:rsidP="00D94A6E">
      <w:pPr>
        <w:jc w:val="both"/>
        <w:rPr>
          <w:rFonts w:ascii="Times New Roman" w:hAnsi="Times New Roman"/>
          <w:color w:val="000000"/>
          <w:szCs w:val="24"/>
        </w:rPr>
      </w:pPr>
      <w:r w:rsidRPr="00553A4D">
        <w:rPr>
          <w:rFonts w:ascii="Times New Roman" w:hAnsi="Times New Roman"/>
          <w:color w:val="000000"/>
          <w:szCs w:val="24"/>
        </w:rPr>
        <w:t>Read Bill 10-20 here:</w:t>
      </w:r>
    </w:p>
    <w:p w14:paraId="0D02C125" w14:textId="39D2D91B" w:rsidR="00D94A6E" w:rsidRPr="00553A4D" w:rsidRDefault="00D94A6E" w:rsidP="00D94A6E">
      <w:pPr>
        <w:jc w:val="both"/>
        <w:rPr>
          <w:rFonts w:ascii="Times New Roman" w:hAnsi="Times New Roman"/>
          <w:szCs w:val="24"/>
        </w:rPr>
      </w:pPr>
      <w:hyperlink r:id="rId12" w:history="1">
        <w:r w:rsidRPr="00553A4D">
          <w:rPr>
            <w:rStyle w:val="Hyperlink"/>
            <w:rFonts w:ascii="Times New Roman" w:hAnsi="Times New Roman"/>
          </w:rPr>
          <w:t>https://www.montgomerycountymd.gov/council/Resources/Files/agenda/col/2020/20200303/20200303_4C.pdf</w:t>
        </w:r>
      </w:hyperlink>
    </w:p>
    <w:p w14:paraId="3BF839CD" w14:textId="361B4717" w:rsidR="00DD39EE" w:rsidRDefault="00DD39EE" w:rsidP="007923B5">
      <w:pPr>
        <w:ind w:right="-450"/>
        <w:jc w:val="center"/>
        <w:rPr>
          <w:rFonts w:ascii="Times New Roman" w:hAnsi="Times New Roman"/>
          <w:color w:val="000000"/>
          <w:szCs w:val="24"/>
        </w:rPr>
      </w:pPr>
    </w:p>
    <w:p w14:paraId="4F8312D9" w14:textId="7276F256" w:rsidR="00D94A6E" w:rsidRDefault="00D94A6E" w:rsidP="007923B5">
      <w:pPr>
        <w:ind w:right="-450"/>
        <w:jc w:val="center"/>
        <w:rPr>
          <w:rFonts w:ascii="Times New Roman" w:hAnsi="Times New Roman"/>
          <w:color w:val="000000"/>
          <w:szCs w:val="24"/>
        </w:rPr>
      </w:pPr>
    </w:p>
    <w:p w14:paraId="583BAF79" w14:textId="73F00C34" w:rsidR="00D94A6E" w:rsidRPr="007923B5" w:rsidRDefault="00D94A6E" w:rsidP="007923B5">
      <w:pPr>
        <w:ind w:right="-450"/>
        <w:jc w:val="center"/>
        <w:rPr>
          <w:rFonts w:ascii="Times New Roman" w:hAnsi="Times New Roman"/>
          <w:color w:val="000000"/>
          <w:szCs w:val="24"/>
        </w:rPr>
      </w:pPr>
      <w:r>
        <w:rPr>
          <w:rFonts w:ascii="Times New Roman" w:hAnsi="Times New Roman"/>
          <w:color w:val="000000"/>
          <w:szCs w:val="24"/>
        </w:rPr>
        <w:t># # #</w:t>
      </w:r>
    </w:p>
    <w:sectPr w:rsidR="00D94A6E" w:rsidRPr="007923B5">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AD43F" w14:textId="77777777" w:rsidR="00830026" w:rsidRDefault="00830026">
      <w:r>
        <w:separator/>
      </w:r>
    </w:p>
  </w:endnote>
  <w:endnote w:type="continuationSeparator" w:id="0">
    <w:p w14:paraId="2665C4EB" w14:textId="77777777" w:rsidR="00830026" w:rsidRDefault="0083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49190" w14:textId="77777777" w:rsidR="00830026" w:rsidRDefault="00830026">
      <w:r>
        <w:separator/>
      </w:r>
    </w:p>
  </w:footnote>
  <w:footnote w:type="continuationSeparator" w:id="0">
    <w:p w14:paraId="104FE8CF" w14:textId="77777777" w:rsidR="00830026" w:rsidRDefault="0083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B8E3"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D8F31" w14:textId="77777777" w:rsidR="00937C24" w:rsidRDefault="00937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5B30" w14:textId="77777777" w:rsidR="00937C24" w:rsidRDefault="00937C24" w:rsidP="00602E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7E1">
      <w:rPr>
        <w:rStyle w:val="PageNumber"/>
        <w:noProof/>
      </w:rPr>
      <w:t>2</w:t>
    </w:r>
    <w:r>
      <w:rPr>
        <w:rStyle w:val="PageNumber"/>
      </w:rPr>
      <w:fldChar w:fldCharType="end"/>
    </w:r>
  </w:p>
  <w:p w14:paraId="200D3148" w14:textId="77777777" w:rsidR="00937C24" w:rsidRDefault="00937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 o:bullet="t">
        <v:imagedata r:id="rId1" o:title="MoCo Seal"/>
      </v:shape>
    </w:pict>
  </w:numPicBullet>
  <w:abstractNum w:abstractNumId="0" w15:restartNumberingAfterBreak="0">
    <w:nsid w:val="8B8063CB"/>
    <w:multiLevelType w:val="hybridMultilevel"/>
    <w:tmpl w:val="17E42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B049F"/>
    <w:multiLevelType w:val="hybridMultilevel"/>
    <w:tmpl w:val="AC67A0C0"/>
    <w:lvl w:ilvl="0" w:tplc="FFFFFFFF">
      <w:start w:val="1"/>
      <w:numFmt w:val="ideographDigital"/>
      <w:lvlText w:val=""/>
      <w:lvlJc w:val="left"/>
    </w:lvl>
    <w:lvl w:ilvl="1" w:tplc="FFFFFFFF">
      <w:start w:val="1"/>
      <w:numFmt w:val="ideographDigital"/>
      <w:lvlText w:val=""/>
      <w:lvlJc w:val="left"/>
    </w:lvl>
    <w:lvl w:ilvl="2" w:tplc="EA72897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39700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3AB735A"/>
    <w:multiLevelType w:val="multilevel"/>
    <w:tmpl w:val="1C82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52AF8"/>
    <w:multiLevelType w:val="hybridMultilevel"/>
    <w:tmpl w:val="7390D3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806B4B"/>
    <w:multiLevelType w:val="hybridMultilevel"/>
    <w:tmpl w:val="925E88B0"/>
    <w:lvl w:ilvl="0" w:tplc="8D22D47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16AD78"/>
    <w:multiLevelType w:val="hybridMultilevel"/>
    <w:tmpl w:val="DD21BB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96046F"/>
    <w:multiLevelType w:val="hybridMultilevel"/>
    <w:tmpl w:val="7682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442CF"/>
    <w:multiLevelType w:val="hybridMultilevel"/>
    <w:tmpl w:val="9B7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E3435"/>
    <w:multiLevelType w:val="hybridMultilevel"/>
    <w:tmpl w:val="DB01C7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A9748A"/>
    <w:multiLevelType w:val="hybridMultilevel"/>
    <w:tmpl w:val="33BAF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753A13"/>
    <w:multiLevelType w:val="hybridMultilevel"/>
    <w:tmpl w:val="490FD6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C97C77"/>
    <w:multiLevelType w:val="multilevel"/>
    <w:tmpl w:val="772C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2527E"/>
    <w:multiLevelType w:val="hybridMultilevel"/>
    <w:tmpl w:val="A5D2D490"/>
    <w:lvl w:ilvl="0" w:tplc="899A64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839D1"/>
    <w:multiLevelType w:val="hybridMultilevel"/>
    <w:tmpl w:val="676E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E31A2"/>
    <w:multiLevelType w:val="hybridMultilevel"/>
    <w:tmpl w:val="A37A2A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BC03BFB"/>
    <w:multiLevelType w:val="multilevel"/>
    <w:tmpl w:val="A768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A62A7"/>
    <w:multiLevelType w:val="hybridMultilevel"/>
    <w:tmpl w:val="F57EA2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45A5AAD"/>
    <w:multiLevelType w:val="hybridMultilevel"/>
    <w:tmpl w:val="490832D0"/>
    <w:lvl w:ilvl="0" w:tplc="C980CE3C">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782E39"/>
    <w:multiLevelType w:val="multilevel"/>
    <w:tmpl w:val="FB8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7B7E30"/>
    <w:multiLevelType w:val="hybridMultilevel"/>
    <w:tmpl w:val="7C6A63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B8442F"/>
    <w:multiLevelType w:val="hybridMultilevel"/>
    <w:tmpl w:val="FE7EF4F0"/>
    <w:lvl w:ilvl="0" w:tplc="5FF6F9C8">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857"/>
    <w:multiLevelType w:val="hybridMultilevel"/>
    <w:tmpl w:val="03B0F66C"/>
    <w:lvl w:ilvl="0" w:tplc="04090001">
      <w:start w:val="24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275EB"/>
    <w:multiLevelType w:val="hybridMultilevel"/>
    <w:tmpl w:val="2D1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AC0684"/>
    <w:multiLevelType w:val="hybridMultilevel"/>
    <w:tmpl w:val="A8B22B0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33201A2A"/>
    <w:multiLevelType w:val="hybridMultilevel"/>
    <w:tmpl w:val="4168B8EA"/>
    <w:lvl w:ilvl="0" w:tplc="04090001">
      <w:start w:val="1"/>
      <w:numFmt w:val="bullet"/>
      <w:lvlText w:val=""/>
      <w:lvlJc w:val="left"/>
      <w:pPr>
        <w:tabs>
          <w:tab w:val="num" w:pos="533"/>
        </w:tabs>
        <w:ind w:left="533" w:hanging="360"/>
      </w:pPr>
      <w:rPr>
        <w:rFonts w:ascii="Symbol" w:hAnsi="Symbol" w:hint="default"/>
      </w:rPr>
    </w:lvl>
    <w:lvl w:ilvl="1" w:tplc="04090003">
      <w:start w:val="1"/>
      <w:numFmt w:val="bullet"/>
      <w:lvlText w:val="o"/>
      <w:lvlJc w:val="left"/>
      <w:pPr>
        <w:tabs>
          <w:tab w:val="num" w:pos="1253"/>
        </w:tabs>
        <w:ind w:left="1253" w:hanging="360"/>
      </w:pPr>
      <w:rPr>
        <w:rFonts w:ascii="Courier New" w:hAnsi="Courier New" w:cs="Courier New" w:hint="default"/>
      </w:rPr>
    </w:lvl>
    <w:lvl w:ilvl="2" w:tplc="04090005">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4167265"/>
    <w:multiLevelType w:val="hybridMultilevel"/>
    <w:tmpl w:val="B784B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84373B"/>
    <w:multiLevelType w:val="hybridMultilevel"/>
    <w:tmpl w:val="8FA41F18"/>
    <w:lvl w:ilvl="0" w:tplc="04090001">
      <w:start w:val="1"/>
      <w:numFmt w:val="bullet"/>
      <w:lvlText w:val=""/>
      <w:lvlJc w:val="left"/>
      <w:pPr>
        <w:ind w:left="720" w:hanging="360"/>
      </w:pPr>
      <w:rPr>
        <w:rFonts w:ascii="Symbol" w:hAnsi="Symbol" w:hint="default"/>
      </w:rPr>
    </w:lvl>
    <w:lvl w:ilvl="1" w:tplc="1620325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C709D4"/>
    <w:multiLevelType w:val="hybridMultilevel"/>
    <w:tmpl w:val="638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492D3C"/>
    <w:multiLevelType w:val="hybridMultilevel"/>
    <w:tmpl w:val="508EDD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ABB38FA"/>
    <w:multiLevelType w:val="hybridMultilevel"/>
    <w:tmpl w:val="20DE6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AC05E96"/>
    <w:multiLevelType w:val="hybridMultilevel"/>
    <w:tmpl w:val="C01EB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B5B2E75"/>
    <w:multiLevelType w:val="hybridMultilevel"/>
    <w:tmpl w:val="430E93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E04155"/>
    <w:multiLevelType w:val="hybridMultilevel"/>
    <w:tmpl w:val="22545CDA"/>
    <w:lvl w:ilvl="0" w:tplc="04090001">
      <w:start w:val="1"/>
      <w:numFmt w:val="bullet"/>
      <w:lvlText w:val=""/>
      <w:lvlJc w:val="left"/>
      <w:pPr>
        <w:tabs>
          <w:tab w:val="num" w:pos="893"/>
        </w:tabs>
        <w:ind w:left="89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FCC1300"/>
    <w:multiLevelType w:val="multilevel"/>
    <w:tmpl w:val="9CD29B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AD39AB"/>
    <w:multiLevelType w:val="multilevel"/>
    <w:tmpl w:val="1566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3843F62"/>
    <w:multiLevelType w:val="multilevel"/>
    <w:tmpl w:val="DB01C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E62EA4"/>
    <w:multiLevelType w:val="multilevel"/>
    <w:tmpl w:val="21E23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AC7DCB"/>
    <w:multiLevelType w:val="hybridMultilevel"/>
    <w:tmpl w:val="66EAB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9B6D60"/>
    <w:multiLevelType w:val="hybridMultilevel"/>
    <w:tmpl w:val="9CD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636877"/>
    <w:multiLevelType w:val="hybridMultilevel"/>
    <w:tmpl w:val="E35C063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0B334A"/>
    <w:multiLevelType w:val="multilevel"/>
    <w:tmpl w:val="CC6A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A6BA6"/>
    <w:multiLevelType w:val="hybridMultilevel"/>
    <w:tmpl w:val="DB445A9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43" w15:restartNumberingAfterBreak="0">
    <w:nsid w:val="69AA6D46"/>
    <w:multiLevelType w:val="multilevel"/>
    <w:tmpl w:val="E9B2E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9C26DE"/>
    <w:multiLevelType w:val="hybridMultilevel"/>
    <w:tmpl w:val="F11A0AA6"/>
    <w:lvl w:ilvl="0" w:tplc="E9E8F1F6">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570B88"/>
    <w:multiLevelType w:val="hybridMultilevel"/>
    <w:tmpl w:val="656EC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0996D66"/>
    <w:multiLevelType w:val="multilevel"/>
    <w:tmpl w:val="6612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E6069E"/>
    <w:multiLevelType w:val="multilevel"/>
    <w:tmpl w:val="21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CA6F3F"/>
    <w:multiLevelType w:val="hybridMultilevel"/>
    <w:tmpl w:val="13A85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7887E0F"/>
    <w:multiLevelType w:val="hybridMultilevel"/>
    <w:tmpl w:val="5D90B988"/>
    <w:lvl w:ilvl="0" w:tplc="EF6A7DEC">
      <w:start w:val="703"/>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30"/>
  </w:num>
  <w:num w:numId="4">
    <w:abstractNumId w:val="29"/>
  </w:num>
  <w:num w:numId="5">
    <w:abstractNumId w:val="24"/>
  </w:num>
  <w:num w:numId="6">
    <w:abstractNumId w:val="47"/>
  </w:num>
  <w:num w:numId="7">
    <w:abstractNumId w:val="7"/>
  </w:num>
  <w:num w:numId="8">
    <w:abstractNumId w:val="0"/>
  </w:num>
  <w:num w:numId="9">
    <w:abstractNumId w:val="1"/>
  </w:num>
  <w:num w:numId="10">
    <w:abstractNumId w:val="22"/>
  </w:num>
  <w:num w:numId="11">
    <w:abstractNumId w:val="38"/>
  </w:num>
  <w:num w:numId="12">
    <w:abstractNumId w:val="17"/>
  </w:num>
  <w:num w:numId="13">
    <w:abstractNumId w:val="10"/>
  </w:num>
  <w:num w:numId="14">
    <w:abstractNumId w:val="9"/>
  </w:num>
  <w:num w:numId="15">
    <w:abstractNumId w:val="39"/>
  </w:num>
  <w:num w:numId="16">
    <w:abstractNumId w:val="36"/>
  </w:num>
  <w:num w:numId="17">
    <w:abstractNumId w:val="40"/>
  </w:num>
  <w:num w:numId="18">
    <w:abstractNumId w:val="34"/>
  </w:num>
  <w:num w:numId="19">
    <w:abstractNumId w:val="8"/>
  </w:num>
  <w:num w:numId="20">
    <w:abstractNumId w:val="26"/>
  </w:num>
  <w:num w:numId="21">
    <w:abstractNumId w:val="4"/>
  </w:num>
  <w:num w:numId="22">
    <w:abstractNumId w:val="20"/>
  </w:num>
  <w:num w:numId="23">
    <w:abstractNumId w:val="48"/>
  </w:num>
  <w:num w:numId="24">
    <w:abstractNumId w:val="31"/>
  </w:num>
  <w:num w:numId="25">
    <w:abstractNumId w:val="6"/>
  </w:num>
  <w:num w:numId="26">
    <w:abstractNumId w:val="32"/>
  </w:num>
  <w:num w:numId="27">
    <w:abstractNumId w:val="23"/>
  </w:num>
  <w:num w:numId="28">
    <w:abstractNumId w:val="15"/>
  </w:num>
  <w:num w:numId="29">
    <w:abstractNumId w:val="1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49"/>
  </w:num>
  <w:num w:numId="33">
    <w:abstractNumId w:val="5"/>
  </w:num>
  <w:num w:numId="34">
    <w:abstractNumId w:val="44"/>
  </w:num>
  <w:num w:numId="35">
    <w:abstractNumId w:val="18"/>
  </w:num>
  <w:num w:numId="36">
    <w:abstractNumId w:val="19"/>
  </w:num>
  <w:num w:numId="37">
    <w:abstractNumId w:val="12"/>
  </w:num>
  <w:num w:numId="38">
    <w:abstractNumId w:val="21"/>
  </w:num>
  <w:num w:numId="39">
    <w:abstractNumId w:val="43"/>
  </w:num>
  <w:num w:numId="40">
    <w:abstractNumId w:val="16"/>
  </w:num>
  <w:num w:numId="41">
    <w:abstractNumId w:val="42"/>
  </w:num>
  <w:num w:numId="42">
    <w:abstractNumId w:val="2"/>
  </w:num>
  <w:num w:numId="43">
    <w:abstractNumId w:val="41"/>
  </w:num>
  <w:num w:numId="44">
    <w:abstractNumId w:val="46"/>
  </w:num>
  <w:num w:numId="45">
    <w:abstractNumId w:val="3"/>
  </w:num>
  <w:num w:numId="46">
    <w:abstractNumId w:val="14"/>
  </w:num>
  <w:num w:numId="47">
    <w:abstractNumId w:val="13"/>
  </w:num>
  <w:num w:numId="48">
    <w:abstractNumId w:val="28"/>
  </w:num>
  <w:num w:numId="49">
    <w:abstractNumId w:val="27"/>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52"/>
    <w:rsid w:val="0000224F"/>
    <w:rsid w:val="0000284E"/>
    <w:rsid w:val="00003656"/>
    <w:rsid w:val="00005D1B"/>
    <w:rsid w:val="00006B80"/>
    <w:rsid w:val="00010B92"/>
    <w:rsid w:val="000111EA"/>
    <w:rsid w:val="00013A29"/>
    <w:rsid w:val="00013F0B"/>
    <w:rsid w:val="000152FE"/>
    <w:rsid w:val="000157AB"/>
    <w:rsid w:val="00016500"/>
    <w:rsid w:val="00021554"/>
    <w:rsid w:val="00022B13"/>
    <w:rsid w:val="00023369"/>
    <w:rsid w:val="00023833"/>
    <w:rsid w:val="00025163"/>
    <w:rsid w:val="00025B30"/>
    <w:rsid w:val="00025CC6"/>
    <w:rsid w:val="00026868"/>
    <w:rsid w:val="00026D03"/>
    <w:rsid w:val="000307AF"/>
    <w:rsid w:val="00031368"/>
    <w:rsid w:val="00033542"/>
    <w:rsid w:val="000344E4"/>
    <w:rsid w:val="00036E39"/>
    <w:rsid w:val="000370EF"/>
    <w:rsid w:val="00037ECB"/>
    <w:rsid w:val="00040089"/>
    <w:rsid w:val="00041D58"/>
    <w:rsid w:val="00041F60"/>
    <w:rsid w:val="00042223"/>
    <w:rsid w:val="00043243"/>
    <w:rsid w:val="000447CC"/>
    <w:rsid w:val="000450BF"/>
    <w:rsid w:val="000460B1"/>
    <w:rsid w:val="0004705F"/>
    <w:rsid w:val="00050D0D"/>
    <w:rsid w:val="00053676"/>
    <w:rsid w:val="00053EF8"/>
    <w:rsid w:val="00054450"/>
    <w:rsid w:val="00055561"/>
    <w:rsid w:val="00055E0C"/>
    <w:rsid w:val="000562A9"/>
    <w:rsid w:val="00057771"/>
    <w:rsid w:val="00057FA0"/>
    <w:rsid w:val="00060822"/>
    <w:rsid w:val="00060C99"/>
    <w:rsid w:val="00064FE5"/>
    <w:rsid w:val="00065528"/>
    <w:rsid w:val="00065DF8"/>
    <w:rsid w:val="00065FE1"/>
    <w:rsid w:val="00066B72"/>
    <w:rsid w:val="00067602"/>
    <w:rsid w:val="0006794D"/>
    <w:rsid w:val="00070897"/>
    <w:rsid w:val="000714D9"/>
    <w:rsid w:val="00072D4F"/>
    <w:rsid w:val="00074041"/>
    <w:rsid w:val="0007411A"/>
    <w:rsid w:val="000755BC"/>
    <w:rsid w:val="000760C6"/>
    <w:rsid w:val="000770E7"/>
    <w:rsid w:val="0008029A"/>
    <w:rsid w:val="000803C7"/>
    <w:rsid w:val="0008497B"/>
    <w:rsid w:val="0008791E"/>
    <w:rsid w:val="0009066C"/>
    <w:rsid w:val="00090C54"/>
    <w:rsid w:val="000916E8"/>
    <w:rsid w:val="00092A98"/>
    <w:rsid w:val="00092BAA"/>
    <w:rsid w:val="00094A9F"/>
    <w:rsid w:val="00095402"/>
    <w:rsid w:val="000960EB"/>
    <w:rsid w:val="00097655"/>
    <w:rsid w:val="000A0874"/>
    <w:rsid w:val="000A188D"/>
    <w:rsid w:val="000A25BC"/>
    <w:rsid w:val="000A3063"/>
    <w:rsid w:val="000A42A8"/>
    <w:rsid w:val="000A5F62"/>
    <w:rsid w:val="000A777E"/>
    <w:rsid w:val="000B2ABA"/>
    <w:rsid w:val="000B3DB4"/>
    <w:rsid w:val="000B490A"/>
    <w:rsid w:val="000B5461"/>
    <w:rsid w:val="000B67E7"/>
    <w:rsid w:val="000B6F32"/>
    <w:rsid w:val="000B72AE"/>
    <w:rsid w:val="000B7EC2"/>
    <w:rsid w:val="000C20BA"/>
    <w:rsid w:val="000C2711"/>
    <w:rsid w:val="000C2858"/>
    <w:rsid w:val="000C3D4E"/>
    <w:rsid w:val="000C50FC"/>
    <w:rsid w:val="000C5654"/>
    <w:rsid w:val="000C729B"/>
    <w:rsid w:val="000C7764"/>
    <w:rsid w:val="000D047A"/>
    <w:rsid w:val="000D0A42"/>
    <w:rsid w:val="000D149E"/>
    <w:rsid w:val="000D2567"/>
    <w:rsid w:val="000D2E13"/>
    <w:rsid w:val="000D757E"/>
    <w:rsid w:val="000E04E4"/>
    <w:rsid w:val="000E1B97"/>
    <w:rsid w:val="000E3340"/>
    <w:rsid w:val="000E3465"/>
    <w:rsid w:val="000E3619"/>
    <w:rsid w:val="000E4DE3"/>
    <w:rsid w:val="000E5CD9"/>
    <w:rsid w:val="000E61A3"/>
    <w:rsid w:val="000E7A7B"/>
    <w:rsid w:val="000F0E2A"/>
    <w:rsid w:val="000F2A47"/>
    <w:rsid w:val="000F3D89"/>
    <w:rsid w:val="000F4C3D"/>
    <w:rsid w:val="000F4FF0"/>
    <w:rsid w:val="000F5B40"/>
    <w:rsid w:val="000F67EA"/>
    <w:rsid w:val="000F7D54"/>
    <w:rsid w:val="00100AAD"/>
    <w:rsid w:val="001064B8"/>
    <w:rsid w:val="00107FFA"/>
    <w:rsid w:val="00110F6B"/>
    <w:rsid w:val="00113C8D"/>
    <w:rsid w:val="00117166"/>
    <w:rsid w:val="00117296"/>
    <w:rsid w:val="00117C9A"/>
    <w:rsid w:val="00120CB0"/>
    <w:rsid w:val="00120F82"/>
    <w:rsid w:val="0012234C"/>
    <w:rsid w:val="001223EA"/>
    <w:rsid w:val="001226DF"/>
    <w:rsid w:val="00123A02"/>
    <w:rsid w:val="00124069"/>
    <w:rsid w:val="00127D99"/>
    <w:rsid w:val="00132376"/>
    <w:rsid w:val="001323CF"/>
    <w:rsid w:val="00132669"/>
    <w:rsid w:val="001337ED"/>
    <w:rsid w:val="0013424F"/>
    <w:rsid w:val="0013454C"/>
    <w:rsid w:val="00134AFD"/>
    <w:rsid w:val="001352D1"/>
    <w:rsid w:val="00136F7B"/>
    <w:rsid w:val="00140244"/>
    <w:rsid w:val="00141697"/>
    <w:rsid w:val="00141D37"/>
    <w:rsid w:val="001429CE"/>
    <w:rsid w:val="001437AA"/>
    <w:rsid w:val="001440E1"/>
    <w:rsid w:val="00145090"/>
    <w:rsid w:val="00147203"/>
    <w:rsid w:val="0014730E"/>
    <w:rsid w:val="00150574"/>
    <w:rsid w:val="00150E36"/>
    <w:rsid w:val="001513B7"/>
    <w:rsid w:val="001515F8"/>
    <w:rsid w:val="001519C3"/>
    <w:rsid w:val="001524AF"/>
    <w:rsid w:val="0015449B"/>
    <w:rsid w:val="00155745"/>
    <w:rsid w:val="00157044"/>
    <w:rsid w:val="001600F2"/>
    <w:rsid w:val="00160D66"/>
    <w:rsid w:val="00165B89"/>
    <w:rsid w:val="00170996"/>
    <w:rsid w:val="001712D4"/>
    <w:rsid w:val="001719FA"/>
    <w:rsid w:val="001726FF"/>
    <w:rsid w:val="001731BF"/>
    <w:rsid w:val="0017367E"/>
    <w:rsid w:val="00174E69"/>
    <w:rsid w:val="0017586F"/>
    <w:rsid w:val="0017589F"/>
    <w:rsid w:val="0017644E"/>
    <w:rsid w:val="00176E97"/>
    <w:rsid w:val="00180BC6"/>
    <w:rsid w:val="001821A7"/>
    <w:rsid w:val="00184D91"/>
    <w:rsid w:val="00185CE0"/>
    <w:rsid w:val="001869FB"/>
    <w:rsid w:val="0019008E"/>
    <w:rsid w:val="00190545"/>
    <w:rsid w:val="00190E7E"/>
    <w:rsid w:val="00190FFA"/>
    <w:rsid w:val="00192189"/>
    <w:rsid w:val="001924DE"/>
    <w:rsid w:val="00192F37"/>
    <w:rsid w:val="0019497D"/>
    <w:rsid w:val="00195F98"/>
    <w:rsid w:val="00196FD9"/>
    <w:rsid w:val="001A125B"/>
    <w:rsid w:val="001A1376"/>
    <w:rsid w:val="001A1CEA"/>
    <w:rsid w:val="001A2389"/>
    <w:rsid w:val="001A2B01"/>
    <w:rsid w:val="001A5285"/>
    <w:rsid w:val="001A68C6"/>
    <w:rsid w:val="001B0502"/>
    <w:rsid w:val="001B1517"/>
    <w:rsid w:val="001B3D83"/>
    <w:rsid w:val="001B4833"/>
    <w:rsid w:val="001B5FB0"/>
    <w:rsid w:val="001B7760"/>
    <w:rsid w:val="001C0291"/>
    <w:rsid w:val="001C2A92"/>
    <w:rsid w:val="001C3C5A"/>
    <w:rsid w:val="001C4682"/>
    <w:rsid w:val="001C5C86"/>
    <w:rsid w:val="001C6030"/>
    <w:rsid w:val="001C6D03"/>
    <w:rsid w:val="001C71E3"/>
    <w:rsid w:val="001C7CAE"/>
    <w:rsid w:val="001D1938"/>
    <w:rsid w:val="001D1D7B"/>
    <w:rsid w:val="001D2908"/>
    <w:rsid w:val="001D3496"/>
    <w:rsid w:val="001D4D53"/>
    <w:rsid w:val="001D63EA"/>
    <w:rsid w:val="001D6E17"/>
    <w:rsid w:val="001E0C78"/>
    <w:rsid w:val="001E1727"/>
    <w:rsid w:val="001E24A7"/>
    <w:rsid w:val="001E24B6"/>
    <w:rsid w:val="001E2A4B"/>
    <w:rsid w:val="001E3EB1"/>
    <w:rsid w:val="001E400B"/>
    <w:rsid w:val="001E41F5"/>
    <w:rsid w:val="001E584E"/>
    <w:rsid w:val="001E6A0B"/>
    <w:rsid w:val="001E7C77"/>
    <w:rsid w:val="001F063B"/>
    <w:rsid w:val="001F1B0C"/>
    <w:rsid w:val="001F2020"/>
    <w:rsid w:val="001F24AE"/>
    <w:rsid w:val="001F256C"/>
    <w:rsid w:val="001F2B81"/>
    <w:rsid w:val="001F38F5"/>
    <w:rsid w:val="001F5818"/>
    <w:rsid w:val="001F7FF0"/>
    <w:rsid w:val="00201B24"/>
    <w:rsid w:val="00203346"/>
    <w:rsid w:val="002033A0"/>
    <w:rsid w:val="002037B2"/>
    <w:rsid w:val="00204324"/>
    <w:rsid w:val="00206CA1"/>
    <w:rsid w:val="00207138"/>
    <w:rsid w:val="00207A71"/>
    <w:rsid w:val="00211DD0"/>
    <w:rsid w:val="00213187"/>
    <w:rsid w:val="0021497C"/>
    <w:rsid w:val="00214FA0"/>
    <w:rsid w:val="00215E03"/>
    <w:rsid w:val="00217699"/>
    <w:rsid w:val="00217823"/>
    <w:rsid w:val="0021793E"/>
    <w:rsid w:val="0022473B"/>
    <w:rsid w:val="00224A89"/>
    <w:rsid w:val="002255C0"/>
    <w:rsid w:val="0022623D"/>
    <w:rsid w:val="00227A52"/>
    <w:rsid w:val="00227C88"/>
    <w:rsid w:val="00230A6E"/>
    <w:rsid w:val="00232595"/>
    <w:rsid w:val="00232B96"/>
    <w:rsid w:val="00234BC9"/>
    <w:rsid w:val="002413BB"/>
    <w:rsid w:val="002422B4"/>
    <w:rsid w:val="00243C53"/>
    <w:rsid w:val="002503F8"/>
    <w:rsid w:val="00250AC9"/>
    <w:rsid w:val="0025182D"/>
    <w:rsid w:val="002519ED"/>
    <w:rsid w:val="00252911"/>
    <w:rsid w:val="00252DEB"/>
    <w:rsid w:val="00252E96"/>
    <w:rsid w:val="002534A5"/>
    <w:rsid w:val="00254461"/>
    <w:rsid w:val="00255462"/>
    <w:rsid w:val="002555FD"/>
    <w:rsid w:val="00257332"/>
    <w:rsid w:val="00257F82"/>
    <w:rsid w:val="00260ACE"/>
    <w:rsid w:val="002615C1"/>
    <w:rsid w:val="00262CB1"/>
    <w:rsid w:val="002631AD"/>
    <w:rsid w:val="002643AB"/>
    <w:rsid w:val="00265663"/>
    <w:rsid w:val="00265A7C"/>
    <w:rsid w:val="00265C4F"/>
    <w:rsid w:val="00266B3A"/>
    <w:rsid w:val="00267104"/>
    <w:rsid w:val="002676F4"/>
    <w:rsid w:val="002727EF"/>
    <w:rsid w:val="00272B91"/>
    <w:rsid w:val="002760CA"/>
    <w:rsid w:val="00276676"/>
    <w:rsid w:val="0027698A"/>
    <w:rsid w:val="002837CB"/>
    <w:rsid w:val="00283B57"/>
    <w:rsid w:val="00284577"/>
    <w:rsid w:val="00285C24"/>
    <w:rsid w:val="00286961"/>
    <w:rsid w:val="00286BCB"/>
    <w:rsid w:val="00286EF3"/>
    <w:rsid w:val="002876F8"/>
    <w:rsid w:val="00287C41"/>
    <w:rsid w:val="002906DE"/>
    <w:rsid w:val="002915F0"/>
    <w:rsid w:val="002963EB"/>
    <w:rsid w:val="00296562"/>
    <w:rsid w:val="002974E6"/>
    <w:rsid w:val="0029768C"/>
    <w:rsid w:val="002A00CE"/>
    <w:rsid w:val="002A0514"/>
    <w:rsid w:val="002A2406"/>
    <w:rsid w:val="002A2478"/>
    <w:rsid w:val="002A47DF"/>
    <w:rsid w:val="002A48A5"/>
    <w:rsid w:val="002A4F87"/>
    <w:rsid w:val="002A504F"/>
    <w:rsid w:val="002A525F"/>
    <w:rsid w:val="002A5FC1"/>
    <w:rsid w:val="002A6A08"/>
    <w:rsid w:val="002A739F"/>
    <w:rsid w:val="002B01B0"/>
    <w:rsid w:val="002B027A"/>
    <w:rsid w:val="002B10AA"/>
    <w:rsid w:val="002B346C"/>
    <w:rsid w:val="002B429E"/>
    <w:rsid w:val="002B5923"/>
    <w:rsid w:val="002B5D8C"/>
    <w:rsid w:val="002B5E0D"/>
    <w:rsid w:val="002B62C4"/>
    <w:rsid w:val="002B6BF4"/>
    <w:rsid w:val="002B6C43"/>
    <w:rsid w:val="002B7BFD"/>
    <w:rsid w:val="002C0D0B"/>
    <w:rsid w:val="002C1CB6"/>
    <w:rsid w:val="002C2211"/>
    <w:rsid w:val="002C35A9"/>
    <w:rsid w:val="002C3BFB"/>
    <w:rsid w:val="002C5D8C"/>
    <w:rsid w:val="002C7AE0"/>
    <w:rsid w:val="002C7B63"/>
    <w:rsid w:val="002D0E26"/>
    <w:rsid w:val="002D1027"/>
    <w:rsid w:val="002D15AE"/>
    <w:rsid w:val="002D185F"/>
    <w:rsid w:val="002D1DAC"/>
    <w:rsid w:val="002D2978"/>
    <w:rsid w:val="002D2A38"/>
    <w:rsid w:val="002D2FA6"/>
    <w:rsid w:val="002D312F"/>
    <w:rsid w:val="002D40A5"/>
    <w:rsid w:val="002D45B7"/>
    <w:rsid w:val="002D50F4"/>
    <w:rsid w:val="002D5254"/>
    <w:rsid w:val="002D53F9"/>
    <w:rsid w:val="002D56F8"/>
    <w:rsid w:val="002D6F96"/>
    <w:rsid w:val="002D7667"/>
    <w:rsid w:val="002D7CAF"/>
    <w:rsid w:val="002D7E7B"/>
    <w:rsid w:val="002E0B2A"/>
    <w:rsid w:val="002E25F6"/>
    <w:rsid w:val="002E2685"/>
    <w:rsid w:val="002E328A"/>
    <w:rsid w:val="002E4546"/>
    <w:rsid w:val="002E68D4"/>
    <w:rsid w:val="002E777E"/>
    <w:rsid w:val="002F09B8"/>
    <w:rsid w:val="002F0B29"/>
    <w:rsid w:val="002F1192"/>
    <w:rsid w:val="002F59F4"/>
    <w:rsid w:val="002F7A48"/>
    <w:rsid w:val="002F7B21"/>
    <w:rsid w:val="002F7FF8"/>
    <w:rsid w:val="0030035A"/>
    <w:rsid w:val="00301903"/>
    <w:rsid w:val="0030254D"/>
    <w:rsid w:val="00303122"/>
    <w:rsid w:val="003035F8"/>
    <w:rsid w:val="00307042"/>
    <w:rsid w:val="0030728C"/>
    <w:rsid w:val="003100AE"/>
    <w:rsid w:val="003120A1"/>
    <w:rsid w:val="00313FB7"/>
    <w:rsid w:val="00314D78"/>
    <w:rsid w:val="003153C0"/>
    <w:rsid w:val="00317701"/>
    <w:rsid w:val="00317747"/>
    <w:rsid w:val="00317929"/>
    <w:rsid w:val="00320BEB"/>
    <w:rsid w:val="00321134"/>
    <w:rsid w:val="003234E0"/>
    <w:rsid w:val="00324827"/>
    <w:rsid w:val="00327D3E"/>
    <w:rsid w:val="00327EAD"/>
    <w:rsid w:val="00330E39"/>
    <w:rsid w:val="00332557"/>
    <w:rsid w:val="00336901"/>
    <w:rsid w:val="00336C30"/>
    <w:rsid w:val="0033730D"/>
    <w:rsid w:val="0034308D"/>
    <w:rsid w:val="0034355B"/>
    <w:rsid w:val="00343650"/>
    <w:rsid w:val="003441CC"/>
    <w:rsid w:val="00344578"/>
    <w:rsid w:val="00344A2F"/>
    <w:rsid w:val="00344EA3"/>
    <w:rsid w:val="003450E2"/>
    <w:rsid w:val="00345228"/>
    <w:rsid w:val="0034707E"/>
    <w:rsid w:val="0034763D"/>
    <w:rsid w:val="003476E8"/>
    <w:rsid w:val="00347D31"/>
    <w:rsid w:val="00351F37"/>
    <w:rsid w:val="00354CBB"/>
    <w:rsid w:val="00354DA2"/>
    <w:rsid w:val="0035534F"/>
    <w:rsid w:val="0036280D"/>
    <w:rsid w:val="0037015B"/>
    <w:rsid w:val="00370D32"/>
    <w:rsid w:val="00370D78"/>
    <w:rsid w:val="003713B4"/>
    <w:rsid w:val="00371413"/>
    <w:rsid w:val="00371FEA"/>
    <w:rsid w:val="00374A7A"/>
    <w:rsid w:val="00375159"/>
    <w:rsid w:val="003761EF"/>
    <w:rsid w:val="00381167"/>
    <w:rsid w:val="00384050"/>
    <w:rsid w:val="00384502"/>
    <w:rsid w:val="00384652"/>
    <w:rsid w:val="00384714"/>
    <w:rsid w:val="00384BF1"/>
    <w:rsid w:val="00384FBE"/>
    <w:rsid w:val="00386E37"/>
    <w:rsid w:val="00387143"/>
    <w:rsid w:val="00387361"/>
    <w:rsid w:val="00390E06"/>
    <w:rsid w:val="0039141C"/>
    <w:rsid w:val="00391FFC"/>
    <w:rsid w:val="00392004"/>
    <w:rsid w:val="003920F1"/>
    <w:rsid w:val="003938D8"/>
    <w:rsid w:val="00394540"/>
    <w:rsid w:val="003959E5"/>
    <w:rsid w:val="003A12BF"/>
    <w:rsid w:val="003A2D1B"/>
    <w:rsid w:val="003A3F50"/>
    <w:rsid w:val="003A4113"/>
    <w:rsid w:val="003A4CE7"/>
    <w:rsid w:val="003B016D"/>
    <w:rsid w:val="003B06A1"/>
    <w:rsid w:val="003B0960"/>
    <w:rsid w:val="003B20A4"/>
    <w:rsid w:val="003B2ACD"/>
    <w:rsid w:val="003B2B9C"/>
    <w:rsid w:val="003B4BF7"/>
    <w:rsid w:val="003B4D4C"/>
    <w:rsid w:val="003B4E60"/>
    <w:rsid w:val="003B547F"/>
    <w:rsid w:val="003B5ABE"/>
    <w:rsid w:val="003B6960"/>
    <w:rsid w:val="003B6976"/>
    <w:rsid w:val="003B6B51"/>
    <w:rsid w:val="003B73E8"/>
    <w:rsid w:val="003C00F6"/>
    <w:rsid w:val="003C066A"/>
    <w:rsid w:val="003C1542"/>
    <w:rsid w:val="003C2195"/>
    <w:rsid w:val="003C2593"/>
    <w:rsid w:val="003C326E"/>
    <w:rsid w:val="003C3B73"/>
    <w:rsid w:val="003C7C64"/>
    <w:rsid w:val="003D06F1"/>
    <w:rsid w:val="003D0C96"/>
    <w:rsid w:val="003D1C13"/>
    <w:rsid w:val="003D26ED"/>
    <w:rsid w:val="003D36BC"/>
    <w:rsid w:val="003D4EE4"/>
    <w:rsid w:val="003D5032"/>
    <w:rsid w:val="003D6229"/>
    <w:rsid w:val="003D6812"/>
    <w:rsid w:val="003D7051"/>
    <w:rsid w:val="003D7251"/>
    <w:rsid w:val="003E03D3"/>
    <w:rsid w:val="003E1170"/>
    <w:rsid w:val="003E1A0A"/>
    <w:rsid w:val="003E37BA"/>
    <w:rsid w:val="003E3D2B"/>
    <w:rsid w:val="003E77AB"/>
    <w:rsid w:val="003F04B6"/>
    <w:rsid w:val="003F0659"/>
    <w:rsid w:val="003F1443"/>
    <w:rsid w:val="003F2150"/>
    <w:rsid w:val="003F33B9"/>
    <w:rsid w:val="003F5956"/>
    <w:rsid w:val="003F5A35"/>
    <w:rsid w:val="003F5D0F"/>
    <w:rsid w:val="003F623D"/>
    <w:rsid w:val="00401D06"/>
    <w:rsid w:val="00402D54"/>
    <w:rsid w:val="0040324A"/>
    <w:rsid w:val="00403920"/>
    <w:rsid w:val="0040410D"/>
    <w:rsid w:val="004064FB"/>
    <w:rsid w:val="0040735D"/>
    <w:rsid w:val="00407EAD"/>
    <w:rsid w:val="00410228"/>
    <w:rsid w:val="00411B6C"/>
    <w:rsid w:val="00412913"/>
    <w:rsid w:val="00414066"/>
    <w:rsid w:val="0041544C"/>
    <w:rsid w:val="0041559E"/>
    <w:rsid w:val="00415D01"/>
    <w:rsid w:val="0041780E"/>
    <w:rsid w:val="00420058"/>
    <w:rsid w:val="00421795"/>
    <w:rsid w:val="0042256A"/>
    <w:rsid w:val="0042265D"/>
    <w:rsid w:val="00423590"/>
    <w:rsid w:val="00424BCF"/>
    <w:rsid w:val="00425616"/>
    <w:rsid w:val="00426340"/>
    <w:rsid w:val="00427053"/>
    <w:rsid w:val="004271E1"/>
    <w:rsid w:val="00430E3F"/>
    <w:rsid w:val="00431535"/>
    <w:rsid w:val="00431787"/>
    <w:rsid w:val="00431C4D"/>
    <w:rsid w:val="00432089"/>
    <w:rsid w:val="00432F47"/>
    <w:rsid w:val="004331B7"/>
    <w:rsid w:val="00433D0C"/>
    <w:rsid w:val="004355C2"/>
    <w:rsid w:val="004363E3"/>
    <w:rsid w:val="00437FA9"/>
    <w:rsid w:val="0044519D"/>
    <w:rsid w:val="004460D4"/>
    <w:rsid w:val="004501CB"/>
    <w:rsid w:val="00452054"/>
    <w:rsid w:val="00452766"/>
    <w:rsid w:val="00454A66"/>
    <w:rsid w:val="00454FE8"/>
    <w:rsid w:val="004567FB"/>
    <w:rsid w:val="00456F6B"/>
    <w:rsid w:val="00457591"/>
    <w:rsid w:val="00460DD1"/>
    <w:rsid w:val="00460E8E"/>
    <w:rsid w:val="00463894"/>
    <w:rsid w:val="004660D2"/>
    <w:rsid w:val="0046614F"/>
    <w:rsid w:val="00466654"/>
    <w:rsid w:val="0046687C"/>
    <w:rsid w:val="00466B03"/>
    <w:rsid w:val="00471F68"/>
    <w:rsid w:val="004723BA"/>
    <w:rsid w:val="00473428"/>
    <w:rsid w:val="0047480F"/>
    <w:rsid w:val="0047498D"/>
    <w:rsid w:val="0047721A"/>
    <w:rsid w:val="00480C73"/>
    <w:rsid w:val="00481283"/>
    <w:rsid w:val="004813F5"/>
    <w:rsid w:val="004820A7"/>
    <w:rsid w:val="00484D06"/>
    <w:rsid w:val="00484D29"/>
    <w:rsid w:val="00485140"/>
    <w:rsid w:val="00486346"/>
    <w:rsid w:val="004865BE"/>
    <w:rsid w:val="004871BD"/>
    <w:rsid w:val="0049142D"/>
    <w:rsid w:val="00492291"/>
    <w:rsid w:val="00492348"/>
    <w:rsid w:val="004927B9"/>
    <w:rsid w:val="004927EB"/>
    <w:rsid w:val="004958D8"/>
    <w:rsid w:val="00495A0F"/>
    <w:rsid w:val="00496556"/>
    <w:rsid w:val="004A001F"/>
    <w:rsid w:val="004A02A1"/>
    <w:rsid w:val="004A117D"/>
    <w:rsid w:val="004A1CB7"/>
    <w:rsid w:val="004A4B4B"/>
    <w:rsid w:val="004A50E5"/>
    <w:rsid w:val="004A5FD5"/>
    <w:rsid w:val="004A7364"/>
    <w:rsid w:val="004A7765"/>
    <w:rsid w:val="004B02B4"/>
    <w:rsid w:val="004B036F"/>
    <w:rsid w:val="004B143B"/>
    <w:rsid w:val="004B2790"/>
    <w:rsid w:val="004B3C8D"/>
    <w:rsid w:val="004B5AD8"/>
    <w:rsid w:val="004B5C75"/>
    <w:rsid w:val="004C0863"/>
    <w:rsid w:val="004C168B"/>
    <w:rsid w:val="004D014A"/>
    <w:rsid w:val="004D037E"/>
    <w:rsid w:val="004D03ED"/>
    <w:rsid w:val="004D10E4"/>
    <w:rsid w:val="004D216A"/>
    <w:rsid w:val="004D231A"/>
    <w:rsid w:val="004D3DBC"/>
    <w:rsid w:val="004D4502"/>
    <w:rsid w:val="004D5A05"/>
    <w:rsid w:val="004D5A9B"/>
    <w:rsid w:val="004D628F"/>
    <w:rsid w:val="004E0DF9"/>
    <w:rsid w:val="004E0EFA"/>
    <w:rsid w:val="004E2741"/>
    <w:rsid w:val="004E2B59"/>
    <w:rsid w:val="004E3BB1"/>
    <w:rsid w:val="004E76E8"/>
    <w:rsid w:val="004E78CF"/>
    <w:rsid w:val="004E7B35"/>
    <w:rsid w:val="004F12A1"/>
    <w:rsid w:val="004F14A3"/>
    <w:rsid w:val="004F15C0"/>
    <w:rsid w:val="004F17D2"/>
    <w:rsid w:val="004F24A7"/>
    <w:rsid w:val="004F26D7"/>
    <w:rsid w:val="004F28E1"/>
    <w:rsid w:val="004F2B07"/>
    <w:rsid w:val="004F484D"/>
    <w:rsid w:val="00500034"/>
    <w:rsid w:val="00500127"/>
    <w:rsid w:val="00501AD8"/>
    <w:rsid w:val="005024ED"/>
    <w:rsid w:val="0050312E"/>
    <w:rsid w:val="005036CF"/>
    <w:rsid w:val="00504224"/>
    <w:rsid w:val="00504F10"/>
    <w:rsid w:val="00506514"/>
    <w:rsid w:val="00507EAD"/>
    <w:rsid w:val="005112D4"/>
    <w:rsid w:val="00512595"/>
    <w:rsid w:val="005146A1"/>
    <w:rsid w:val="00515343"/>
    <w:rsid w:val="00515C1A"/>
    <w:rsid w:val="00517ED5"/>
    <w:rsid w:val="0052115F"/>
    <w:rsid w:val="005218B2"/>
    <w:rsid w:val="00523181"/>
    <w:rsid w:val="00524D18"/>
    <w:rsid w:val="005253C2"/>
    <w:rsid w:val="00527916"/>
    <w:rsid w:val="005314FB"/>
    <w:rsid w:val="0053151D"/>
    <w:rsid w:val="00531C08"/>
    <w:rsid w:val="00531C5D"/>
    <w:rsid w:val="00531D5A"/>
    <w:rsid w:val="00532521"/>
    <w:rsid w:val="005329F9"/>
    <w:rsid w:val="0053359C"/>
    <w:rsid w:val="00534A22"/>
    <w:rsid w:val="0053616E"/>
    <w:rsid w:val="00536A0F"/>
    <w:rsid w:val="00537EBA"/>
    <w:rsid w:val="00541210"/>
    <w:rsid w:val="00541C14"/>
    <w:rsid w:val="0054348B"/>
    <w:rsid w:val="00544241"/>
    <w:rsid w:val="005455D2"/>
    <w:rsid w:val="00546DBD"/>
    <w:rsid w:val="00547E94"/>
    <w:rsid w:val="0055111C"/>
    <w:rsid w:val="005512C5"/>
    <w:rsid w:val="00551596"/>
    <w:rsid w:val="005547E3"/>
    <w:rsid w:val="00554BDA"/>
    <w:rsid w:val="00555EA5"/>
    <w:rsid w:val="0055649B"/>
    <w:rsid w:val="00557AFA"/>
    <w:rsid w:val="00560B4D"/>
    <w:rsid w:val="00560D60"/>
    <w:rsid w:val="005612B3"/>
    <w:rsid w:val="00562310"/>
    <w:rsid w:val="0056266B"/>
    <w:rsid w:val="00563882"/>
    <w:rsid w:val="00563CA3"/>
    <w:rsid w:val="0056558D"/>
    <w:rsid w:val="00565AEC"/>
    <w:rsid w:val="00572570"/>
    <w:rsid w:val="00572A10"/>
    <w:rsid w:val="00572D5E"/>
    <w:rsid w:val="00573CE2"/>
    <w:rsid w:val="00573D7E"/>
    <w:rsid w:val="00574022"/>
    <w:rsid w:val="00574087"/>
    <w:rsid w:val="00580B37"/>
    <w:rsid w:val="00583EBC"/>
    <w:rsid w:val="005843AE"/>
    <w:rsid w:val="00584696"/>
    <w:rsid w:val="0058568D"/>
    <w:rsid w:val="0058601D"/>
    <w:rsid w:val="00586283"/>
    <w:rsid w:val="005864E1"/>
    <w:rsid w:val="005903CB"/>
    <w:rsid w:val="00591AA4"/>
    <w:rsid w:val="00592E70"/>
    <w:rsid w:val="005959FF"/>
    <w:rsid w:val="0059706D"/>
    <w:rsid w:val="005A0AA6"/>
    <w:rsid w:val="005A16C1"/>
    <w:rsid w:val="005A1D82"/>
    <w:rsid w:val="005A478D"/>
    <w:rsid w:val="005A48B0"/>
    <w:rsid w:val="005A49DE"/>
    <w:rsid w:val="005A5070"/>
    <w:rsid w:val="005A5A64"/>
    <w:rsid w:val="005A6FA9"/>
    <w:rsid w:val="005B06E2"/>
    <w:rsid w:val="005B2B4B"/>
    <w:rsid w:val="005B2B8E"/>
    <w:rsid w:val="005B3087"/>
    <w:rsid w:val="005B477C"/>
    <w:rsid w:val="005B4A4E"/>
    <w:rsid w:val="005B57EE"/>
    <w:rsid w:val="005B7A3C"/>
    <w:rsid w:val="005B7DFD"/>
    <w:rsid w:val="005C0379"/>
    <w:rsid w:val="005C3F6D"/>
    <w:rsid w:val="005C53ED"/>
    <w:rsid w:val="005C6DB1"/>
    <w:rsid w:val="005C6F61"/>
    <w:rsid w:val="005C7923"/>
    <w:rsid w:val="005C7AEE"/>
    <w:rsid w:val="005D0224"/>
    <w:rsid w:val="005D46E1"/>
    <w:rsid w:val="005E2874"/>
    <w:rsid w:val="005E2A92"/>
    <w:rsid w:val="005E3714"/>
    <w:rsid w:val="005E563A"/>
    <w:rsid w:val="005E682A"/>
    <w:rsid w:val="005F0AB0"/>
    <w:rsid w:val="005F3ADA"/>
    <w:rsid w:val="005F588B"/>
    <w:rsid w:val="005F652A"/>
    <w:rsid w:val="00600365"/>
    <w:rsid w:val="00601389"/>
    <w:rsid w:val="006019C7"/>
    <w:rsid w:val="00602449"/>
    <w:rsid w:val="00602E42"/>
    <w:rsid w:val="006037FF"/>
    <w:rsid w:val="0060511A"/>
    <w:rsid w:val="006059ED"/>
    <w:rsid w:val="006062B7"/>
    <w:rsid w:val="00606A2A"/>
    <w:rsid w:val="0061044C"/>
    <w:rsid w:val="006139A3"/>
    <w:rsid w:val="00613F61"/>
    <w:rsid w:val="00614FBB"/>
    <w:rsid w:val="0061588C"/>
    <w:rsid w:val="00615DB5"/>
    <w:rsid w:val="006162B1"/>
    <w:rsid w:val="00616934"/>
    <w:rsid w:val="00616F39"/>
    <w:rsid w:val="00616F71"/>
    <w:rsid w:val="00617DBD"/>
    <w:rsid w:val="006226C4"/>
    <w:rsid w:val="006232B9"/>
    <w:rsid w:val="00623635"/>
    <w:rsid w:val="00624B29"/>
    <w:rsid w:val="0062553B"/>
    <w:rsid w:val="00626D75"/>
    <w:rsid w:val="00630F3A"/>
    <w:rsid w:val="00631051"/>
    <w:rsid w:val="0063168B"/>
    <w:rsid w:val="00632B1E"/>
    <w:rsid w:val="00634316"/>
    <w:rsid w:val="00634D0E"/>
    <w:rsid w:val="00636C9A"/>
    <w:rsid w:val="0064020D"/>
    <w:rsid w:val="0064165C"/>
    <w:rsid w:val="006432C0"/>
    <w:rsid w:val="00643BAC"/>
    <w:rsid w:val="00643D53"/>
    <w:rsid w:val="00645FA8"/>
    <w:rsid w:val="00647560"/>
    <w:rsid w:val="006477B3"/>
    <w:rsid w:val="00650933"/>
    <w:rsid w:val="00650ACB"/>
    <w:rsid w:val="0065196A"/>
    <w:rsid w:val="00652883"/>
    <w:rsid w:val="00653C52"/>
    <w:rsid w:val="00653ECE"/>
    <w:rsid w:val="006559CB"/>
    <w:rsid w:val="00656E96"/>
    <w:rsid w:val="006572F4"/>
    <w:rsid w:val="00657773"/>
    <w:rsid w:val="00660803"/>
    <w:rsid w:val="00660B05"/>
    <w:rsid w:val="0066269F"/>
    <w:rsid w:val="00662E97"/>
    <w:rsid w:val="006642E2"/>
    <w:rsid w:val="006649B4"/>
    <w:rsid w:val="006658AB"/>
    <w:rsid w:val="00667D64"/>
    <w:rsid w:val="00672131"/>
    <w:rsid w:val="00672ADC"/>
    <w:rsid w:val="00672CBA"/>
    <w:rsid w:val="0067332C"/>
    <w:rsid w:val="00673863"/>
    <w:rsid w:val="00674735"/>
    <w:rsid w:val="0067592B"/>
    <w:rsid w:val="00682334"/>
    <w:rsid w:val="00682F88"/>
    <w:rsid w:val="006842BD"/>
    <w:rsid w:val="006861E3"/>
    <w:rsid w:val="00687938"/>
    <w:rsid w:val="00692054"/>
    <w:rsid w:val="00692249"/>
    <w:rsid w:val="00692F5D"/>
    <w:rsid w:val="00694CC5"/>
    <w:rsid w:val="00694DE8"/>
    <w:rsid w:val="00695A60"/>
    <w:rsid w:val="00696D28"/>
    <w:rsid w:val="006970CB"/>
    <w:rsid w:val="006973BF"/>
    <w:rsid w:val="006A00A7"/>
    <w:rsid w:val="006A014C"/>
    <w:rsid w:val="006A0C7E"/>
    <w:rsid w:val="006A3DB5"/>
    <w:rsid w:val="006A439C"/>
    <w:rsid w:val="006A525D"/>
    <w:rsid w:val="006A5A33"/>
    <w:rsid w:val="006A60BF"/>
    <w:rsid w:val="006A63AB"/>
    <w:rsid w:val="006B087D"/>
    <w:rsid w:val="006B16CA"/>
    <w:rsid w:val="006B2F3A"/>
    <w:rsid w:val="006B4243"/>
    <w:rsid w:val="006B508B"/>
    <w:rsid w:val="006B50BD"/>
    <w:rsid w:val="006B5C39"/>
    <w:rsid w:val="006B5D0D"/>
    <w:rsid w:val="006B60E9"/>
    <w:rsid w:val="006B7037"/>
    <w:rsid w:val="006B77AC"/>
    <w:rsid w:val="006B79CA"/>
    <w:rsid w:val="006B7DDC"/>
    <w:rsid w:val="006C0410"/>
    <w:rsid w:val="006C0A66"/>
    <w:rsid w:val="006C0C8D"/>
    <w:rsid w:val="006C2571"/>
    <w:rsid w:val="006C2C0B"/>
    <w:rsid w:val="006C2C36"/>
    <w:rsid w:val="006C34DB"/>
    <w:rsid w:val="006C3539"/>
    <w:rsid w:val="006C3817"/>
    <w:rsid w:val="006C5333"/>
    <w:rsid w:val="006C7B03"/>
    <w:rsid w:val="006D0392"/>
    <w:rsid w:val="006D0F06"/>
    <w:rsid w:val="006D16B7"/>
    <w:rsid w:val="006D1F90"/>
    <w:rsid w:val="006D2E30"/>
    <w:rsid w:val="006D5CBC"/>
    <w:rsid w:val="006D7D93"/>
    <w:rsid w:val="006E0EB7"/>
    <w:rsid w:val="006E1DDD"/>
    <w:rsid w:val="006E2723"/>
    <w:rsid w:val="006E3409"/>
    <w:rsid w:val="006E3B7C"/>
    <w:rsid w:val="006E40CA"/>
    <w:rsid w:val="006E4E10"/>
    <w:rsid w:val="006E650A"/>
    <w:rsid w:val="006E6C1E"/>
    <w:rsid w:val="006E72EB"/>
    <w:rsid w:val="006E7DD1"/>
    <w:rsid w:val="006F04CA"/>
    <w:rsid w:val="006F2AE2"/>
    <w:rsid w:val="006F3DBC"/>
    <w:rsid w:val="006F55B1"/>
    <w:rsid w:val="006F65B4"/>
    <w:rsid w:val="006F6776"/>
    <w:rsid w:val="006F7400"/>
    <w:rsid w:val="006F769D"/>
    <w:rsid w:val="00700942"/>
    <w:rsid w:val="00700A48"/>
    <w:rsid w:val="00701B6A"/>
    <w:rsid w:val="007033FF"/>
    <w:rsid w:val="007054D2"/>
    <w:rsid w:val="00711EE0"/>
    <w:rsid w:val="007128C8"/>
    <w:rsid w:val="00712E3A"/>
    <w:rsid w:val="00714FBC"/>
    <w:rsid w:val="00716A46"/>
    <w:rsid w:val="00717BA5"/>
    <w:rsid w:val="00723C2C"/>
    <w:rsid w:val="0072631C"/>
    <w:rsid w:val="00732A09"/>
    <w:rsid w:val="00733135"/>
    <w:rsid w:val="0073317A"/>
    <w:rsid w:val="007332B7"/>
    <w:rsid w:val="0073401F"/>
    <w:rsid w:val="0073416B"/>
    <w:rsid w:val="007348D5"/>
    <w:rsid w:val="007354AF"/>
    <w:rsid w:val="00735EE4"/>
    <w:rsid w:val="00736D17"/>
    <w:rsid w:val="00736EF9"/>
    <w:rsid w:val="00741A03"/>
    <w:rsid w:val="00742C7E"/>
    <w:rsid w:val="00745A8F"/>
    <w:rsid w:val="0074656B"/>
    <w:rsid w:val="00751379"/>
    <w:rsid w:val="0075321B"/>
    <w:rsid w:val="00753A4F"/>
    <w:rsid w:val="00754392"/>
    <w:rsid w:val="007552DF"/>
    <w:rsid w:val="00755569"/>
    <w:rsid w:val="00755ADC"/>
    <w:rsid w:val="0075605A"/>
    <w:rsid w:val="00756244"/>
    <w:rsid w:val="00761137"/>
    <w:rsid w:val="007657F8"/>
    <w:rsid w:val="00765956"/>
    <w:rsid w:val="00766100"/>
    <w:rsid w:val="007710A6"/>
    <w:rsid w:val="0077184C"/>
    <w:rsid w:val="00773182"/>
    <w:rsid w:val="007756DB"/>
    <w:rsid w:val="007758FD"/>
    <w:rsid w:val="00780D62"/>
    <w:rsid w:val="0078171E"/>
    <w:rsid w:val="00781BBE"/>
    <w:rsid w:val="00784EFD"/>
    <w:rsid w:val="007856FE"/>
    <w:rsid w:val="00787749"/>
    <w:rsid w:val="007923B5"/>
    <w:rsid w:val="00792715"/>
    <w:rsid w:val="0079284A"/>
    <w:rsid w:val="00792F0E"/>
    <w:rsid w:val="0079314C"/>
    <w:rsid w:val="007943A7"/>
    <w:rsid w:val="00794FC7"/>
    <w:rsid w:val="00797F6E"/>
    <w:rsid w:val="007A0FDE"/>
    <w:rsid w:val="007A1275"/>
    <w:rsid w:val="007A35CE"/>
    <w:rsid w:val="007A39F8"/>
    <w:rsid w:val="007A6C99"/>
    <w:rsid w:val="007A6D9A"/>
    <w:rsid w:val="007B1DC7"/>
    <w:rsid w:val="007B40E3"/>
    <w:rsid w:val="007B6011"/>
    <w:rsid w:val="007B6E42"/>
    <w:rsid w:val="007C1047"/>
    <w:rsid w:val="007C1BFD"/>
    <w:rsid w:val="007C2729"/>
    <w:rsid w:val="007C2E0A"/>
    <w:rsid w:val="007C32B5"/>
    <w:rsid w:val="007C5B93"/>
    <w:rsid w:val="007C6C76"/>
    <w:rsid w:val="007C7517"/>
    <w:rsid w:val="007D01D7"/>
    <w:rsid w:val="007D0AEC"/>
    <w:rsid w:val="007D0CC1"/>
    <w:rsid w:val="007D16D4"/>
    <w:rsid w:val="007D25AB"/>
    <w:rsid w:val="007D2D99"/>
    <w:rsid w:val="007D37EB"/>
    <w:rsid w:val="007D41BB"/>
    <w:rsid w:val="007D4292"/>
    <w:rsid w:val="007D588E"/>
    <w:rsid w:val="007D6FEC"/>
    <w:rsid w:val="007D7294"/>
    <w:rsid w:val="007D7750"/>
    <w:rsid w:val="007D791E"/>
    <w:rsid w:val="007D7E85"/>
    <w:rsid w:val="007D7E8A"/>
    <w:rsid w:val="007E0222"/>
    <w:rsid w:val="007E07C4"/>
    <w:rsid w:val="007E18C0"/>
    <w:rsid w:val="007E1EE7"/>
    <w:rsid w:val="007E2EC4"/>
    <w:rsid w:val="007E3606"/>
    <w:rsid w:val="007E53F4"/>
    <w:rsid w:val="007E546D"/>
    <w:rsid w:val="007E65E4"/>
    <w:rsid w:val="007E76CF"/>
    <w:rsid w:val="007F175D"/>
    <w:rsid w:val="007F18B7"/>
    <w:rsid w:val="007F1D84"/>
    <w:rsid w:val="007F6930"/>
    <w:rsid w:val="007F6EAD"/>
    <w:rsid w:val="007F78FB"/>
    <w:rsid w:val="007F7B6D"/>
    <w:rsid w:val="00801EC1"/>
    <w:rsid w:val="00802E01"/>
    <w:rsid w:val="0080473B"/>
    <w:rsid w:val="0080497C"/>
    <w:rsid w:val="00806230"/>
    <w:rsid w:val="0080684B"/>
    <w:rsid w:val="00807A94"/>
    <w:rsid w:val="00807E0C"/>
    <w:rsid w:val="008104DB"/>
    <w:rsid w:val="00810647"/>
    <w:rsid w:val="00811338"/>
    <w:rsid w:val="00811EB1"/>
    <w:rsid w:val="008146B0"/>
    <w:rsid w:val="00814A1B"/>
    <w:rsid w:val="00814B4C"/>
    <w:rsid w:val="00814C19"/>
    <w:rsid w:val="00814FC9"/>
    <w:rsid w:val="008158EC"/>
    <w:rsid w:val="00820457"/>
    <w:rsid w:val="008209AA"/>
    <w:rsid w:val="00820C58"/>
    <w:rsid w:val="00821228"/>
    <w:rsid w:val="00822141"/>
    <w:rsid w:val="00822A28"/>
    <w:rsid w:val="00823740"/>
    <w:rsid w:val="00823AF5"/>
    <w:rsid w:val="00826088"/>
    <w:rsid w:val="008260ED"/>
    <w:rsid w:val="00826A2C"/>
    <w:rsid w:val="00827A34"/>
    <w:rsid w:val="00830026"/>
    <w:rsid w:val="0083279B"/>
    <w:rsid w:val="00833312"/>
    <w:rsid w:val="00836217"/>
    <w:rsid w:val="00836A85"/>
    <w:rsid w:val="00840360"/>
    <w:rsid w:val="00841CA4"/>
    <w:rsid w:val="00842E18"/>
    <w:rsid w:val="00842F67"/>
    <w:rsid w:val="00843E0C"/>
    <w:rsid w:val="00843FCA"/>
    <w:rsid w:val="00845360"/>
    <w:rsid w:val="008470AD"/>
    <w:rsid w:val="0084733B"/>
    <w:rsid w:val="0085002B"/>
    <w:rsid w:val="00852FD1"/>
    <w:rsid w:val="008532B3"/>
    <w:rsid w:val="00853F70"/>
    <w:rsid w:val="00854844"/>
    <w:rsid w:val="00855BB0"/>
    <w:rsid w:val="00855F1A"/>
    <w:rsid w:val="008563BD"/>
    <w:rsid w:val="00860670"/>
    <w:rsid w:val="00860737"/>
    <w:rsid w:val="00862535"/>
    <w:rsid w:val="00862A87"/>
    <w:rsid w:val="00864DEB"/>
    <w:rsid w:val="008658A7"/>
    <w:rsid w:val="008676A2"/>
    <w:rsid w:val="00870469"/>
    <w:rsid w:val="00870AB4"/>
    <w:rsid w:val="00874824"/>
    <w:rsid w:val="0087779D"/>
    <w:rsid w:val="00877BF5"/>
    <w:rsid w:val="00882ADD"/>
    <w:rsid w:val="00882E14"/>
    <w:rsid w:val="00885BF4"/>
    <w:rsid w:val="00887280"/>
    <w:rsid w:val="00890DAD"/>
    <w:rsid w:val="008916AB"/>
    <w:rsid w:val="008933A6"/>
    <w:rsid w:val="00893A0B"/>
    <w:rsid w:val="00894643"/>
    <w:rsid w:val="00894B68"/>
    <w:rsid w:val="00895B2C"/>
    <w:rsid w:val="00895E44"/>
    <w:rsid w:val="0089625A"/>
    <w:rsid w:val="008A0760"/>
    <w:rsid w:val="008A1A54"/>
    <w:rsid w:val="008A2B91"/>
    <w:rsid w:val="008A5FF6"/>
    <w:rsid w:val="008A6A9F"/>
    <w:rsid w:val="008B0544"/>
    <w:rsid w:val="008B0A92"/>
    <w:rsid w:val="008B0F12"/>
    <w:rsid w:val="008B205A"/>
    <w:rsid w:val="008B228F"/>
    <w:rsid w:val="008B2C5C"/>
    <w:rsid w:val="008B3224"/>
    <w:rsid w:val="008B4052"/>
    <w:rsid w:val="008B50C5"/>
    <w:rsid w:val="008B515B"/>
    <w:rsid w:val="008B59E5"/>
    <w:rsid w:val="008B605D"/>
    <w:rsid w:val="008C2E0D"/>
    <w:rsid w:val="008C45EC"/>
    <w:rsid w:val="008C62D4"/>
    <w:rsid w:val="008C62EE"/>
    <w:rsid w:val="008C798A"/>
    <w:rsid w:val="008D1F94"/>
    <w:rsid w:val="008D2DF7"/>
    <w:rsid w:val="008D4A37"/>
    <w:rsid w:val="008D662F"/>
    <w:rsid w:val="008D7118"/>
    <w:rsid w:val="008D78DD"/>
    <w:rsid w:val="008E118A"/>
    <w:rsid w:val="008E2281"/>
    <w:rsid w:val="008E5114"/>
    <w:rsid w:val="008E5666"/>
    <w:rsid w:val="008E5B67"/>
    <w:rsid w:val="008E60DA"/>
    <w:rsid w:val="008E7E9B"/>
    <w:rsid w:val="008F016B"/>
    <w:rsid w:val="008F251A"/>
    <w:rsid w:val="008F25CD"/>
    <w:rsid w:val="008F25D7"/>
    <w:rsid w:val="008F5856"/>
    <w:rsid w:val="008F5897"/>
    <w:rsid w:val="008F646D"/>
    <w:rsid w:val="008F67EF"/>
    <w:rsid w:val="008F68C2"/>
    <w:rsid w:val="008F7026"/>
    <w:rsid w:val="008F7421"/>
    <w:rsid w:val="00901BE9"/>
    <w:rsid w:val="00901D0F"/>
    <w:rsid w:val="00907603"/>
    <w:rsid w:val="00907E45"/>
    <w:rsid w:val="00910D5D"/>
    <w:rsid w:val="00910F53"/>
    <w:rsid w:val="009113B2"/>
    <w:rsid w:val="00911C99"/>
    <w:rsid w:val="00912212"/>
    <w:rsid w:val="00912527"/>
    <w:rsid w:val="00913CA1"/>
    <w:rsid w:val="00913CCA"/>
    <w:rsid w:val="00920171"/>
    <w:rsid w:val="009202C9"/>
    <w:rsid w:val="00922A2C"/>
    <w:rsid w:val="00923BB2"/>
    <w:rsid w:val="009267A2"/>
    <w:rsid w:val="009303B4"/>
    <w:rsid w:val="00930B7E"/>
    <w:rsid w:val="00930CAC"/>
    <w:rsid w:val="00931FCB"/>
    <w:rsid w:val="00933678"/>
    <w:rsid w:val="00933F73"/>
    <w:rsid w:val="00934178"/>
    <w:rsid w:val="009341A3"/>
    <w:rsid w:val="009352F5"/>
    <w:rsid w:val="009368EA"/>
    <w:rsid w:val="00936B2D"/>
    <w:rsid w:val="00936C05"/>
    <w:rsid w:val="00937C24"/>
    <w:rsid w:val="0094027E"/>
    <w:rsid w:val="009415D8"/>
    <w:rsid w:val="0094199B"/>
    <w:rsid w:val="00941A2D"/>
    <w:rsid w:val="00942C7B"/>
    <w:rsid w:val="00943FF2"/>
    <w:rsid w:val="00944BF4"/>
    <w:rsid w:val="00945701"/>
    <w:rsid w:val="00946048"/>
    <w:rsid w:val="00952DD4"/>
    <w:rsid w:val="00953AFF"/>
    <w:rsid w:val="009547CC"/>
    <w:rsid w:val="009575EC"/>
    <w:rsid w:val="00960D0C"/>
    <w:rsid w:val="00962878"/>
    <w:rsid w:val="00962F14"/>
    <w:rsid w:val="0096320F"/>
    <w:rsid w:val="009637DD"/>
    <w:rsid w:val="00963CA0"/>
    <w:rsid w:val="00963EBC"/>
    <w:rsid w:val="00965644"/>
    <w:rsid w:val="0096770F"/>
    <w:rsid w:val="009679CA"/>
    <w:rsid w:val="00971524"/>
    <w:rsid w:val="009726D5"/>
    <w:rsid w:val="00972D95"/>
    <w:rsid w:val="00974B72"/>
    <w:rsid w:val="00976493"/>
    <w:rsid w:val="00980F22"/>
    <w:rsid w:val="00981574"/>
    <w:rsid w:val="00981FA6"/>
    <w:rsid w:val="009824F5"/>
    <w:rsid w:val="00982770"/>
    <w:rsid w:val="009830F2"/>
    <w:rsid w:val="0098323E"/>
    <w:rsid w:val="00983396"/>
    <w:rsid w:val="009834DA"/>
    <w:rsid w:val="0098371E"/>
    <w:rsid w:val="009851F4"/>
    <w:rsid w:val="00985FDA"/>
    <w:rsid w:val="00991F7E"/>
    <w:rsid w:val="0099206E"/>
    <w:rsid w:val="00993850"/>
    <w:rsid w:val="00993A33"/>
    <w:rsid w:val="00993DF0"/>
    <w:rsid w:val="0099702E"/>
    <w:rsid w:val="00997E18"/>
    <w:rsid w:val="009A09EE"/>
    <w:rsid w:val="009A1273"/>
    <w:rsid w:val="009A18FD"/>
    <w:rsid w:val="009A1941"/>
    <w:rsid w:val="009A3CE9"/>
    <w:rsid w:val="009A432F"/>
    <w:rsid w:val="009A528C"/>
    <w:rsid w:val="009A595B"/>
    <w:rsid w:val="009A5A2E"/>
    <w:rsid w:val="009A5B49"/>
    <w:rsid w:val="009A5BE2"/>
    <w:rsid w:val="009A6039"/>
    <w:rsid w:val="009B1BF2"/>
    <w:rsid w:val="009B29BE"/>
    <w:rsid w:val="009B5852"/>
    <w:rsid w:val="009B5A33"/>
    <w:rsid w:val="009B63E2"/>
    <w:rsid w:val="009B6990"/>
    <w:rsid w:val="009C1850"/>
    <w:rsid w:val="009C23B5"/>
    <w:rsid w:val="009C35ED"/>
    <w:rsid w:val="009C78B7"/>
    <w:rsid w:val="009D22D7"/>
    <w:rsid w:val="009D28E8"/>
    <w:rsid w:val="009D2CCB"/>
    <w:rsid w:val="009D2F52"/>
    <w:rsid w:val="009D4213"/>
    <w:rsid w:val="009D4A38"/>
    <w:rsid w:val="009D5466"/>
    <w:rsid w:val="009D747D"/>
    <w:rsid w:val="009E0680"/>
    <w:rsid w:val="009E0E6B"/>
    <w:rsid w:val="009E1A70"/>
    <w:rsid w:val="009E2FDD"/>
    <w:rsid w:val="009E385F"/>
    <w:rsid w:val="009E433A"/>
    <w:rsid w:val="009E472A"/>
    <w:rsid w:val="009E477F"/>
    <w:rsid w:val="009F0C16"/>
    <w:rsid w:val="009F1AD8"/>
    <w:rsid w:val="009F2B59"/>
    <w:rsid w:val="009F33F0"/>
    <w:rsid w:val="009F4A1A"/>
    <w:rsid w:val="009F5BC4"/>
    <w:rsid w:val="009F6CE3"/>
    <w:rsid w:val="009F6F6D"/>
    <w:rsid w:val="00A01321"/>
    <w:rsid w:val="00A01D55"/>
    <w:rsid w:val="00A04DB0"/>
    <w:rsid w:val="00A06888"/>
    <w:rsid w:val="00A06F9E"/>
    <w:rsid w:val="00A11A60"/>
    <w:rsid w:val="00A11D5D"/>
    <w:rsid w:val="00A17814"/>
    <w:rsid w:val="00A24130"/>
    <w:rsid w:val="00A2436D"/>
    <w:rsid w:val="00A24A47"/>
    <w:rsid w:val="00A24F85"/>
    <w:rsid w:val="00A255A7"/>
    <w:rsid w:val="00A257E1"/>
    <w:rsid w:val="00A27823"/>
    <w:rsid w:val="00A30130"/>
    <w:rsid w:val="00A30785"/>
    <w:rsid w:val="00A30C5D"/>
    <w:rsid w:val="00A31431"/>
    <w:rsid w:val="00A32044"/>
    <w:rsid w:val="00A328D5"/>
    <w:rsid w:val="00A32B91"/>
    <w:rsid w:val="00A32BE2"/>
    <w:rsid w:val="00A33D91"/>
    <w:rsid w:val="00A36321"/>
    <w:rsid w:val="00A37D9A"/>
    <w:rsid w:val="00A406AD"/>
    <w:rsid w:val="00A44AED"/>
    <w:rsid w:val="00A459E6"/>
    <w:rsid w:val="00A4612D"/>
    <w:rsid w:val="00A47FD2"/>
    <w:rsid w:val="00A50155"/>
    <w:rsid w:val="00A50A15"/>
    <w:rsid w:val="00A50C9E"/>
    <w:rsid w:val="00A515A0"/>
    <w:rsid w:val="00A51DB1"/>
    <w:rsid w:val="00A523D5"/>
    <w:rsid w:val="00A532CA"/>
    <w:rsid w:val="00A54AD0"/>
    <w:rsid w:val="00A54CA0"/>
    <w:rsid w:val="00A5554B"/>
    <w:rsid w:val="00A566FF"/>
    <w:rsid w:val="00A605F5"/>
    <w:rsid w:val="00A606FE"/>
    <w:rsid w:val="00A62C8C"/>
    <w:rsid w:val="00A6521B"/>
    <w:rsid w:val="00A66350"/>
    <w:rsid w:val="00A670C8"/>
    <w:rsid w:val="00A6768B"/>
    <w:rsid w:val="00A67831"/>
    <w:rsid w:val="00A70D53"/>
    <w:rsid w:val="00A710D1"/>
    <w:rsid w:val="00A723EC"/>
    <w:rsid w:val="00A73453"/>
    <w:rsid w:val="00A73C94"/>
    <w:rsid w:val="00A73DA6"/>
    <w:rsid w:val="00A74CBB"/>
    <w:rsid w:val="00A76F94"/>
    <w:rsid w:val="00A800BF"/>
    <w:rsid w:val="00A80354"/>
    <w:rsid w:val="00A81150"/>
    <w:rsid w:val="00A8163F"/>
    <w:rsid w:val="00A821FB"/>
    <w:rsid w:val="00A83169"/>
    <w:rsid w:val="00A832C5"/>
    <w:rsid w:val="00A83979"/>
    <w:rsid w:val="00A83C19"/>
    <w:rsid w:val="00A844AC"/>
    <w:rsid w:val="00A851D7"/>
    <w:rsid w:val="00A8523E"/>
    <w:rsid w:val="00A901A9"/>
    <w:rsid w:val="00A904B4"/>
    <w:rsid w:val="00A904F5"/>
    <w:rsid w:val="00A91F44"/>
    <w:rsid w:val="00A942B9"/>
    <w:rsid w:val="00A95448"/>
    <w:rsid w:val="00AA0E15"/>
    <w:rsid w:val="00AA13ED"/>
    <w:rsid w:val="00AA32C6"/>
    <w:rsid w:val="00AA6A54"/>
    <w:rsid w:val="00AA70D7"/>
    <w:rsid w:val="00AB01E7"/>
    <w:rsid w:val="00AB1368"/>
    <w:rsid w:val="00AB25D6"/>
    <w:rsid w:val="00AB2C71"/>
    <w:rsid w:val="00AB33C4"/>
    <w:rsid w:val="00AB445A"/>
    <w:rsid w:val="00AB446C"/>
    <w:rsid w:val="00AB48CF"/>
    <w:rsid w:val="00AB4CF3"/>
    <w:rsid w:val="00AB50A5"/>
    <w:rsid w:val="00AB6E11"/>
    <w:rsid w:val="00AB7324"/>
    <w:rsid w:val="00AB758F"/>
    <w:rsid w:val="00AC1487"/>
    <w:rsid w:val="00AD039E"/>
    <w:rsid w:val="00AD05F0"/>
    <w:rsid w:val="00AD1A75"/>
    <w:rsid w:val="00AD404C"/>
    <w:rsid w:val="00AD5D3C"/>
    <w:rsid w:val="00AD6E9D"/>
    <w:rsid w:val="00AE000C"/>
    <w:rsid w:val="00AE1635"/>
    <w:rsid w:val="00AE2A77"/>
    <w:rsid w:val="00AE3D6B"/>
    <w:rsid w:val="00AE3E3F"/>
    <w:rsid w:val="00AE444C"/>
    <w:rsid w:val="00AE4559"/>
    <w:rsid w:val="00AE4EAE"/>
    <w:rsid w:val="00AE716A"/>
    <w:rsid w:val="00AF01C2"/>
    <w:rsid w:val="00AF17C8"/>
    <w:rsid w:val="00AF21A2"/>
    <w:rsid w:val="00AF2E11"/>
    <w:rsid w:val="00AF4164"/>
    <w:rsid w:val="00AF64C0"/>
    <w:rsid w:val="00AF6D47"/>
    <w:rsid w:val="00B00630"/>
    <w:rsid w:val="00B00E40"/>
    <w:rsid w:val="00B02158"/>
    <w:rsid w:val="00B02357"/>
    <w:rsid w:val="00B029DD"/>
    <w:rsid w:val="00B02BFB"/>
    <w:rsid w:val="00B04693"/>
    <w:rsid w:val="00B05A87"/>
    <w:rsid w:val="00B06441"/>
    <w:rsid w:val="00B11404"/>
    <w:rsid w:val="00B11C79"/>
    <w:rsid w:val="00B11DF4"/>
    <w:rsid w:val="00B11ECF"/>
    <w:rsid w:val="00B1231A"/>
    <w:rsid w:val="00B126F6"/>
    <w:rsid w:val="00B1368B"/>
    <w:rsid w:val="00B13EBD"/>
    <w:rsid w:val="00B141C5"/>
    <w:rsid w:val="00B14784"/>
    <w:rsid w:val="00B1520D"/>
    <w:rsid w:val="00B2012A"/>
    <w:rsid w:val="00B20960"/>
    <w:rsid w:val="00B2260F"/>
    <w:rsid w:val="00B253D6"/>
    <w:rsid w:val="00B26C58"/>
    <w:rsid w:val="00B277D5"/>
    <w:rsid w:val="00B3088E"/>
    <w:rsid w:val="00B30FF3"/>
    <w:rsid w:val="00B32250"/>
    <w:rsid w:val="00B353A6"/>
    <w:rsid w:val="00B369BE"/>
    <w:rsid w:val="00B4085B"/>
    <w:rsid w:val="00B4102B"/>
    <w:rsid w:val="00B41409"/>
    <w:rsid w:val="00B414F8"/>
    <w:rsid w:val="00B41C3E"/>
    <w:rsid w:val="00B42D2A"/>
    <w:rsid w:val="00B44EDD"/>
    <w:rsid w:val="00B46F11"/>
    <w:rsid w:val="00B470DB"/>
    <w:rsid w:val="00B47271"/>
    <w:rsid w:val="00B47B9A"/>
    <w:rsid w:val="00B47BE7"/>
    <w:rsid w:val="00B5162A"/>
    <w:rsid w:val="00B5166D"/>
    <w:rsid w:val="00B5565D"/>
    <w:rsid w:val="00B572E7"/>
    <w:rsid w:val="00B60D97"/>
    <w:rsid w:val="00B62CF7"/>
    <w:rsid w:val="00B63503"/>
    <w:rsid w:val="00B63591"/>
    <w:rsid w:val="00B638F0"/>
    <w:rsid w:val="00B63DF9"/>
    <w:rsid w:val="00B6460D"/>
    <w:rsid w:val="00B64853"/>
    <w:rsid w:val="00B65B0D"/>
    <w:rsid w:val="00B673C2"/>
    <w:rsid w:val="00B7208C"/>
    <w:rsid w:val="00B7211D"/>
    <w:rsid w:val="00B72529"/>
    <w:rsid w:val="00B728F2"/>
    <w:rsid w:val="00B72E3A"/>
    <w:rsid w:val="00B734F2"/>
    <w:rsid w:val="00B735DD"/>
    <w:rsid w:val="00B73775"/>
    <w:rsid w:val="00B7446A"/>
    <w:rsid w:val="00B747D3"/>
    <w:rsid w:val="00B82C49"/>
    <w:rsid w:val="00B8333A"/>
    <w:rsid w:val="00B83A90"/>
    <w:rsid w:val="00B845E2"/>
    <w:rsid w:val="00B84F26"/>
    <w:rsid w:val="00B9030F"/>
    <w:rsid w:val="00B90C37"/>
    <w:rsid w:val="00B91305"/>
    <w:rsid w:val="00B9165F"/>
    <w:rsid w:val="00B91AD5"/>
    <w:rsid w:val="00B92886"/>
    <w:rsid w:val="00B92887"/>
    <w:rsid w:val="00B931B4"/>
    <w:rsid w:val="00B937EE"/>
    <w:rsid w:val="00B938CD"/>
    <w:rsid w:val="00B93BA9"/>
    <w:rsid w:val="00B93BB9"/>
    <w:rsid w:val="00B940D5"/>
    <w:rsid w:val="00B97D22"/>
    <w:rsid w:val="00B97F0C"/>
    <w:rsid w:val="00BA005E"/>
    <w:rsid w:val="00BA0A8A"/>
    <w:rsid w:val="00BA31DD"/>
    <w:rsid w:val="00BA5FDA"/>
    <w:rsid w:val="00BA6E34"/>
    <w:rsid w:val="00BB05F1"/>
    <w:rsid w:val="00BB06B4"/>
    <w:rsid w:val="00BB105F"/>
    <w:rsid w:val="00BB4C68"/>
    <w:rsid w:val="00BB4ED5"/>
    <w:rsid w:val="00BB53C8"/>
    <w:rsid w:val="00BB5D2C"/>
    <w:rsid w:val="00BB5DCA"/>
    <w:rsid w:val="00BC1263"/>
    <w:rsid w:val="00BC142B"/>
    <w:rsid w:val="00BC1665"/>
    <w:rsid w:val="00BC28D6"/>
    <w:rsid w:val="00BC4FC6"/>
    <w:rsid w:val="00BC53A3"/>
    <w:rsid w:val="00BC7666"/>
    <w:rsid w:val="00BC7D96"/>
    <w:rsid w:val="00BD0211"/>
    <w:rsid w:val="00BD111C"/>
    <w:rsid w:val="00BD23B7"/>
    <w:rsid w:val="00BD25FB"/>
    <w:rsid w:val="00BD3E1E"/>
    <w:rsid w:val="00BD430F"/>
    <w:rsid w:val="00BD4783"/>
    <w:rsid w:val="00BD5C17"/>
    <w:rsid w:val="00BD68C6"/>
    <w:rsid w:val="00BD7AC9"/>
    <w:rsid w:val="00BD7E9B"/>
    <w:rsid w:val="00BE0CBB"/>
    <w:rsid w:val="00BE1321"/>
    <w:rsid w:val="00BE3496"/>
    <w:rsid w:val="00BE3F5B"/>
    <w:rsid w:val="00BE4191"/>
    <w:rsid w:val="00BE54F8"/>
    <w:rsid w:val="00BE5964"/>
    <w:rsid w:val="00BE6BFA"/>
    <w:rsid w:val="00BE7CC3"/>
    <w:rsid w:val="00BF4205"/>
    <w:rsid w:val="00BF4305"/>
    <w:rsid w:val="00BF474C"/>
    <w:rsid w:val="00BF47AD"/>
    <w:rsid w:val="00BF499C"/>
    <w:rsid w:val="00BF4EE9"/>
    <w:rsid w:val="00BF6C17"/>
    <w:rsid w:val="00BF77DE"/>
    <w:rsid w:val="00C00268"/>
    <w:rsid w:val="00C01917"/>
    <w:rsid w:val="00C02466"/>
    <w:rsid w:val="00C05DB2"/>
    <w:rsid w:val="00C072AB"/>
    <w:rsid w:val="00C07556"/>
    <w:rsid w:val="00C10CFA"/>
    <w:rsid w:val="00C14D7E"/>
    <w:rsid w:val="00C15EC6"/>
    <w:rsid w:val="00C16EDD"/>
    <w:rsid w:val="00C17387"/>
    <w:rsid w:val="00C17434"/>
    <w:rsid w:val="00C2084D"/>
    <w:rsid w:val="00C2215A"/>
    <w:rsid w:val="00C22164"/>
    <w:rsid w:val="00C2575B"/>
    <w:rsid w:val="00C26BA1"/>
    <w:rsid w:val="00C31B7A"/>
    <w:rsid w:val="00C324AC"/>
    <w:rsid w:val="00C34D72"/>
    <w:rsid w:val="00C358F5"/>
    <w:rsid w:val="00C37A04"/>
    <w:rsid w:val="00C40FD1"/>
    <w:rsid w:val="00C41E26"/>
    <w:rsid w:val="00C42759"/>
    <w:rsid w:val="00C454FD"/>
    <w:rsid w:val="00C45F32"/>
    <w:rsid w:val="00C46272"/>
    <w:rsid w:val="00C4712E"/>
    <w:rsid w:val="00C50020"/>
    <w:rsid w:val="00C5048B"/>
    <w:rsid w:val="00C5074A"/>
    <w:rsid w:val="00C50AE7"/>
    <w:rsid w:val="00C50EAA"/>
    <w:rsid w:val="00C5289A"/>
    <w:rsid w:val="00C53560"/>
    <w:rsid w:val="00C538C4"/>
    <w:rsid w:val="00C53F17"/>
    <w:rsid w:val="00C541AD"/>
    <w:rsid w:val="00C55179"/>
    <w:rsid w:val="00C55954"/>
    <w:rsid w:val="00C55AFE"/>
    <w:rsid w:val="00C57532"/>
    <w:rsid w:val="00C57BDB"/>
    <w:rsid w:val="00C60B4C"/>
    <w:rsid w:val="00C611F0"/>
    <w:rsid w:val="00C640FB"/>
    <w:rsid w:val="00C65B39"/>
    <w:rsid w:val="00C674CB"/>
    <w:rsid w:val="00C731FD"/>
    <w:rsid w:val="00C757DB"/>
    <w:rsid w:val="00C75F37"/>
    <w:rsid w:val="00C76F3C"/>
    <w:rsid w:val="00C80BD0"/>
    <w:rsid w:val="00C80C04"/>
    <w:rsid w:val="00C80E02"/>
    <w:rsid w:val="00C8105A"/>
    <w:rsid w:val="00C81931"/>
    <w:rsid w:val="00C8281E"/>
    <w:rsid w:val="00C831F8"/>
    <w:rsid w:val="00C83418"/>
    <w:rsid w:val="00C8442C"/>
    <w:rsid w:val="00C860B5"/>
    <w:rsid w:val="00C904B3"/>
    <w:rsid w:val="00C93616"/>
    <w:rsid w:val="00C938F2"/>
    <w:rsid w:val="00C93BC6"/>
    <w:rsid w:val="00C94338"/>
    <w:rsid w:val="00C94D06"/>
    <w:rsid w:val="00C96400"/>
    <w:rsid w:val="00C972DC"/>
    <w:rsid w:val="00C9748D"/>
    <w:rsid w:val="00C9766E"/>
    <w:rsid w:val="00C97F60"/>
    <w:rsid w:val="00CA1D81"/>
    <w:rsid w:val="00CA3437"/>
    <w:rsid w:val="00CA3BBA"/>
    <w:rsid w:val="00CA482E"/>
    <w:rsid w:val="00CA51BB"/>
    <w:rsid w:val="00CA6391"/>
    <w:rsid w:val="00CA6B5D"/>
    <w:rsid w:val="00CA79E3"/>
    <w:rsid w:val="00CB003B"/>
    <w:rsid w:val="00CB11CC"/>
    <w:rsid w:val="00CB43EA"/>
    <w:rsid w:val="00CB440C"/>
    <w:rsid w:val="00CB55EF"/>
    <w:rsid w:val="00CB5ED0"/>
    <w:rsid w:val="00CB5F58"/>
    <w:rsid w:val="00CB7E9C"/>
    <w:rsid w:val="00CB7F40"/>
    <w:rsid w:val="00CC05FC"/>
    <w:rsid w:val="00CC078A"/>
    <w:rsid w:val="00CC1419"/>
    <w:rsid w:val="00CC2220"/>
    <w:rsid w:val="00CC2E4F"/>
    <w:rsid w:val="00CC2FFB"/>
    <w:rsid w:val="00CC39C9"/>
    <w:rsid w:val="00CC3E20"/>
    <w:rsid w:val="00CC5296"/>
    <w:rsid w:val="00CC6C03"/>
    <w:rsid w:val="00CC6C70"/>
    <w:rsid w:val="00CD09CF"/>
    <w:rsid w:val="00CD1300"/>
    <w:rsid w:val="00CD167F"/>
    <w:rsid w:val="00CD2456"/>
    <w:rsid w:val="00CD2770"/>
    <w:rsid w:val="00CD2FA3"/>
    <w:rsid w:val="00CD3A97"/>
    <w:rsid w:val="00CD41FD"/>
    <w:rsid w:val="00CD4ACD"/>
    <w:rsid w:val="00CD4BB7"/>
    <w:rsid w:val="00CD666B"/>
    <w:rsid w:val="00CE49D5"/>
    <w:rsid w:val="00CE5EC8"/>
    <w:rsid w:val="00CE603D"/>
    <w:rsid w:val="00CE71FE"/>
    <w:rsid w:val="00CF27AF"/>
    <w:rsid w:val="00CF2CF8"/>
    <w:rsid w:val="00CF463F"/>
    <w:rsid w:val="00CF56DE"/>
    <w:rsid w:val="00CF729A"/>
    <w:rsid w:val="00CF7EC2"/>
    <w:rsid w:val="00D01C76"/>
    <w:rsid w:val="00D02B73"/>
    <w:rsid w:val="00D03404"/>
    <w:rsid w:val="00D044D4"/>
    <w:rsid w:val="00D04A26"/>
    <w:rsid w:val="00D04AB0"/>
    <w:rsid w:val="00D04E84"/>
    <w:rsid w:val="00D050B8"/>
    <w:rsid w:val="00D05897"/>
    <w:rsid w:val="00D05BF6"/>
    <w:rsid w:val="00D06E39"/>
    <w:rsid w:val="00D07947"/>
    <w:rsid w:val="00D07EDE"/>
    <w:rsid w:val="00D1084A"/>
    <w:rsid w:val="00D11DCD"/>
    <w:rsid w:val="00D120FA"/>
    <w:rsid w:val="00D12B9B"/>
    <w:rsid w:val="00D14518"/>
    <w:rsid w:val="00D14C33"/>
    <w:rsid w:val="00D165C8"/>
    <w:rsid w:val="00D16FBF"/>
    <w:rsid w:val="00D17A41"/>
    <w:rsid w:val="00D20DCF"/>
    <w:rsid w:val="00D212B9"/>
    <w:rsid w:val="00D235C7"/>
    <w:rsid w:val="00D2557D"/>
    <w:rsid w:val="00D25EF1"/>
    <w:rsid w:val="00D2684D"/>
    <w:rsid w:val="00D27215"/>
    <w:rsid w:val="00D32827"/>
    <w:rsid w:val="00D3327D"/>
    <w:rsid w:val="00D33A20"/>
    <w:rsid w:val="00D34C01"/>
    <w:rsid w:val="00D34F38"/>
    <w:rsid w:val="00D35C31"/>
    <w:rsid w:val="00D369EE"/>
    <w:rsid w:val="00D4012B"/>
    <w:rsid w:val="00D40398"/>
    <w:rsid w:val="00D4087F"/>
    <w:rsid w:val="00D41931"/>
    <w:rsid w:val="00D43C6A"/>
    <w:rsid w:val="00D47719"/>
    <w:rsid w:val="00D50A1A"/>
    <w:rsid w:val="00D52256"/>
    <w:rsid w:val="00D54297"/>
    <w:rsid w:val="00D611AF"/>
    <w:rsid w:val="00D61F9B"/>
    <w:rsid w:val="00D636FE"/>
    <w:rsid w:val="00D649F1"/>
    <w:rsid w:val="00D65B11"/>
    <w:rsid w:val="00D667CB"/>
    <w:rsid w:val="00D66EA3"/>
    <w:rsid w:val="00D70390"/>
    <w:rsid w:val="00D70806"/>
    <w:rsid w:val="00D71614"/>
    <w:rsid w:val="00D73C4D"/>
    <w:rsid w:val="00D75EBC"/>
    <w:rsid w:val="00D807A7"/>
    <w:rsid w:val="00D828CE"/>
    <w:rsid w:val="00D82C05"/>
    <w:rsid w:val="00D86D4D"/>
    <w:rsid w:val="00D86ECC"/>
    <w:rsid w:val="00D87671"/>
    <w:rsid w:val="00D9105A"/>
    <w:rsid w:val="00D91434"/>
    <w:rsid w:val="00D93AC9"/>
    <w:rsid w:val="00D94A50"/>
    <w:rsid w:val="00D94A6E"/>
    <w:rsid w:val="00D95629"/>
    <w:rsid w:val="00D9564A"/>
    <w:rsid w:val="00D96496"/>
    <w:rsid w:val="00D96EF5"/>
    <w:rsid w:val="00D97170"/>
    <w:rsid w:val="00DA04D9"/>
    <w:rsid w:val="00DA1A1B"/>
    <w:rsid w:val="00DA1EB1"/>
    <w:rsid w:val="00DA400B"/>
    <w:rsid w:val="00DA488B"/>
    <w:rsid w:val="00DA4A6F"/>
    <w:rsid w:val="00DA5BF5"/>
    <w:rsid w:val="00DB0287"/>
    <w:rsid w:val="00DB030E"/>
    <w:rsid w:val="00DB06F6"/>
    <w:rsid w:val="00DB10A5"/>
    <w:rsid w:val="00DB1FE1"/>
    <w:rsid w:val="00DB20DE"/>
    <w:rsid w:val="00DB2435"/>
    <w:rsid w:val="00DB2E61"/>
    <w:rsid w:val="00DB602B"/>
    <w:rsid w:val="00DB68DC"/>
    <w:rsid w:val="00DB69CC"/>
    <w:rsid w:val="00DB7696"/>
    <w:rsid w:val="00DB7990"/>
    <w:rsid w:val="00DC0D61"/>
    <w:rsid w:val="00DC2165"/>
    <w:rsid w:val="00DC25E6"/>
    <w:rsid w:val="00DC27EE"/>
    <w:rsid w:val="00DC3D2B"/>
    <w:rsid w:val="00DC3F87"/>
    <w:rsid w:val="00DC40F4"/>
    <w:rsid w:val="00DC4597"/>
    <w:rsid w:val="00DC4EB1"/>
    <w:rsid w:val="00DC51C9"/>
    <w:rsid w:val="00DC6805"/>
    <w:rsid w:val="00DD39EE"/>
    <w:rsid w:val="00DD521F"/>
    <w:rsid w:val="00DD5B81"/>
    <w:rsid w:val="00DD5D4E"/>
    <w:rsid w:val="00DD5F50"/>
    <w:rsid w:val="00DD6BF5"/>
    <w:rsid w:val="00DE07E4"/>
    <w:rsid w:val="00DE0AE4"/>
    <w:rsid w:val="00DE1103"/>
    <w:rsid w:val="00DE1FEF"/>
    <w:rsid w:val="00DE200B"/>
    <w:rsid w:val="00DE2DA9"/>
    <w:rsid w:val="00DE3060"/>
    <w:rsid w:val="00DE3F76"/>
    <w:rsid w:val="00DE4EA5"/>
    <w:rsid w:val="00DE5537"/>
    <w:rsid w:val="00DE55CD"/>
    <w:rsid w:val="00DE68CD"/>
    <w:rsid w:val="00DF1B4F"/>
    <w:rsid w:val="00DF2651"/>
    <w:rsid w:val="00DF29BB"/>
    <w:rsid w:val="00DF3E61"/>
    <w:rsid w:val="00DF418F"/>
    <w:rsid w:val="00DF45E3"/>
    <w:rsid w:val="00DF4F94"/>
    <w:rsid w:val="00DF65C4"/>
    <w:rsid w:val="00E00454"/>
    <w:rsid w:val="00E0200F"/>
    <w:rsid w:val="00E023D6"/>
    <w:rsid w:val="00E02C06"/>
    <w:rsid w:val="00E02FC9"/>
    <w:rsid w:val="00E03BD1"/>
    <w:rsid w:val="00E040C3"/>
    <w:rsid w:val="00E06678"/>
    <w:rsid w:val="00E1007C"/>
    <w:rsid w:val="00E10582"/>
    <w:rsid w:val="00E10F74"/>
    <w:rsid w:val="00E11A25"/>
    <w:rsid w:val="00E126DC"/>
    <w:rsid w:val="00E12B60"/>
    <w:rsid w:val="00E13CBE"/>
    <w:rsid w:val="00E14B4D"/>
    <w:rsid w:val="00E15EB4"/>
    <w:rsid w:val="00E17CEA"/>
    <w:rsid w:val="00E2143A"/>
    <w:rsid w:val="00E2200E"/>
    <w:rsid w:val="00E228AC"/>
    <w:rsid w:val="00E235FC"/>
    <w:rsid w:val="00E2387B"/>
    <w:rsid w:val="00E2480C"/>
    <w:rsid w:val="00E24A1B"/>
    <w:rsid w:val="00E26133"/>
    <w:rsid w:val="00E27632"/>
    <w:rsid w:val="00E2769A"/>
    <w:rsid w:val="00E3003B"/>
    <w:rsid w:val="00E30538"/>
    <w:rsid w:val="00E309E9"/>
    <w:rsid w:val="00E318B6"/>
    <w:rsid w:val="00E32C4A"/>
    <w:rsid w:val="00E32E3C"/>
    <w:rsid w:val="00E338E2"/>
    <w:rsid w:val="00E34E69"/>
    <w:rsid w:val="00E35045"/>
    <w:rsid w:val="00E37C3F"/>
    <w:rsid w:val="00E37CE0"/>
    <w:rsid w:val="00E40FB8"/>
    <w:rsid w:val="00E41860"/>
    <w:rsid w:val="00E424D9"/>
    <w:rsid w:val="00E43820"/>
    <w:rsid w:val="00E46526"/>
    <w:rsid w:val="00E478BB"/>
    <w:rsid w:val="00E4796E"/>
    <w:rsid w:val="00E53676"/>
    <w:rsid w:val="00E55713"/>
    <w:rsid w:val="00E55CCA"/>
    <w:rsid w:val="00E55F33"/>
    <w:rsid w:val="00E55FF6"/>
    <w:rsid w:val="00E610C4"/>
    <w:rsid w:val="00E612B1"/>
    <w:rsid w:val="00E62967"/>
    <w:rsid w:val="00E66E66"/>
    <w:rsid w:val="00E6733A"/>
    <w:rsid w:val="00E709D6"/>
    <w:rsid w:val="00E714FB"/>
    <w:rsid w:val="00E73068"/>
    <w:rsid w:val="00E74E83"/>
    <w:rsid w:val="00E76AD0"/>
    <w:rsid w:val="00E809C5"/>
    <w:rsid w:val="00E810B9"/>
    <w:rsid w:val="00E8223E"/>
    <w:rsid w:val="00E853B6"/>
    <w:rsid w:val="00E85411"/>
    <w:rsid w:val="00E87B6C"/>
    <w:rsid w:val="00E901EA"/>
    <w:rsid w:val="00E903A0"/>
    <w:rsid w:val="00E9180F"/>
    <w:rsid w:val="00E92D27"/>
    <w:rsid w:val="00E95635"/>
    <w:rsid w:val="00E95D30"/>
    <w:rsid w:val="00E961C3"/>
    <w:rsid w:val="00E97F71"/>
    <w:rsid w:val="00EA031A"/>
    <w:rsid w:val="00EA3828"/>
    <w:rsid w:val="00EA460B"/>
    <w:rsid w:val="00EA6B5F"/>
    <w:rsid w:val="00EA6BCC"/>
    <w:rsid w:val="00EB0488"/>
    <w:rsid w:val="00EB139B"/>
    <w:rsid w:val="00EB18CC"/>
    <w:rsid w:val="00EB2245"/>
    <w:rsid w:val="00EB3595"/>
    <w:rsid w:val="00EB3C29"/>
    <w:rsid w:val="00EB516E"/>
    <w:rsid w:val="00EB58EA"/>
    <w:rsid w:val="00EB633A"/>
    <w:rsid w:val="00EB6694"/>
    <w:rsid w:val="00EB6E00"/>
    <w:rsid w:val="00EB7A85"/>
    <w:rsid w:val="00EC0B02"/>
    <w:rsid w:val="00EC13DD"/>
    <w:rsid w:val="00EC1489"/>
    <w:rsid w:val="00EC185A"/>
    <w:rsid w:val="00EC2287"/>
    <w:rsid w:val="00EC2C76"/>
    <w:rsid w:val="00EC2FE1"/>
    <w:rsid w:val="00EC3B42"/>
    <w:rsid w:val="00EC3E02"/>
    <w:rsid w:val="00EC4699"/>
    <w:rsid w:val="00EC7DAC"/>
    <w:rsid w:val="00ED0797"/>
    <w:rsid w:val="00ED1249"/>
    <w:rsid w:val="00ED75DB"/>
    <w:rsid w:val="00ED7892"/>
    <w:rsid w:val="00ED7D9E"/>
    <w:rsid w:val="00EE2435"/>
    <w:rsid w:val="00EE32DD"/>
    <w:rsid w:val="00EE6CA1"/>
    <w:rsid w:val="00EE6E9B"/>
    <w:rsid w:val="00EE7EF2"/>
    <w:rsid w:val="00EF0069"/>
    <w:rsid w:val="00EF02C9"/>
    <w:rsid w:val="00EF1C6D"/>
    <w:rsid w:val="00EF2727"/>
    <w:rsid w:val="00EF5C1E"/>
    <w:rsid w:val="00EF7976"/>
    <w:rsid w:val="00EF7B92"/>
    <w:rsid w:val="00EF7D6D"/>
    <w:rsid w:val="00F00A08"/>
    <w:rsid w:val="00F00D53"/>
    <w:rsid w:val="00F01341"/>
    <w:rsid w:val="00F03495"/>
    <w:rsid w:val="00F05855"/>
    <w:rsid w:val="00F06297"/>
    <w:rsid w:val="00F10441"/>
    <w:rsid w:val="00F10E1D"/>
    <w:rsid w:val="00F1107B"/>
    <w:rsid w:val="00F11494"/>
    <w:rsid w:val="00F123BC"/>
    <w:rsid w:val="00F17E7C"/>
    <w:rsid w:val="00F213BC"/>
    <w:rsid w:val="00F229C6"/>
    <w:rsid w:val="00F2300D"/>
    <w:rsid w:val="00F235B9"/>
    <w:rsid w:val="00F24798"/>
    <w:rsid w:val="00F268A9"/>
    <w:rsid w:val="00F27E9F"/>
    <w:rsid w:val="00F31471"/>
    <w:rsid w:val="00F31CB2"/>
    <w:rsid w:val="00F32917"/>
    <w:rsid w:val="00F3355E"/>
    <w:rsid w:val="00F34E24"/>
    <w:rsid w:val="00F35670"/>
    <w:rsid w:val="00F35833"/>
    <w:rsid w:val="00F36ADA"/>
    <w:rsid w:val="00F373B7"/>
    <w:rsid w:val="00F37563"/>
    <w:rsid w:val="00F378AE"/>
    <w:rsid w:val="00F412F1"/>
    <w:rsid w:val="00F42707"/>
    <w:rsid w:val="00F4476E"/>
    <w:rsid w:val="00F47219"/>
    <w:rsid w:val="00F50ABA"/>
    <w:rsid w:val="00F53E97"/>
    <w:rsid w:val="00F5511A"/>
    <w:rsid w:val="00F55854"/>
    <w:rsid w:val="00F57961"/>
    <w:rsid w:val="00F57EA6"/>
    <w:rsid w:val="00F57FC2"/>
    <w:rsid w:val="00F62DA1"/>
    <w:rsid w:val="00F63811"/>
    <w:rsid w:val="00F639CE"/>
    <w:rsid w:val="00F64FEA"/>
    <w:rsid w:val="00F669F4"/>
    <w:rsid w:val="00F6716F"/>
    <w:rsid w:val="00F67C25"/>
    <w:rsid w:val="00F71078"/>
    <w:rsid w:val="00F71284"/>
    <w:rsid w:val="00F7306A"/>
    <w:rsid w:val="00F73440"/>
    <w:rsid w:val="00F73C3A"/>
    <w:rsid w:val="00F73D03"/>
    <w:rsid w:val="00F73D1E"/>
    <w:rsid w:val="00F771DD"/>
    <w:rsid w:val="00F8072F"/>
    <w:rsid w:val="00F81594"/>
    <w:rsid w:val="00F8177F"/>
    <w:rsid w:val="00F831C7"/>
    <w:rsid w:val="00F863EB"/>
    <w:rsid w:val="00F95558"/>
    <w:rsid w:val="00FA1572"/>
    <w:rsid w:val="00FA16A0"/>
    <w:rsid w:val="00FA35B6"/>
    <w:rsid w:val="00FA3C24"/>
    <w:rsid w:val="00FB397F"/>
    <w:rsid w:val="00FB3A4F"/>
    <w:rsid w:val="00FB5AA9"/>
    <w:rsid w:val="00FB619B"/>
    <w:rsid w:val="00FB697E"/>
    <w:rsid w:val="00FC0ED1"/>
    <w:rsid w:val="00FC3401"/>
    <w:rsid w:val="00FC3761"/>
    <w:rsid w:val="00FC3ACE"/>
    <w:rsid w:val="00FC4502"/>
    <w:rsid w:val="00FC47D3"/>
    <w:rsid w:val="00FC612B"/>
    <w:rsid w:val="00FC6D08"/>
    <w:rsid w:val="00FC770C"/>
    <w:rsid w:val="00FC7728"/>
    <w:rsid w:val="00FD0491"/>
    <w:rsid w:val="00FD054A"/>
    <w:rsid w:val="00FD19E1"/>
    <w:rsid w:val="00FD32E9"/>
    <w:rsid w:val="00FD395B"/>
    <w:rsid w:val="00FD5A45"/>
    <w:rsid w:val="00FD5CF7"/>
    <w:rsid w:val="00FE03D6"/>
    <w:rsid w:val="00FE0600"/>
    <w:rsid w:val="00FE08FA"/>
    <w:rsid w:val="00FE1134"/>
    <w:rsid w:val="00FE1BF8"/>
    <w:rsid w:val="00FE2ECD"/>
    <w:rsid w:val="00FE5C61"/>
    <w:rsid w:val="00FE6981"/>
    <w:rsid w:val="00FE6CE9"/>
    <w:rsid w:val="00FE74E9"/>
    <w:rsid w:val="00FE7F03"/>
    <w:rsid w:val="00FF081C"/>
    <w:rsid w:val="00FF12AD"/>
    <w:rsid w:val="00FF2B1F"/>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CE40F02"/>
  <w15:chartTrackingRefBased/>
  <w15:docId w15:val="{11833D3D-F794-4B1D-A1E9-E1FFD4E2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10080"/>
      </w:tabs>
      <w:jc w:val="center"/>
      <w:outlineLvl w:val="0"/>
    </w:pPr>
    <w:rPr>
      <w:b/>
      <w:sz w:val="72"/>
    </w:rPr>
  </w:style>
  <w:style w:type="paragraph" w:styleId="Heading2">
    <w:name w:val="heading 2"/>
    <w:basedOn w:val="Normal"/>
    <w:next w:val="Normal"/>
    <w:qFormat/>
    <w:pPr>
      <w:keepNext/>
      <w:outlineLvl w:val="1"/>
    </w:pPr>
    <w:rPr>
      <w:b/>
      <w:sz w:val="56"/>
    </w:rPr>
  </w:style>
  <w:style w:type="paragraph" w:styleId="Heading3">
    <w:name w:val="heading 3"/>
    <w:basedOn w:val="Normal"/>
    <w:next w:val="Normal"/>
    <w:qFormat/>
    <w:pPr>
      <w:keepNext/>
      <w:outlineLvl w:val="2"/>
    </w:pPr>
    <w:rPr>
      <w:i/>
      <w:sz w:val="36"/>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pBdr>
        <w:top w:val="double" w:sz="6" w:space="1" w:color="auto"/>
        <w:bottom w:val="double" w:sz="6" w:space="1" w:color="auto"/>
      </w:pBdr>
      <w:tabs>
        <w:tab w:val="right" w:pos="10080"/>
      </w:tabs>
      <w:outlineLvl w:val="4"/>
    </w:pPr>
    <w:rPr>
      <w:b/>
      <w:sz w:val="36"/>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652"/>
    <w:rPr>
      <w:rFonts w:ascii="Tahoma" w:hAnsi="Tahoma" w:cs="Tahoma"/>
      <w:sz w:val="16"/>
      <w:szCs w:val="16"/>
    </w:rPr>
  </w:style>
  <w:style w:type="paragraph" w:styleId="Header">
    <w:name w:val="header"/>
    <w:basedOn w:val="Normal"/>
    <w:rsid w:val="00B1368B"/>
    <w:pPr>
      <w:tabs>
        <w:tab w:val="center" w:pos="4320"/>
        <w:tab w:val="right" w:pos="8640"/>
      </w:tabs>
    </w:pPr>
  </w:style>
  <w:style w:type="character" w:styleId="Hyperlink">
    <w:name w:val="Hyperlink"/>
    <w:uiPriority w:val="99"/>
    <w:rsid w:val="001F2020"/>
    <w:rPr>
      <w:color w:val="0000FF"/>
      <w:u w:val="single"/>
    </w:rPr>
  </w:style>
  <w:style w:type="paragraph" w:styleId="BodyText">
    <w:name w:val="Body Text"/>
    <w:basedOn w:val="Normal"/>
    <w:rsid w:val="00390E06"/>
    <w:rPr>
      <w:rFonts w:ascii="Times New (W1)" w:hAnsi="Times New (W1)"/>
      <w:kern w:val="24"/>
      <w:szCs w:val="24"/>
    </w:rPr>
  </w:style>
  <w:style w:type="character" w:customStyle="1" w:styleId="emailstyle17">
    <w:name w:val="emailstyle17"/>
    <w:semiHidden/>
    <w:rsid w:val="00FA3C24"/>
    <w:rPr>
      <w:rFonts w:ascii="Arial" w:hAnsi="Arial" w:cs="Arial" w:hint="default"/>
      <w:color w:val="auto"/>
      <w:sz w:val="20"/>
      <w:szCs w:val="20"/>
    </w:rPr>
  </w:style>
  <w:style w:type="paragraph" w:styleId="NormalWeb">
    <w:name w:val="Normal (Web)"/>
    <w:basedOn w:val="Normal"/>
    <w:uiPriority w:val="99"/>
    <w:rsid w:val="000B72AE"/>
    <w:pPr>
      <w:spacing w:before="100" w:beforeAutospacing="1" w:after="100" w:afterAutospacing="1"/>
    </w:pPr>
    <w:rPr>
      <w:rFonts w:ascii="Times New Roman" w:hAnsi="Times New Roman"/>
      <w:szCs w:val="24"/>
    </w:rPr>
  </w:style>
  <w:style w:type="character" w:customStyle="1" w:styleId="smallertext">
    <w:name w:val="smallertext"/>
    <w:basedOn w:val="DefaultParagraphFont"/>
    <w:rsid w:val="000B72AE"/>
  </w:style>
  <w:style w:type="paragraph" w:customStyle="1" w:styleId="Default">
    <w:name w:val="Default"/>
    <w:rsid w:val="00D52256"/>
    <w:pPr>
      <w:autoSpaceDE w:val="0"/>
      <w:autoSpaceDN w:val="0"/>
      <w:adjustRightInd w:val="0"/>
    </w:pPr>
    <w:rPr>
      <w:color w:val="000000"/>
      <w:sz w:val="24"/>
      <w:szCs w:val="24"/>
    </w:rPr>
  </w:style>
  <w:style w:type="paragraph" w:customStyle="1" w:styleId="CM3">
    <w:name w:val="CM3"/>
    <w:basedOn w:val="Default"/>
    <w:next w:val="Default"/>
    <w:rsid w:val="00BA0A8A"/>
    <w:pPr>
      <w:spacing w:line="263" w:lineRule="atLeast"/>
    </w:pPr>
    <w:rPr>
      <w:color w:val="auto"/>
    </w:rPr>
  </w:style>
  <w:style w:type="paragraph" w:customStyle="1" w:styleId="CM95">
    <w:name w:val="CM95"/>
    <w:basedOn w:val="Default"/>
    <w:next w:val="Default"/>
    <w:rsid w:val="001E0C78"/>
    <w:rPr>
      <w:color w:val="auto"/>
    </w:rPr>
  </w:style>
  <w:style w:type="paragraph" w:customStyle="1" w:styleId="CharChar2">
    <w:name w:val="Char Char2"/>
    <w:basedOn w:val="Normal"/>
    <w:rsid w:val="004D5A9B"/>
    <w:pPr>
      <w:spacing w:after="160" w:line="240" w:lineRule="exact"/>
    </w:pPr>
    <w:rPr>
      <w:rFonts w:ascii="Verdana" w:hAnsi="Verdana"/>
      <w:color w:val="000000"/>
      <w:szCs w:val="24"/>
    </w:rPr>
  </w:style>
  <w:style w:type="paragraph" w:customStyle="1" w:styleId="Agenda">
    <w:name w:val="Agenda"/>
    <w:basedOn w:val="Normal"/>
    <w:rsid w:val="00D54297"/>
    <w:pPr>
      <w:tabs>
        <w:tab w:val="left" w:pos="720"/>
        <w:tab w:val="left" w:pos="1440"/>
        <w:tab w:val="left" w:pos="1800"/>
        <w:tab w:val="left" w:pos="2160"/>
        <w:tab w:val="left" w:pos="2520"/>
        <w:tab w:val="left" w:pos="2880"/>
        <w:tab w:val="left" w:pos="3240"/>
        <w:tab w:val="left" w:pos="3600"/>
        <w:tab w:val="left" w:pos="4320"/>
        <w:tab w:val="right" w:pos="10800"/>
      </w:tabs>
      <w:overflowPunct w:val="0"/>
      <w:autoSpaceDE w:val="0"/>
      <w:autoSpaceDN w:val="0"/>
      <w:adjustRightInd w:val="0"/>
      <w:textAlignment w:val="baseline"/>
    </w:pPr>
    <w:rPr>
      <w:rFonts w:ascii="Times New Roman" w:hAnsi="Times New Roman"/>
    </w:rPr>
  </w:style>
  <w:style w:type="paragraph" w:customStyle="1" w:styleId="CharChar1">
    <w:name w:val="Char Char1"/>
    <w:basedOn w:val="Normal"/>
    <w:rsid w:val="009830F2"/>
    <w:pPr>
      <w:spacing w:after="160" w:line="240" w:lineRule="exact"/>
    </w:pPr>
    <w:rPr>
      <w:rFonts w:ascii="Verdana" w:hAnsi="Verdana"/>
      <w:color w:val="000000"/>
      <w:szCs w:val="24"/>
    </w:rPr>
  </w:style>
  <w:style w:type="paragraph" w:customStyle="1" w:styleId="CM2">
    <w:name w:val="CM2"/>
    <w:basedOn w:val="Default"/>
    <w:next w:val="Default"/>
    <w:rsid w:val="00AA13ED"/>
    <w:pPr>
      <w:spacing w:line="278" w:lineRule="atLeast"/>
    </w:pPr>
    <w:rPr>
      <w:color w:val="auto"/>
    </w:rPr>
  </w:style>
  <w:style w:type="paragraph" w:customStyle="1" w:styleId="CM4">
    <w:name w:val="CM4"/>
    <w:basedOn w:val="Default"/>
    <w:next w:val="Default"/>
    <w:rsid w:val="00454A66"/>
    <w:rPr>
      <w:color w:val="auto"/>
    </w:rPr>
  </w:style>
  <w:style w:type="paragraph" w:customStyle="1" w:styleId="CM13">
    <w:name w:val="CM13"/>
    <w:basedOn w:val="Default"/>
    <w:next w:val="Default"/>
    <w:rsid w:val="002F59F4"/>
    <w:pPr>
      <w:spacing w:line="278" w:lineRule="atLeast"/>
    </w:pPr>
    <w:rPr>
      <w:color w:val="auto"/>
    </w:rPr>
  </w:style>
  <w:style w:type="paragraph" w:customStyle="1" w:styleId="CM16">
    <w:name w:val="CM16"/>
    <w:basedOn w:val="Default"/>
    <w:next w:val="Default"/>
    <w:rsid w:val="002F59F4"/>
    <w:rPr>
      <w:color w:val="auto"/>
    </w:rPr>
  </w:style>
  <w:style w:type="paragraph" w:customStyle="1" w:styleId="CM19">
    <w:name w:val="CM19"/>
    <w:basedOn w:val="Default"/>
    <w:next w:val="Default"/>
    <w:rsid w:val="002F59F4"/>
    <w:rPr>
      <w:color w:val="auto"/>
    </w:rPr>
  </w:style>
  <w:style w:type="paragraph" w:customStyle="1" w:styleId="NormalWeb4">
    <w:name w:val="Normal (Web)4"/>
    <w:basedOn w:val="Normal"/>
    <w:rsid w:val="00CE5EC8"/>
    <w:pPr>
      <w:spacing w:after="240"/>
    </w:pPr>
    <w:rPr>
      <w:rFonts w:ascii="Times New Roman" w:hAnsi="Times New Roman"/>
      <w:szCs w:val="24"/>
    </w:rPr>
  </w:style>
  <w:style w:type="paragraph" w:customStyle="1" w:styleId="default0">
    <w:name w:val="default"/>
    <w:basedOn w:val="Normal"/>
    <w:rsid w:val="004A5FD5"/>
    <w:rPr>
      <w:rFonts w:ascii="Times New Roman" w:hAnsi="Times New Roman"/>
      <w:color w:val="000000"/>
      <w:szCs w:val="24"/>
    </w:rPr>
  </w:style>
  <w:style w:type="paragraph" w:customStyle="1" w:styleId="CM40">
    <w:name w:val="CM40"/>
    <w:basedOn w:val="Default"/>
    <w:next w:val="Default"/>
    <w:rsid w:val="003A4CE7"/>
    <w:rPr>
      <w:color w:val="auto"/>
    </w:rPr>
  </w:style>
  <w:style w:type="paragraph" w:customStyle="1" w:styleId="CM77">
    <w:name w:val="CM77"/>
    <w:basedOn w:val="Default"/>
    <w:next w:val="Default"/>
    <w:rsid w:val="00D73C4D"/>
    <w:rPr>
      <w:color w:val="auto"/>
    </w:rPr>
  </w:style>
  <w:style w:type="paragraph" w:customStyle="1" w:styleId="CM45">
    <w:name w:val="CM45"/>
    <w:basedOn w:val="Default"/>
    <w:next w:val="Default"/>
    <w:rsid w:val="00EA6BCC"/>
    <w:rPr>
      <w:color w:val="auto"/>
    </w:rPr>
  </w:style>
  <w:style w:type="paragraph" w:customStyle="1" w:styleId="CM29">
    <w:name w:val="CM29"/>
    <w:basedOn w:val="Default"/>
    <w:next w:val="Default"/>
    <w:rsid w:val="001A1376"/>
    <w:rPr>
      <w:color w:val="auto"/>
    </w:rPr>
  </w:style>
  <w:style w:type="paragraph" w:customStyle="1" w:styleId="CM9">
    <w:name w:val="CM9"/>
    <w:basedOn w:val="Default"/>
    <w:next w:val="Default"/>
    <w:rsid w:val="001A1376"/>
    <w:pPr>
      <w:spacing w:line="260" w:lineRule="atLeast"/>
    </w:pPr>
    <w:rPr>
      <w:color w:val="auto"/>
    </w:rPr>
  </w:style>
  <w:style w:type="paragraph" w:customStyle="1" w:styleId="CM28">
    <w:name w:val="CM28"/>
    <w:basedOn w:val="Default"/>
    <w:next w:val="Default"/>
    <w:rsid w:val="001A1376"/>
    <w:rPr>
      <w:color w:val="auto"/>
    </w:rPr>
  </w:style>
  <w:style w:type="paragraph" w:customStyle="1" w:styleId="CM43">
    <w:name w:val="CM43"/>
    <w:basedOn w:val="Default"/>
    <w:next w:val="Default"/>
    <w:rsid w:val="005B2B4B"/>
    <w:rPr>
      <w:color w:val="auto"/>
    </w:rPr>
  </w:style>
  <w:style w:type="character" w:customStyle="1" w:styleId="greenn01">
    <w:name w:val="greenn01"/>
    <w:semiHidden/>
    <w:rsid w:val="00D807A7"/>
    <w:rPr>
      <w:rFonts w:ascii="Arial" w:hAnsi="Arial" w:cs="Arial"/>
      <w:color w:val="auto"/>
      <w:sz w:val="20"/>
      <w:szCs w:val="20"/>
    </w:rPr>
  </w:style>
  <w:style w:type="paragraph" w:customStyle="1" w:styleId="CM25">
    <w:name w:val="CM25"/>
    <w:basedOn w:val="Default"/>
    <w:next w:val="Default"/>
    <w:rsid w:val="00811EB1"/>
    <w:rPr>
      <w:color w:val="auto"/>
    </w:rPr>
  </w:style>
  <w:style w:type="paragraph" w:customStyle="1" w:styleId="CM1">
    <w:name w:val="CM1"/>
    <w:basedOn w:val="Default"/>
    <w:next w:val="Default"/>
    <w:uiPriority w:val="99"/>
    <w:rsid w:val="00811EB1"/>
    <w:pPr>
      <w:spacing w:line="271" w:lineRule="atLeast"/>
    </w:pPr>
    <w:rPr>
      <w:color w:val="auto"/>
    </w:rPr>
  </w:style>
  <w:style w:type="paragraph" w:customStyle="1" w:styleId="cm20">
    <w:name w:val="cm2"/>
    <w:basedOn w:val="Normal"/>
    <w:rsid w:val="003920F1"/>
    <w:pPr>
      <w:autoSpaceDE w:val="0"/>
      <w:autoSpaceDN w:val="0"/>
      <w:spacing w:line="278" w:lineRule="atLeast"/>
    </w:pPr>
    <w:rPr>
      <w:rFonts w:ascii="Times New Roman" w:eastAsia="Calibri" w:hAnsi="Times New Roman"/>
      <w:szCs w:val="24"/>
    </w:rPr>
  </w:style>
  <w:style w:type="paragraph" w:customStyle="1" w:styleId="cm430">
    <w:name w:val="cm43"/>
    <w:basedOn w:val="Normal"/>
    <w:rsid w:val="003920F1"/>
    <w:pPr>
      <w:autoSpaceDE w:val="0"/>
      <w:autoSpaceDN w:val="0"/>
    </w:pPr>
    <w:rPr>
      <w:rFonts w:ascii="Times New Roman" w:eastAsia="Calibri" w:hAnsi="Times New Roman"/>
      <w:szCs w:val="24"/>
    </w:rPr>
  </w:style>
  <w:style w:type="paragraph" w:customStyle="1" w:styleId="cm250">
    <w:name w:val="cm25"/>
    <w:basedOn w:val="Normal"/>
    <w:rsid w:val="003920F1"/>
    <w:pPr>
      <w:autoSpaceDE w:val="0"/>
      <w:autoSpaceDN w:val="0"/>
    </w:pPr>
    <w:rPr>
      <w:rFonts w:ascii="Times New Roman" w:eastAsia="Calibri" w:hAnsi="Times New Roman"/>
      <w:szCs w:val="24"/>
    </w:rPr>
  </w:style>
  <w:style w:type="paragraph" w:customStyle="1" w:styleId="cm10">
    <w:name w:val="cm1"/>
    <w:basedOn w:val="Normal"/>
    <w:rsid w:val="003920F1"/>
    <w:pPr>
      <w:autoSpaceDE w:val="0"/>
      <w:autoSpaceDN w:val="0"/>
      <w:spacing w:line="271" w:lineRule="atLeast"/>
    </w:pPr>
    <w:rPr>
      <w:rFonts w:ascii="Times New Roman" w:eastAsia="Calibri" w:hAnsi="Times New Roman"/>
      <w:szCs w:val="24"/>
    </w:rPr>
  </w:style>
  <w:style w:type="paragraph" w:customStyle="1" w:styleId="CM8">
    <w:name w:val="CM8"/>
    <w:basedOn w:val="Default"/>
    <w:next w:val="Default"/>
    <w:rsid w:val="00A24A47"/>
    <w:rPr>
      <w:color w:val="auto"/>
    </w:rPr>
  </w:style>
  <w:style w:type="paragraph" w:customStyle="1" w:styleId="CM26">
    <w:name w:val="CM26"/>
    <w:basedOn w:val="Default"/>
    <w:next w:val="Default"/>
    <w:rsid w:val="000F5B40"/>
    <w:rPr>
      <w:color w:val="auto"/>
    </w:rPr>
  </w:style>
  <w:style w:type="paragraph" w:customStyle="1" w:styleId="CM60">
    <w:name w:val="CM60"/>
    <w:basedOn w:val="Default"/>
    <w:next w:val="Default"/>
    <w:rsid w:val="002D53F9"/>
    <w:rPr>
      <w:color w:val="auto"/>
    </w:rPr>
  </w:style>
  <w:style w:type="paragraph" w:customStyle="1" w:styleId="cm260">
    <w:name w:val="cm26"/>
    <w:basedOn w:val="Normal"/>
    <w:rsid w:val="00B72529"/>
    <w:pPr>
      <w:autoSpaceDE w:val="0"/>
      <w:autoSpaceDN w:val="0"/>
    </w:pPr>
    <w:rPr>
      <w:rFonts w:ascii="Times New Roman" w:hAnsi="Times New Roman"/>
      <w:szCs w:val="24"/>
    </w:rPr>
  </w:style>
  <w:style w:type="paragraph" w:customStyle="1" w:styleId="CM30">
    <w:name w:val="CM30"/>
    <w:basedOn w:val="Default"/>
    <w:next w:val="Default"/>
    <w:rsid w:val="00806230"/>
    <w:rPr>
      <w:color w:val="auto"/>
    </w:rPr>
  </w:style>
  <w:style w:type="character" w:styleId="Strong">
    <w:name w:val="Strong"/>
    <w:uiPriority w:val="22"/>
    <w:qFormat/>
    <w:rsid w:val="008F5897"/>
    <w:rPr>
      <w:b/>
      <w:bCs/>
    </w:rPr>
  </w:style>
  <w:style w:type="character" w:customStyle="1" w:styleId="apple-converted-space">
    <w:name w:val="apple-converted-space"/>
    <w:basedOn w:val="DefaultParagraphFont"/>
    <w:rsid w:val="00CF27AF"/>
  </w:style>
  <w:style w:type="character" w:styleId="Emphasis">
    <w:name w:val="Emphasis"/>
    <w:uiPriority w:val="20"/>
    <w:qFormat/>
    <w:rsid w:val="00A01321"/>
    <w:rPr>
      <w:i/>
      <w:iCs/>
    </w:rPr>
  </w:style>
  <w:style w:type="paragraph" w:customStyle="1" w:styleId="CM5">
    <w:name w:val="CM5"/>
    <w:basedOn w:val="Default"/>
    <w:next w:val="Default"/>
    <w:uiPriority w:val="99"/>
    <w:rsid w:val="00FB3A4F"/>
    <w:rPr>
      <w:color w:val="auto"/>
    </w:rPr>
  </w:style>
  <w:style w:type="paragraph" w:customStyle="1" w:styleId="LightGrid-Accent31">
    <w:name w:val="Light Grid - Accent 31"/>
    <w:basedOn w:val="Normal"/>
    <w:uiPriority w:val="34"/>
    <w:qFormat/>
    <w:rsid w:val="00320BEB"/>
    <w:pPr>
      <w:spacing w:after="160" w:line="252"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94D06"/>
    <w:rPr>
      <w:rFonts w:ascii="Calibri" w:eastAsia="Calibri" w:hAnsi="Calibri"/>
      <w:sz w:val="22"/>
      <w:szCs w:val="21"/>
    </w:rPr>
  </w:style>
  <w:style w:type="character" w:customStyle="1" w:styleId="PlainTextChar">
    <w:name w:val="Plain Text Char"/>
    <w:link w:val="PlainText"/>
    <w:uiPriority w:val="99"/>
    <w:rsid w:val="00C94D06"/>
    <w:rPr>
      <w:rFonts w:ascii="Calibri" w:eastAsia="Calibri" w:hAnsi="Calibri"/>
      <w:sz w:val="22"/>
      <w:szCs w:val="21"/>
    </w:rPr>
  </w:style>
  <w:style w:type="character" w:customStyle="1" w:styleId="apple-style-span">
    <w:name w:val="apple-style-span"/>
    <w:rsid w:val="008D1F94"/>
  </w:style>
  <w:style w:type="paragraph" w:customStyle="1" w:styleId="xmsonormal">
    <w:name w:val="x_msonormal"/>
    <w:basedOn w:val="Normal"/>
    <w:uiPriority w:val="99"/>
    <w:semiHidden/>
    <w:rsid w:val="00092A98"/>
    <w:rPr>
      <w:rFonts w:ascii="Times New Roman" w:eastAsia="Calibri" w:hAnsi="Times New Roman"/>
      <w:szCs w:val="24"/>
    </w:rPr>
  </w:style>
  <w:style w:type="paragraph" w:styleId="HTMLPreformatted">
    <w:name w:val="HTML Preformatted"/>
    <w:basedOn w:val="Normal"/>
    <w:link w:val="HTMLPreformattedChar"/>
    <w:uiPriority w:val="99"/>
    <w:unhideWhenUsed/>
    <w:rsid w:val="00217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217699"/>
    <w:rPr>
      <w:rFonts w:ascii="Courier New" w:eastAsia="Calibri" w:hAnsi="Courier New" w:cs="Courier New"/>
    </w:rPr>
  </w:style>
  <w:style w:type="paragraph" w:customStyle="1" w:styleId="Body">
    <w:name w:val="Body"/>
    <w:rsid w:val="00C8105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bodycopy0">
    <w:name w:val="bodycopy0"/>
    <w:basedOn w:val="Normal"/>
    <w:rsid w:val="00E9180F"/>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B26C58"/>
    <w:rPr>
      <w:rFonts w:ascii="Times New Roman" w:eastAsia="Calibri" w:hAnsi="Times New Roman"/>
      <w:szCs w:val="24"/>
    </w:rPr>
  </w:style>
  <w:style w:type="paragraph" w:styleId="ListParagraph">
    <w:name w:val="List Paragraph"/>
    <w:basedOn w:val="Normal"/>
    <w:uiPriority w:val="34"/>
    <w:qFormat/>
    <w:rsid w:val="003035F8"/>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C67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82">
      <w:bodyDiv w:val="1"/>
      <w:marLeft w:val="0"/>
      <w:marRight w:val="0"/>
      <w:marTop w:val="0"/>
      <w:marBottom w:val="0"/>
      <w:divBdr>
        <w:top w:val="none" w:sz="0" w:space="0" w:color="auto"/>
        <w:left w:val="none" w:sz="0" w:space="0" w:color="auto"/>
        <w:bottom w:val="none" w:sz="0" w:space="0" w:color="auto"/>
        <w:right w:val="none" w:sz="0" w:space="0" w:color="auto"/>
      </w:divBdr>
    </w:div>
    <w:div w:id="16079755">
      <w:bodyDiv w:val="1"/>
      <w:marLeft w:val="0"/>
      <w:marRight w:val="0"/>
      <w:marTop w:val="0"/>
      <w:marBottom w:val="0"/>
      <w:divBdr>
        <w:top w:val="none" w:sz="0" w:space="0" w:color="auto"/>
        <w:left w:val="none" w:sz="0" w:space="0" w:color="auto"/>
        <w:bottom w:val="none" w:sz="0" w:space="0" w:color="auto"/>
        <w:right w:val="none" w:sz="0" w:space="0" w:color="auto"/>
      </w:divBdr>
    </w:div>
    <w:div w:id="49770209">
      <w:bodyDiv w:val="1"/>
      <w:marLeft w:val="0"/>
      <w:marRight w:val="0"/>
      <w:marTop w:val="0"/>
      <w:marBottom w:val="0"/>
      <w:divBdr>
        <w:top w:val="none" w:sz="0" w:space="0" w:color="auto"/>
        <w:left w:val="none" w:sz="0" w:space="0" w:color="auto"/>
        <w:bottom w:val="none" w:sz="0" w:space="0" w:color="auto"/>
        <w:right w:val="none" w:sz="0" w:space="0" w:color="auto"/>
      </w:divBdr>
    </w:div>
    <w:div w:id="74016368">
      <w:bodyDiv w:val="1"/>
      <w:marLeft w:val="0"/>
      <w:marRight w:val="0"/>
      <w:marTop w:val="0"/>
      <w:marBottom w:val="0"/>
      <w:divBdr>
        <w:top w:val="none" w:sz="0" w:space="0" w:color="auto"/>
        <w:left w:val="none" w:sz="0" w:space="0" w:color="auto"/>
        <w:bottom w:val="none" w:sz="0" w:space="0" w:color="auto"/>
        <w:right w:val="none" w:sz="0" w:space="0" w:color="auto"/>
      </w:divBdr>
    </w:div>
    <w:div w:id="104814473">
      <w:bodyDiv w:val="1"/>
      <w:marLeft w:val="0"/>
      <w:marRight w:val="0"/>
      <w:marTop w:val="0"/>
      <w:marBottom w:val="0"/>
      <w:divBdr>
        <w:top w:val="none" w:sz="0" w:space="0" w:color="auto"/>
        <w:left w:val="none" w:sz="0" w:space="0" w:color="auto"/>
        <w:bottom w:val="none" w:sz="0" w:space="0" w:color="auto"/>
        <w:right w:val="none" w:sz="0" w:space="0" w:color="auto"/>
      </w:divBdr>
    </w:div>
    <w:div w:id="128204050">
      <w:bodyDiv w:val="1"/>
      <w:marLeft w:val="0"/>
      <w:marRight w:val="0"/>
      <w:marTop w:val="0"/>
      <w:marBottom w:val="0"/>
      <w:divBdr>
        <w:top w:val="none" w:sz="0" w:space="0" w:color="auto"/>
        <w:left w:val="none" w:sz="0" w:space="0" w:color="auto"/>
        <w:bottom w:val="none" w:sz="0" w:space="0" w:color="auto"/>
        <w:right w:val="none" w:sz="0" w:space="0" w:color="auto"/>
      </w:divBdr>
    </w:div>
    <w:div w:id="153644383">
      <w:bodyDiv w:val="1"/>
      <w:marLeft w:val="0"/>
      <w:marRight w:val="0"/>
      <w:marTop w:val="0"/>
      <w:marBottom w:val="0"/>
      <w:divBdr>
        <w:top w:val="none" w:sz="0" w:space="0" w:color="auto"/>
        <w:left w:val="none" w:sz="0" w:space="0" w:color="auto"/>
        <w:bottom w:val="none" w:sz="0" w:space="0" w:color="auto"/>
        <w:right w:val="none" w:sz="0" w:space="0" w:color="auto"/>
      </w:divBdr>
    </w:div>
    <w:div w:id="161627460">
      <w:bodyDiv w:val="1"/>
      <w:marLeft w:val="0"/>
      <w:marRight w:val="0"/>
      <w:marTop w:val="0"/>
      <w:marBottom w:val="0"/>
      <w:divBdr>
        <w:top w:val="none" w:sz="0" w:space="0" w:color="auto"/>
        <w:left w:val="none" w:sz="0" w:space="0" w:color="auto"/>
        <w:bottom w:val="none" w:sz="0" w:space="0" w:color="auto"/>
        <w:right w:val="none" w:sz="0" w:space="0" w:color="auto"/>
      </w:divBdr>
    </w:div>
    <w:div w:id="163322345">
      <w:bodyDiv w:val="1"/>
      <w:marLeft w:val="0"/>
      <w:marRight w:val="0"/>
      <w:marTop w:val="0"/>
      <w:marBottom w:val="0"/>
      <w:divBdr>
        <w:top w:val="none" w:sz="0" w:space="0" w:color="auto"/>
        <w:left w:val="none" w:sz="0" w:space="0" w:color="auto"/>
        <w:bottom w:val="none" w:sz="0" w:space="0" w:color="auto"/>
        <w:right w:val="none" w:sz="0" w:space="0" w:color="auto"/>
      </w:divBdr>
    </w:div>
    <w:div w:id="189149745">
      <w:bodyDiv w:val="1"/>
      <w:marLeft w:val="0"/>
      <w:marRight w:val="0"/>
      <w:marTop w:val="0"/>
      <w:marBottom w:val="0"/>
      <w:divBdr>
        <w:top w:val="none" w:sz="0" w:space="0" w:color="auto"/>
        <w:left w:val="none" w:sz="0" w:space="0" w:color="auto"/>
        <w:bottom w:val="none" w:sz="0" w:space="0" w:color="auto"/>
        <w:right w:val="none" w:sz="0" w:space="0" w:color="auto"/>
      </w:divBdr>
    </w:div>
    <w:div w:id="194002075">
      <w:bodyDiv w:val="1"/>
      <w:marLeft w:val="0"/>
      <w:marRight w:val="0"/>
      <w:marTop w:val="0"/>
      <w:marBottom w:val="0"/>
      <w:divBdr>
        <w:top w:val="none" w:sz="0" w:space="0" w:color="auto"/>
        <w:left w:val="none" w:sz="0" w:space="0" w:color="auto"/>
        <w:bottom w:val="none" w:sz="0" w:space="0" w:color="auto"/>
        <w:right w:val="none" w:sz="0" w:space="0" w:color="auto"/>
      </w:divBdr>
    </w:div>
    <w:div w:id="205340283">
      <w:bodyDiv w:val="1"/>
      <w:marLeft w:val="0"/>
      <w:marRight w:val="0"/>
      <w:marTop w:val="0"/>
      <w:marBottom w:val="0"/>
      <w:divBdr>
        <w:top w:val="none" w:sz="0" w:space="0" w:color="auto"/>
        <w:left w:val="none" w:sz="0" w:space="0" w:color="auto"/>
        <w:bottom w:val="none" w:sz="0" w:space="0" w:color="auto"/>
        <w:right w:val="none" w:sz="0" w:space="0" w:color="auto"/>
      </w:divBdr>
    </w:div>
    <w:div w:id="285429402">
      <w:bodyDiv w:val="1"/>
      <w:marLeft w:val="0"/>
      <w:marRight w:val="0"/>
      <w:marTop w:val="0"/>
      <w:marBottom w:val="0"/>
      <w:divBdr>
        <w:top w:val="none" w:sz="0" w:space="0" w:color="auto"/>
        <w:left w:val="none" w:sz="0" w:space="0" w:color="auto"/>
        <w:bottom w:val="none" w:sz="0" w:space="0" w:color="auto"/>
        <w:right w:val="none" w:sz="0" w:space="0" w:color="auto"/>
      </w:divBdr>
    </w:div>
    <w:div w:id="291398711">
      <w:bodyDiv w:val="1"/>
      <w:marLeft w:val="0"/>
      <w:marRight w:val="0"/>
      <w:marTop w:val="0"/>
      <w:marBottom w:val="0"/>
      <w:divBdr>
        <w:top w:val="none" w:sz="0" w:space="0" w:color="auto"/>
        <w:left w:val="none" w:sz="0" w:space="0" w:color="auto"/>
        <w:bottom w:val="none" w:sz="0" w:space="0" w:color="auto"/>
        <w:right w:val="none" w:sz="0" w:space="0" w:color="auto"/>
      </w:divBdr>
    </w:div>
    <w:div w:id="371655167">
      <w:bodyDiv w:val="1"/>
      <w:marLeft w:val="0"/>
      <w:marRight w:val="0"/>
      <w:marTop w:val="0"/>
      <w:marBottom w:val="0"/>
      <w:divBdr>
        <w:top w:val="none" w:sz="0" w:space="0" w:color="auto"/>
        <w:left w:val="none" w:sz="0" w:space="0" w:color="auto"/>
        <w:bottom w:val="none" w:sz="0" w:space="0" w:color="auto"/>
        <w:right w:val="none" w:sz="0" w:space="0" w:color="auto"/>
      </w:divBdr>
    </w:div>
    <w:div w:id="390153013">
      <w:bodyDiv w:val="1"/>
      <w:marLeft w:val="0"/>
      <w:marRight w:val="0"/>
      <w:marTop w:val="0"/>
      <w:marBottom w:val="0"/>
      <w:divBdr>
        <w:top w:val="none" w:sz="0" w:space="0" w:color="auto"/>
        <w:left w:val="none" w:sz="0" w:space="0" w:color="auto"/>
        <w:bottom w:val="none" w:sz="0" w:space="0" w:color="auto"/>
        <w:right w:val="none" w:sz="0" w:space="0" w:color="auto"/>
      </w:divBdr>
    </w:div>
    <w:div w:id="407928017">
      <w:bodyDiv w:val="1"/>
      <w:marLeft w:val="0"/>
      <w:marRight w:val="0"/>
      <w:marTop w:val="0"/>
      <w:marBottom w:val="0"/>
      <w:divBdr>
        <w:top w:val="none" w:sz="0" w:space="0" w:color="auto"/>
        <w:left w:val="none" w:sz="0" w:space="0" w:color="auto"/>
        <w:bottom w:val="none" w:sz="0" w:space="0" w:color="auto"/>
        <w:right w:val="none" w:sz="0" w:space="0" w:color="auto"/>
      </w:divBdr>
    </w:div>
    <w:div w:id="414783916">
      <w:bodyDiv w:val="1"/>
      <w:marLeft w:val="0"/>
      <w:marRight w:val="0"/>
      <w:marTop w:val="0"/>
      <w:marBottom w:val="0"/>
      <w:divBdr>
        <w:top w:val="none" w:sz="0" w:space="0" w:color="auto"/>
        <w:left w:val="none" w:sz="0" w:space="0" w:color="auto"/>
        <w:bottom w:val="none" w:sz="0" w:space="0" w:color="auto"/>
        <w:right w:val="none" w:sz="0" w:space="0" w:color="auto"/>
      </w:divBdr>
    </w:div>
    <w:div w:id="444035643">
      <w:bodyDiv w:val="1"/>
      <w:marLeft w:val="0"/>
      <w:marRight w:val="0"/>
      <w:marTop w:val="0"/>
      <w:marBottom w:val="0"/>
      <w:divBdr>
        <w:top w:val="none" w:sz="0" w:space="0" w:color="auto"/>
        <w:left w:val="none" w:sz="0" w:space="0" w:color="auto"/>
        <w:bottom w:val="none" w:sz="0" w:space="0" w:color="auto"/>
        <w:right w:val="none" w:sz="0" w:space="0" w:color="auto"/>
      </w:divBdr>
    </w:div>
    <w:div w:id="495153150">
      <w:bodyDiv w:val="1"/>
      <w:marLeft w:val="0"/>
      <w:marRight w:val="0"/>
      <w:marTop w:val="0"/>
      <w:marBottom w:val="0"/>
      <w:divBdr>
        <w:top w:val="none" w:sz="0" w:space="0" w:color="auto"/>
        <w:left w:val="none" w:sz="0" w:space="0" w:color="auto"/>
        <w:bottom w:val="none" w:sz="0" w:space="0" w:color="auto"/>
        <w:right w:val="none" w:sz="0" w:space="0" w:color="auto"/>
      </w:divBdr>
      <w:divsChild>
        <w:div w:id="551384393">
          <w:marLeft w:val="0"/>
          <w:marRight w:val="0"/>
          <w:marTop w:val="0"/>
          <w:marBottom w:val="0"/>
          <w:divBdr>
            <w:top w:val="none" w:sz="0" w:space="0" w:color="auto"/>
            <w:left w:val="none" w:sz="0" w:space="0" w:color="auto"/>
            <w:bottom w:val="none" w:sz="0" w:space="0" w:color="auto"/>
            <w:right w:val="none" w:sz="0" w:space="0" w:color="auto"/>
          </w:divBdr>
          <w:divsChild>
            <w:div w:id="10476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50003">
      <w:bodyDiv w:val="1"/>
      <w:marLeft w:val="0"/>
      <w:marRight w:val="0"/>
      <w:marTop w:val="0"/>
      <w:marBottom w:val="0"/>
      <w:divBdr>
        <w:top w:val="none" w:sz="0" w:space="0" w:color="auto"/>
        <w:left w:val="none" w:sz="0" w:space="0" w:color="auto"/>
        <w:bottom w:val="none" w:sz="0" w:space="0" w:color="auto"/>
        <w:right w:val="none" w:sz="0" w:space="0" w:color="auto"/>
      </w:divBdr>
    </w:div>
    <w:div w:id="532692895">
      <w:bodyDiv w:val="1"/>
      <w:marLeft w:val="0"/>
      <w:marRight w:val="0"/>
      <w:marTop w:val="0"/>
      <w:marBottom w:val="0"/>
      <w:divBdr>
        <w:top w:val="none" w:sz="0" w:space="0" w:color="auto"/>
        <w:left w:val="none" w:sz="0" w:space="0" w:color="auto"/>
        <w:bottom w:val="none" w:sz="0" w:space="0" w:color="auto"/>
        <w:right w:val="none" w:sz="0" w:space="0" w:color="auto"/>
      </w:divBdr>
    </w:div>
    <w:div w:id="552272022">
      <w:bodyDiv w:val="1"/>
      <w:marLeft w:val="0"/>
      <w:marRight w:val="0"/>
      <w:marTop w:val="0"/>
      <w:marBottom w:val="0"/>
      <w:divBdr>
        <w:top w:val="none" w:sz="0" w:space="0" w:color="auto"/>
        <w:left w:val="none" w:sz="0" w:space="0" w:color="auto"/>
        <w:bottom w:val="none" w:sz="0" w:space="0" w:color="auto"/>
        <w:right w:val="none" w:sz="0" w:space="0" w:color="auto"/>
      </w:divBdr>
      <w:divsChild>
        <w:div w:id="798452107">
          <w:marLeft w:val="0"/>
          <w:marRight w:val="0"/>
          <w:marTop w:val="0"/>
          <w:marBottom w:val="0"/>
          <w:divBdr>
            <w:top w:val="single" w:sz="6" w:space="0" w:color="FFFFFF"/>
            <w:left w:val="single" w:sz="6" w:space="0" w:color="FFFFFF"/>
            <w:bottom w:val="single" w:sz="6" w:space="0" w:color="FFFFFF"/>
            <w:right w:val="single" w:sz="6" w:space="0" w:color="FFFFFF"/>
          </w:divBdr>
          <w:divsChild>
            <w:div w:id="528760547">
              <w:marLeft w:val="2865"/>
              <w:marRight w:val="0"/>
              <w:marTop w:val="0"/>
              <w:marBottom w:val="150"/>
              <w:divBdr>
                <w:top w:val="none" w:sz="0" w:space="0" w:color="auto"/>
                <w:left w:val="none" w:sz="0" w:space="0" w:color="auto"/>
                <w:bottom w:val="none" w:sz="0" w:space="0" w:color="auto"/>
                <w:right w:val="none" w:sz="0" w:space="0" w:color="auto"/>
              </w:divBdr>
              <w:divsChild>
                <w:div w:id="1847475769">
                  <w:marLeft w:val="-360"/>
                  <w:marRight w:val="0"/>
                  <w:marTop w:val="0"/>
                  <w:marBottom w:val="0"/>
                  <w:divBdr>
                    <w:top w:val="none" w:sz="0" w:space="0" w:color="auto"/>
                    <w:left w:val="none" w:sz="0" w:space="0" w:color="auto"/>
                    <w:bottom w:val="none" w:sz="0" w:space="0" w:color="auto"/>
                    <w:right w:val="none" w:sz="0" w:space="0" w:color="auto"/>
                  </w:divBdr>
                  <w:divsChild>
                    <w:div w:id="361130468">
                      <w:marLeft w:val="0"/>
                      <w:marRight w:val="0"/>
                      <w:marTop w:val="0"/>
                      <w:marBottom w:val="0"/>
                      <w:divBdr>
                        <w:top w:val="none" w:sz="0" w:space="0" w:color="auto"/>
                        <w:left w:val="none" w:sz="0" w:space="0" w:color="auto"/>
                        <w:bottom w:val="none" w:sz="0" w:space="0" w:color="auto"/>
                        <w:right w:val="none" w:sz="0" w:space="0" w:color="auto"/>
                      </w:divBdr>
                      <w:divsChild>
                        <w:div w:id="336074934">
                          <w:marLeft w:val="0"/>
                          <w:marRight w:val="0"/>
                          <w:marTop w:val="0"/>
                          <w:marBottom w:val="0"/>
                          <w:divBdr>
                            <w:top w:val="none" w:sz="0" w:space="0" w:color="auto"/>
                            <w:left w:val="none" w:sz="0" w:space="0" w:color="auto"/>
                            <w:bottom w:val="none" w:sz="0" w:space="0" w:color="auto"/>
                            <w:right w:val="none" w:sz="0" w:space="0" w:color="auto"/>
                          </w:divBdr>
                          <w:divsChild>
                            <w:div w:id="15013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96253">
      <w:bodyDiv w:val="1"/>
      <w:marLeft w:val="0"/>
      <w:marRight w:val="0"/>
      <w:marTop w:val="0"/>
      <w:marBottom w:val="0"/>
      <w:divBdr>
        <w:top w:val="none" w:sz="0" w:space="0" w:color="auto"/>
        <w:left w:val="none" w:sz="0" w:space="0" w:color="auto"/>
        <w:bottom w:val="none" w:sz="0" w:space="0" w:color="auto"/>
        <w:right w:val="none" w:sz="0" w:space="0" w:color="auto"/>
      </w:divBdr>
    </w:div>
    <w:div w:id="612519443">
      <w:bodyDiv w:val="1"/>
      <w:marLeft w:val="0"/>
      <w:marRight w:val="0"/>
      <w:marTop w:val="0"/>
      <w:marBottom w:val="0"/>
      <w:divBdr>
        <w:top w:val="none" w:sz="0" w:space="0" w:color="auto"/>
        <w:left w:val="none" w:sz="0" w:space="0" w:color="auto"/>
        <w:bottom w:val="none" w:sz="0" w:space="0" w:color="auto"/>
        <w:right w:val="none" w:sz="0" w:space="0" w:color="auto"/>
      </w:divBdr>
    </w:div>
    <w:div w:id="642278414">
      <w:bodyDiv w:val="1"/>
      <w:marLeft w:val="0"/>
      <w:marRight w:val="0"/>
      <w:marTop w:val="0"/>
      <w:marBottom w:val="0"/>
      <w:divBdr>
        <w:top w:val="none" w:sz="0" w:space="0" w:color="auto"/>
        <w:left w:val="none" w:sz="0" w:space="0" w:color="auto"/>
        <w:bottom w:val="none" w:sz="0" w:space="0" w:color="auto"/>
        <w:right w:val="none" w:sz="0" w:space="0" w:color="auto"/>
      </w:divBdr>
    </w:div>
    <w:div w:id="664355461">
      <w:bodyDiv w:val="1"/>
      <w:marLeft w:val="0"/>
      <w:marRight w:val="0"/>
      <w:marTop w:val="0"/>
      <w:marBottom w:val="0"/>
      <w:divBdr>
        <w:top w:val="none" w:sz="0" w:space="0" w:color="auto"/>
        <w:left w:val="none" w:sz="0" w:space="0" w:color="auto"/>
        <w:bottom w:val="none" w:sz="0" w:space="0" w:color="auto"/>
        <w:right w:val="none" w:sz="0" w:space="0" w:color="auto"/>
      </w:divBdr>
    </w:div>
    <w:div w:id="672727266">
      <w:bodyDiv w:val="1"/>
      <w:marLeft w:val="0"/>
      <w:marRight w:val="0"/>
      <w:marTop w:val="0"/>
      <w:marBottom w:val="0"/>
      <w:divBdr>
        <w:top w:val="none" w:sz="0" w:space="0" w:color="auto"/>
        <w:left w:val="none" w:sz="0" w:space="0" w:color="auto"/>
        <w:bottom w:val="none" w:sz="0" w:space="0" w:color="auto"/>
        <w:right w:val="none" w:sz="0" w:space="0" w:color="auto"/>
      </w:divBdr>
    </w:div>
    <w:div w:id="677846874">
      <w:bodyDiv w:val="1"/>
      <w:marLeft w:val="0"/>
      <w:marRight w:val="0"/>
      <w:marTop w:val="0"/>
      <w:marBottom w:val="0"/>
      <w:divBdr>
        <w:top w:val="none" w:sz="0" w:space="0" w:color="auto"/>
        <w:left w:val="none" w:sz="0" w:space="0" w:color="auto"/>
        <w:bottom w:val="none" w:sz="0" w:space="0" w:color="auto"/>
        <w:right w:val="none" w:sz="0" w:space="0" w:color="auto"/>
      </w:divBdr>
    </w:div>
    <w:div w:id="691607928">
      <w:bodyDiv w:val="1"/>
      <w:marLeft w:val="0"/>
      <w:marRight w:val="0"/>
      <w:marTop w:val="0"/>
      <w:marBottom w:val="0"/>
      <w:divBdr>
        <w:top w:val="none" w:sz="0" w:space="0" w:color="auto"/>
        <w:left w:val="none" w:sz="0" w:space="0" w:color="auto"/>
        <w:bottom w:val="none" w:sz="0" w:space="0" w:color="auto"/>
        <w:right w:val="none" w:sz="0" w:space="0" w:color="auto"/>
      </w:divBdr>
    </w:div>
    <w:div w:id="701396603">
      <w:bodyDiv w:val="1"/>
      <w:marLeft w:val="0"/>
      <w:marRight w:val="0"/>
      <w:marTop w:val="0"/>
      <w:marBottom w:val="0"/>
      <w:divBdr>
        <w:top w:val="none" w:sz="0" w:space="0" w:color="auto"/>
        <w:left w:val="none" w:sz="0" w:space="0" w:color="auto"/>
        <w:bottom w:val="none" w:sz="0" w:space="0" w:color="auto"/>
        <w:right w:val="none" w:sz="0" w:space="0" w:color="auto"/>
      </w:divBdr>
    </w:div>
    <w:div w:id="703139569">
      <w:bodyDiv w:val="1"/>
      <w:marLeft w:val="0"/>
      <w:marRight w:val="0"/>
      <w:marTop w:val="0"/>
      <w:marBottom w:val="0"/>
      <w:divBdr>
        <w:top w:val="none" w:sz="0" w:space="0" w:color="auto"/>
        <w:left w:val="none" w:sz="0" w:space="0" w:color="auto"/>
        <w:bottom w:val="none" w:sz="0" w:space="0" w:color="auto"/>
        <w:right w:val="none" w:sz="0" w:space="0" w:color="auto"/>
      </w:divBdr>
    </w:div>
    <w:div w:id="781416503">
      <w:bodyDiv w:val="1"/>
      <w:marLeft w:val="0"/>
      <w:marRight w:val="0"/>
      <w:marTop w:val="0"/>
      <w:marBottom w:val="0"/>
      <w:divBdr>
        <w:top w:val="none" w:sz="0" w:space="0" w:color="auto"/>
        <w:left w:val="none" w:sz="0" w:space="0" w:color="auto"/>
        <w:bottom w:val="none" w:sz="0" w:space="0" w:color="auto"/>
        <w:right w:val="none" w:sz="0" w:space="0" w:color="auto"/>
      </w:divBdr>
    </w:div>
    <w:div w:id="808671207">
      <w:bodyDiv w:val="1"/>
      <w:marLeft w:val="0"/>
      <w:marRight w:val="0"/>
      <w:marTop w:val="0"/>
      <w:marBottom w:val="0"/>
      <w:divBdr>
        <w:top w:val="none" w:sz="0" w:space="0" w:color="auto"/>
        <w:left w:val="none" w:sz="0" w:space="0" w:color="auto"/>
        <w:bottom w:val="none" w:sz="0" w:space="0" w:color="auto"/>
        <w:right w:val="none" w:sz="0" w:space="0" w:color="auto"/>
      </w:divBdr>
    </w:div>
    <w:div w:id="819930117">
      <w:bodyDiv w:val="1"/>
      <w:marLeft w:val="0"/>
      <w:marRight w:val="0"/>
      <w:marTop w:val="0"/>
      <w:marBottom w:val="0"/>
      <w:divBdr>
        <w:top w:val="none" w:sz="0" w:space="0" w:color="auto"/>
        <w:left w:val="none" w:sz="0" w:space="0" w:color="auto"/>
        <w:bottom w:val="none" w:sz="0" w:space="0" w:color="auto"/>
        <w:right w:val="none" w:sz="0" w:space="0" w:color="auto"/>
      </w:divBdr>
    </w:div>
    <w:div w:id="828906158">
      <w:bodyDiv w:val="1"/>
      <w:marLeft w:val="0"/>
      <w:marRight w:val="0"/>
      <w:marTop w:val="0"/>
      <w:marBottom w:val="0"/>
      <w:divBdr>
        <w:top w:val="none" w:sz="0" w:space="0" w:color="auto"/>
        <w:left w:val="none" w:sz="0" w:space="0" w:color="auto"/>
        <w:bottom w:val="none" w:sz="0" w:space="0" w:color="auto"/>
        <w:right w:val="none" w:sz="0" w:space="0" w:color="auto"/>
      </w:divBdr>
    </w:div>
    <w:div w:id="842429884">
      <w:bodyDiv w:val="1"/>
      <w:marLeft w:val="0"/>
      <w:marRight w:val="0"/>
      <w:marTop w:val="0"/>
      <w:marBottom w:val="0"/>
      <w:divBdr>
        <w:top w:val="none" w:sz="0" w:space="0" w:color="auto"/>
        <w:left w:val="none" w:sz="0" w:space="0" w:color="auto"/>
        <w:bottom w:val="none" w:sz="0" w:space="0" w:color="auto"/>
        <w:right w:val="none" w:sz="0" w:space="0" w:color="auto"/>
      </w:divBdr>
    </w:div>
    <w:div w:id="842664230">
      <w:bodyDiv w:val="1"/>
      <w:marLeft w:val="0"/>
      <w:marRight w:val="0"/>
      <w:marTop w:val="0"/>
      <w:marBottom w:val="0"/>
      <w:divBdr>
        <w:top w:val="none" w:sz="0" w:space="0" w:color="auto"/>
        <w:left w:val="none" w:sz="0" w:space="0" w:color="auto"/>
        <w:bottom w:val="none" w:sz="0" w:space="0" w:color="auto"/>
        <w:right w:val="none" w:sz="0" w:space="0" w:color="auto"/>
      </w:divBdr>
      <w:divsChild>
        <w:div w:id="1109541474">
          <w:marLeft w:val="0"/>
          <w:marRight w:val="0"/>
          <w:marTop w:val="0"/>
          <w:marBottom w:val="0"/>
          <w:divBdr>
            <w:top w:val="none" w:sz="0" w:space="0" w:color="auto"/>
            <w:left w:val="none" w:sz="0" w:space="0" w:color="auto"/>
            <w:bottom w:val="none" w:sz="0" w:space="0" w:color="auto"/>
            <w:right w:val="none" w:sz="0" w:space="0" w:color="auto"/>
          </w:divBdr>
          <w:divsChild>
            <w:div w:id="543953102">
              <w:marLeft w:val="0"/>
              <w:marRight w:val="0"/>
              <w:marTop w:val="0"/>
              <w:marBottom w:val="0"/>
              <w:divBdr>
                <w:top w:val="none" w:sz="0" w:space="0" w:color="auto"/>
                <w:left w:val="none" w:sz="0" w:space="0" w:color="auto"/>
                <w:bottom w:val="none" w:sz="0" w:space="0" w:color="auto"/>
                <w:right w:val="none" w:sz="0" w:space="0" w:color="auto"/>
              </w:divBdr>
              <w:divsChild>
                <w:div w:id="1988433208">
                  <w:marLeft w:val="0"/>
                  <w:marRight w:val="0"/>
                  <w:marTop w:val="0"/>
                  <w:marBottom w:val="0"/>
                  <w:divBdr>
                    <w:top w:val="none" w:sz="0" w:space="0" w:color="auto"/>
                    <w:left w:val="none" w:sz="0" w:space="0" w:color="auto"/>
                    <w:bottom w:val="none" w:sz="0" w:space="0" w:color="auto"/>
                    <w:right w:val="none" w:sz="0" w:space="0" w:color="auto"/>
                  </w:divBdr>
                  <w:divsChild>
                    <w:div w:id="1049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9388">
      <w:bodyDiv w:val="1"/>
      <w:marLeft w:val="0"/>
      <w:marRight w:val="0"/>
      <w:marTop w:val="0"/>
      <w:marBottom w:val="0"/>
      <w:divBdr>
        <w:top w:val="none" w:sz="0" w:space="0" w:color="auto"/>
        <w:left w:val="none" w:sz="0" w:space="0" w:color="auto"/>
        <w:bottom w:val="none" w:sz="0" w:space="0" w:color="auto"/>
        <w:right w:val="none" w:sz="0" w:space="0" w:color="auto"/>
      </w:divBdr>
      <w:divsChild>
        <w:div w:id="616569395">
          <w:marLeft w:val="0"/>
          <w:marRight w:val="0"/>
          <w:marTop w:val="0"/>
          <w:marBottom w:val="0"/>
          <w:divBdr>
            <w:top w:val="none" w:sz="0" w:space="0" w:color="auto"/>
            <w:left w:val="none" w:sz="0" w:space="0" w:color="auto"/>
            <w:bottom w:val="none" w:sz="0" w:space="0" w:color="auto"/>
            <w:right w:val="none" w:sz="0" w:space="0" w:color="auto"/>
          </w:divBdr>
          <w:divsChild>
            <w:div w:id="652029242">
              <w:marLeft w:val="0"/>
              <w:marRight w:val="0"/>
              <w:marTop w:val="0"/>
              <w:marBottom w:val="0"/>
              <w:divBdr>
                <w:top w:val="none" w:sz="0" w:space="0" w:color="auto"/>
                <w:left w:val="none" w:sz="0" w:space="0" w:color="auto"/>
                <w:bottom w:val="none" w:sz="0" w:space="0" w:color="auto"/>
                <w:right w:val="none" w:sz="0" w:space="0" w:color="auto"/>
              </w:divBdr>
              <w:divsChild>
                <w:div w:id="893279046">
                  <w:marLeft w:val="2550"/>
                  <w:marRight w:val="0"/>
                  <w:marTop w:val="0"/>
                  <w:marBottom w:val="0"/>
                  <w:divBdr>
                    <w:top w:val="none" w:sz="0" w:space="0" w:color="auto"/>
                    <w:left w:val="none" w:sz="0" w:space="0" w:color="auto"/>
                    <w:bottom w:val="none" w:sz="0" w:space="0" w:color="auto"/>
                    <w:right w:val="none" w:sz="0" w:space="0" w:color="auto"/>
                  </w:divBdr>
                  <w:divsChild>
                    <w:div w:id="534738076">
                      <w:marLeft w:val="0"/>
                      <w:marRight w:val="0"/>
                      <w:marTop w:val="0"/>
                      <w:marBottom w:val="0"/>
                      <w:divBdr>
                        <w:top w:val="none" w:sz="0" w:space="0" w:color="auto"/>
                        <w:left w:val="none" w:sz="0" w:space="0" w:color="auto"/>
                        <w:bottom w:val="none" w:sz="0" w:space="0" w:color="auto"/>
                        <w:right w:val="none" w:sz="0" w:space="0" w:color="auto"/>
                      </w:divBdr>
                      <w:divsChild>
                        <w:div w:id="1987011425">
                          <w:marLeft w:val="0"/>
                          <w:marRight w:val="0"/>
                          <w:marTop w:val="0"/>
                          <w:marBottom w:val="0"/>
                          <w:divBdr>
                            <w:top w:val="none" w:sz="0" w:space="0" w:color="auto"/>
                            <w:left w:val="none" w:sz="0" w:space="0" w:color="auto"/>
                            <w:bottom w:val="none" w:sz="0" w:space="0" w:color="auto"/>
                            <w:right w:val="none" w:sz="0" w:space="0" w:color="auto"/>
                          </w:divBdr>
                          <w:divsChild>
                            <w:div w:id="97429077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27044">
      <w:bodyDiv w:val="1"/>
      <w:marLeft w:val="0"/>
      <w:marRight w:val="0"/>
      <w:marTop w:val="0"/>
      <w:marBottom w:val="0"/>
      <w:divBdr>
        <w:top w:val="none" w:sz="0" w:space="0" w:color="auto"/>
        <w:left w:val="none" w:sz="0" w:space="0" w:color="auto"/>
        <w:bottom w:val="none" w:sz="0" w:space="0" w:color="auto"/>
        <w:right w:val="none" w:sz="0" w:space="0" w:color="auto"/>
      </w:divBdr>
    </w:div>
    <w:div w:id="856193999">
      <w:bodyDiv w:val="1"/>
      <w:marLeft w:val="0"/>
      <w:marRight w:val="0"/>
      <w:marTop w:val="0"/>
      <w:marBottom w:val="0"/>
      <w:divBdr>
        <w:top w:val="none" w:sz="0" w:space="0" w:color="auto"/>
        <w:left w:val="none" w:sz="0" w:space="0" w:color="auto"/>
        <w:bottom w:val="none" w:sz="0" w:space="0" w:color="auto"/>
        <w:right w:val="none" w:sz="0" w:space="0" w:color="auto"/>
      </w:divBdr>
    </w:div>
    <w:div w:id="856384876">
      <w:bodyDiv w:val="1"/>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sChild>
            <w:div w:id="1703438059">
              <w:marLeft w:val="0"/>
              <w:marRight w:val="0"/>
              <w:marTop w:val="0"/>
              <w:marBottom w:val="0"/>
              <w:divBdr>
                <w:top w:val="none" w:sz="0" w:space="0" w:color="auto"/>
                <w:left w:val="none" w:sz="0" w:space="0" w:color="auto"/>
                <w:bottom w:val="none" w:sz="0" w:space="0" w:color="auto"/>
                <w:right w:val="none" w:sz="0" w:space="0" w:color="auto"/>
              </w:divBdr>
              <w:divsChild>
                <w:div w:id="13507525">
                  <w:marLeft w:val="0"/>
                  <w:marRight w:val="0"/>
                  <w:marTop w:val="0"/>
                  <w:marBottom w:val="0"/>
                  <w:divBdr>
                    <w:top w:val="none" w:sz="0" w:space="0" w:color="auto"/>
                    <w:left w:val="none" w:sz="0" w:space="0" w:color="auto"/>
                    <w:bottom w:val="none" w:sz="0" w:space="0" w:color="auto"/>
                    <w:right w:val="none" w:sz="0" w:space="0" w:color="auto"/>
                  </w:divBdr>
                  <w:divsChild>
                    <w:div w:id="1290011431">
                      <w:marLeft w:val="0"/>
                      <w:marRight w:val="0"/>
                      <w:marTop w:val="0"/>
                      <w:marBottom w:val="0"/>
                      <w:divBdr>
                        <w:top w:val="none" w:sz="0" w:space="0" w:color="auto"/>
                        <w:left w:val="none" w:sz="0" w:space="0" w:color="auto"/>
                        <w:bottom w:val="none" w:sz="0" w:space="0" w:color="auto"/>
                        <w:right w:val="none" w:sz="0" w:space="0" w:color="auto"/>
                      </w:divBdr>
                      <w:divsChild>
                        <w:div w:id="13239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325851">
      <w:bodyDiv w:val="1"/>
      <w:marLeft w:val="0"/>
      <w:marRight w:val="0"/>
      <w:marTop w:val="0"/>
      <w:marBottom w:val="0"/>
      <w:divBdr>
        <w:top w:val="none" w:sz="0" w:space="0" w:color="auto"/>
        <w:left w:val="none" w:sz="0" w:space="0" w:color="auto"/>
        <w:bottom w:val="none" w:sz="0" w:space="0" w:color="auto"/>
        <w:right w:val="none" w:sz="0" w:space="0" w:color="auto"/>
      </w:divBdr>
    </w:div>
    <w:div w:id="921644152">
      <w:bodyDiv w:val="1"/>
      <w:marLeft w:val="0"/>
      <w:marRight w:val="0"/>
      <w:marTop w:val="0"/>
      <w:marBottom w:val="0"/>
      <w:divBdr>
        <w:top w:val="none" w:sz="0" w:space="0" w:color="auto"/>
        <w:left w:val="none" w:sz="0" w:space="0" w:color="auto"/>
        <w:bottom w:val="none" w:sz="0" w:space="0" w:color="auto"/>
        <w:right w:val="none" w:sz="0" w:space="0" w:color="auto"/>
      </w:divBdr>
    </w:div>
    <w:div w:id="963345314">
      <w:bodyDiv w:val="1"/>
      <w:marLeft w:val="0"/>
      <w:marRight w:val="0"/>
      <w:marTop w:val="0"/>
      <w:marBottom w:val="0"/>
      <w:divBdr>
        <w:top w:val="none" w:sz="0" w:space="0" w:color="auto"/>
        <w:left w:val="none" w:sz="0" w:space="0" w:color="auto"/>
        <w:bottom w:val="none" w:sz="0" w:space="0" w:color="auto"/>
        <w:right w:val="none" w:sz="0" w:space="0" w:color="auto"/>
      </w:divBdr>
    </w:div>
    <w:div w:id="966815689">
      <w:bodyDiv w:val="1"/>
      <w:marLeft w:val="0"/>
      <w:marRight w:val="0"/>
      <w:marTop w:val="0"/>
      <w:marBottom w:val="0"/>
      <w:divBdr>
        <w:top w:val="none" w:sz="0" w:space="0" w:color="auto"/>
        <w:left w:val="none" w:sz="0" w:space="0" w:color="auto"/>
        <w:bottom w:val="none" w:sz="0" w:space="0" w:color="auto"/>
        <w:right w:val="none" w:sz="0" w:space="0" w:color="auto"/>
      </w:divBdr>
    </w:div>
    <w:div w:id="975645049">
      <w:bodyDiv w:val="1"/>
      <w:marLeft w:val="0"/>
      <w:marRight w:val="0"/>
      <w:marTop w:val="0"/>
      <w:marBottom w:val="0"/>
      <w:divBdr>
        <w:top w:val="none" w:sz="0" w:space="0" w:color="auto"/>
        <w:left w:val="none" w:sz="0" w:space="0" w:color="auto"/>
        <w:bottom w:val="none" w:sz="0" w:space="0" w:color="auto"/>
        <w:right w:val="none" w:sz="0" w:space="0" w:color="auto"/>
      </w:divBdr>
    </w:div>
    <w:div w:id="983511101">
      <w:bodyDiv w:val="1"/>
      <w:marLeft w:val="0"/>
      <w:marRight w:val="0"/>
      <w:marTop w:val="0"/>
      <w:marBottom w:val="0"/>
      <w:divBdr>
        <w:top w:val="none" w:sz="0" w:space="0" w:color="auto"/>
        <w:left w:val="none" w:sz="0" w:space="0" w:color="auto"/>
        <w:bottom w:val="none" w:sz="0" w:space="0" w:color="auto"/>
        <w:right w:val="none" w:sz="0" w:space="0" w:color="auto"/>
      </w:divBdr>
    </w:div>
    <w:div w:id="1021663927">
      <w:bodyDiv w:val="1"/>
      <w:marLeft w:val="0"/>
      <w:marRight w:val="0"/>
      <w:marTop w:val="0"/>
      <w:marBottom w:val="0"/>
      <w:divBdr>
        <w:top w:val="none" w:sz="0" w:space="0" w:color="auto"/>
        <w:left w:val="none" w:sz="0" w:space="0" w:color="auto"/>
        <w:bottom w:val="none" w:sz="0" w:space="0" w:color="auto"/>
        <w:right w:val="none" w:sz="0" w:space="0" w:color="auto"/>
      </w:divBdr>
    </w:div>
    <w:div w:id="1021707955">
      <w:bodyDiv w:val="1"/>
      <w:marLeft w:val="0"/>
      <w:marRight w:val="0"/>
      <w:marTop w:val="0"/>
      <w:marBottom w:val="0"/>
      <w:divBdr>
        <w:top w:val="none" w:sz="0" w:space="0" w:color="auto"/>
        <w:left w:val="none" w:sz="0" w:space="0" w:color="auto"/>
        <w:bottom w:val="none" w:sz="0" w:space="0" w:color="auto"/>
        <w:right w:val="none" w:sz="0" w:space="0" w:color="auto"/>
      </w:divBdr>
    </w:div>
    <w:div w:id="1025642002">
      <w:bodyDiv w:val="1"/>
      <w:marLeft w:val="0"/>
      <w:marRight w:val="0"/>
      <w:marTop w:val="0"/>
      <w:marBottom w:val="0"/>
      <w:divBdr>
        <w:top w:val="none" w:sz="0" w:space="0" w:color="auto"/>
        <w:left w:val="none" w:sz="0" w:space="0" w:color="auto"/>
        <w:bottom w:val="none" w:sz="0" w:space="0" w:color="auto"/>
        <w:right w:val="none" w:sz="0" w:space="0" w:color="auto"/>
      </w:divBdr>
    </w:div>
    <w:div w:id="1029336258">
      <w:bodyDiv w:val="1"/>
      <w:marLeft w:val="0"/>
      <w:marRight w:val="0"/>
      <w:marTop w:val="0"/>
      <w:marBottom w:val="0"/>
      <w:divBdr>
        <w:top w:val="none" w:sz="0" w:space="0" w:color="auto"/>
        <w:left w:val="none" w:sz="0" w:space="0" w:color="auto"/>
        <w:bottom w:val="none" w:sz="0" w:space="0" w:color="auto"/>
        <w:right w:val="none" w:sz="0" w:space="0" w:color="auto"/>
      </w:divBdr>
    </w:div>
    <w:div w:id="1039433195">
      <w:bodyDiv w:val="1"/>
      <w:marLeft w:val="0"/>
      <w:marRight w:val="0"/>
      <w:marTop w:val="0"/>
      <w:marBottom w:val="0"/>
      <w:divBdr>
        <w:top w:val="none" w:sz="0" w:space="0" w:color="auto"/>
        <w:left w:val="none" w:sz="0" w:space="0" w:color="auto"/>
        <w:bottom w:val="none" w:sz="0" w:space="0" w:color="auto"/>
        <w:right w:val="none" w:sz="0" w:space="0" w:color="auto"/>
      </w:divBdr>
    </w:div>
    <w:div w:id="1090657724">
      <w:bodyDiv w:val="1"/>
      <w:marLeft w:val="0"/>
      <w:marRight w:val="0"/>
      <w:marTop w:val="0"/>
      <w:marBottom w:val="0"/>
      <w:divBdr>
        <w:top w:val="none" w:sz="0" w:space="0" w:color="auto"/>
        <w:left w:val="none" w:sz="0" w:space="0" w:color="auto"/>
        <w:bottom w:val="none" w:sz="0" w:space="0" w:color="auto"/>
        <w:right w:val="none" w:sz="0" w:space="0" w:color="auto"/>
      </w:divBdr>
    </w:div>
    <w:div w:id="1173687261">
      <w:bodyDiv w:val="1"/>
      <w:marLeft w:val="0"/>
      <w:marRight w:val="0"/>
      <w:marTop w:val="0"/>
      <w:marBottom w:val="0"/>
      <w:divBdr>
        <w:top w:val="none" w:sz="0" w:space="0" w:color="auto"/>
        <w:left w:val="none" w:sz="0" w:space="0" w:color="auto"/>
        <w:bottom w:val="none" w:sz="0" w:space="0" w:color="auto"/>
        <w:right w:val="none" w:sz="0" w:space="0" w:color="auto"/>
      </w:divBdr>
    </w:div>
    <w:div w:id="1186553646">
      <w:bodyDiv w:val="1"/>
      <w:marLeft w:val="0"/>
      <w:marRight w:val="0"/>
      <w:marTop w:val="0"/>
      <w:marBottom w:val="0"/>
      <w:divBdr>
        <w:top w:val="none" w:sz="0" w:space="0" w:color="auto"/>
        <w:left w:val="none" w:sz="0" w:space="0" w:color="auto"/>
        <w:bottom w:val="none" w:sz="0" w:space="0" w:color="auto"/>
        <w:right w:val="none" w:sz="0" w:space="0" w:color="auto"/>
      </w:divBdr>
      <w:divsChild>
        <w:div w:id="72288429">
          <w:marLeft w:val="0"/>
          <w:marRight w:val="0"/>
          <w:marTop w:val="0"/>
          <w:marBottom w:val="0"/>
          <w:divBdr>
            <w:top w:val="none" w:sz="0" w:space="0" w:color="auto"/>
            <w:left w:val="none" w:sz="0" w:space="0" w:color="auto"/>
            <w:bottom w:val="none" w:sz="0" w:space="0" w:color="auto"/>
            <w:right w:val="none" w:sz="0" w:space="0" w:color="auto"/>
          </w:divBdr>
        </w:div>
        <w:div w:id="1383169258">
          <w:marLeft w:val="0"/>
          <w:marRight w:val="960"/>
          <w:marTop w:val="0"/>
          <w:marBottom w:val="0"/>
          <w:divBdr>
            <w:top w:val="none" w:sz="0" w:space="0" w:color="auto"/>
            <w:left w:val="none" w:sz="0" w:space="0" w:color="auto"/>
            <w:bottom w:val="none" w:sz="0" w:space="0" w:color="auto"/>
            <w:right w:val="none" w:sz="0" w:space="0" w:color="auto"/>
          </w:divBdr>
        </w:div>
      </w:divsChild>
    </w:div>
    <w:div w:id="1251891630">
      <w:bodyDiv w:val="1"/>
      <w:marLeft w:val="0"/>
      <w:marRight w:val="0"/>
      <w:marTop w:val="0"/>
      <w:marBottom w:val="0"/>
      <w:divBdr>
        <w:top w:val="none" w:sz="0" w:space="0" w:color="auto"/>
        <w:left w:val="none" w:sz="0" w:space="0" w:color="auto"/>
        <w:bottom w:val="none" w:sz="0" w:space="0" w:color="auto"/>
        <w:right w:val="none" w:sz="0" w:space="0" w:color="auto"/>
      </w:divBdr>
    </w:div>
    <w:div w:id="1256473494">
      <w:bodyDiv w:val="1"/>
      <w:marLeft w:val="0"/>
      <w:marRight w:val="0"/>
      <w:marTop w:val="0"/>
      <w:marBottom w:val="0"/>
      <w:divBdr>
        <w:top w:val="none" w:sz="0" w:space="0" w:color="auto"/>
        <w:left w:val="none" w:sz="0" w:space="0" w:color="auto"/>
        <w:bottom w:val="none" w:sz="0" w:space="0" w:color="auto"/>
        <w:right w:val="none" w:sz="0" w:space="0" w:color="auto"/>
      </w:divBdr>
      <w:divsChild>
        <w:div w:id="242418537">
          <w:marLeft w:val="0"/>
          <w:marRight w:val="0"/>
          <w:marTop w:val="0"/>
          <w:marBottom w:val="0"/>
          <w:divBdr>
            <w:top w:val="none" w:sz="0" w:space="0" w:color="auto"/>
            <w:left w:val="none" w:sz="0" w:space="0" w:color="auto"/>
            <w:bottom w:val="none" w:sz="0" w:space="0" w:color="auto"/>
            <w:right w:val="none" w:sz="0" w:space="0" w:color="auto"/>
          </w:divBdr>
          <w:divsChild>
            <w:div w:id="601718726">
              <w:marLeft w:val="0"/>
              <w:marRight w:val="0"/>
              <w:marTop w:val="0"/>
              <w:marBottom w:val="0"/>
              <w:divBdr>
                <w:top w:val="none" w:sz="0" w:space="0" w:color="auto"/>
                <w:left w:val="none" w:sz="0" w:space="0" w:color="auto"/>
                <w:bottom w:val="none" w:sz="0" w:space="0" w:color="auto"/>
                <w:right w:val="none" w:sz="0" w:space="0" w:color="auto"/>
              </w:divBdr>
              <w:divsChild>
                <w:div w:id="31811182">
                  <w:marLeft w:val="2550"/>
                  <w:marRight w:val="0"/>
                  <w:marTop w:val="0"/>
                  <w:marBottom w:val="0"/>
                  <w:divBdr>
                    <w:top w:val="none" w:sz="0" w:space="0" w:color="auto"/>
                    <w:left w:val="none" w:sz="0" w:space="0" w:color="auto"/>
                    <w:bottom w:val="none" w:sz="0" w:space="0" w:color="auto"/>
                    <w:right w:val="none" w:sz="0" w:space="0" w:color="auto"/>
                  </w:divBdr>
                  <w:divsChild>
                    <w:div w:id="1257522528">
                      <w:marLeft w:val="0"/>
                      <w:marRight w:val="0"/>
                      <w:marTop w:val="0"/>
                      <w:marBottom w:val="0"/>
                      <w:divBdr>
                        <w:top w:val="none" w:sz="0" w:space="0" w:color="auto"/>
                        <w:left w:val="none" w:sz="0" w:space="0" w:color="auto"/>
                        <w:bottom w:val="none" w:sz="0" w:space="0" w:color="auto"/>
                        <w:right w:val="none" w:sz="0" w:space="0" w:color="auto"/>
                      </w:divBdr>
                      <w:divsChild>
                        <w:div w:id="1909077047">
                          <w:marLeft w:val="0"/>
                          <w:marRight w:val="0"/>
                          <w:marTop w:val="0"/>
                          <w:marBottom w:val="0"/>
                          <w:divBdr>
                            <w:top w:val="none" w:sz="0" w:space="0" w:color="auto"/>
                            <w:left w:val="none" w:sz="0" w:space="0" w:color="auto"/>
                            <w:bottom w:val="none" w:sz="0" w:space="0" w:color="auto"/>
                            <w:right w:val="none" w:sz="0" w:space="0" w:color="auto"/>
                          </w:divBdr>
                          <w:divsChild>
                            <w:div w:id="14419894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8027">
      <w:bodyDiv w:val="1"/>
      <w:marLeft w:val="0"/>
      <w:marRight w:val="0"/>
      <w:marTop w:val="0"/>
      <w:marBottom w:val="0"/>
      <w:divBdr>
        <w:top w:val="none" w:sz="0" w:space="0" w:color="auto"/>
        <w:left w:val="none" w:sz="0" w:space="0" w:color="auto"/>
        <w:bottom w:val="none" w:sz="0" w:space="0" w:color="auto"/>
        <w:right w:val="none" w:sz="0" w:space="0" w:color="auto"/>
      </w:divBdr>
    </w:div>
    <w:div w:id="1348679136">
      <w:bodyDiv w:val="1"/>
      <w:marLeft w:val="0"/>
      <w:marRight w:val="0"/>
      <w:marTop w:val="0"/>
      <w:marBottom w:val="0"/>
      <w:divBdr>
        <w:top w:val="none" w:sz="0" w:space="0" w:color="auto"/>
        <w:left w:val="none" w:sz="0" w:space="0" w:color="auto"/>
        <w:bottom w:val="none" w:sz="0" w:space="0" w:color="auto"/>
        <w:right w:val="none" w:sz="0" w:space="0" w:color="auto"/>
      </w:divBdr>
      <w:divsChild>
        <w:div w:id="468086141">
          <w:marLeft w:val="0"/>
          <w:marRight w:val="0"/>
          <w:marTop w:val="0"/>
          <w:marBottom w:val="0"/>
          <w:divBdr>
            <w:top w:val="none" w:sz="0" w:space="0" w:color="auto"/>
            <w:left w:val="none" w:sz="0" w:space="0" w:color="auto"/>
            <w:bottom w:val="none" w:sz="0" w:space="0" w:color="auto"/>
            <w:right w:val="none" w:sz="0" w:space="0" w:color="auto"/>
          </w:divBdr>
        </w:div>
        <w:div w:id="1465655831">
          <w:marLeft w:val="0"/>
          <w:marRight w:val="0"/>
          <w:marTop w:val="0"/>
          <w:marBottom w:val="0"/>
          <w:divBdr>
            <w:top w:val="none" w:sz="0" w:space="0" w:color="auto"/>
            <w:left w:val="none" w:sz="0" w:space="0" w:color="auto"/>
            <w:bottom w:val="none" w:sz="0" w:space="0" w:color="auto"/>
            <w:right w:val="none" w:sz="0" w:space="0" w:color="auto"/>
          </w:divBdr>
        </w:div>
        <w:div w:id="1921282885">
          <w:marLeft w:val="0"/>
          <w:marRight w:val="0"/>
          <w:marTop w:val="0"/>
          <w:marBottom w:val="0"/>
          <w:divBdr>
            <w:top w:val="none" w:sz="0" w:space="0" w:color="auto"/>
            <w:left w:val="none" w:sz="0" w:space="0" w:color="auto"/>
            <w:bottom w:val="none" w:sz="0" w:space="0" w:color="auto"/>
            <w:right w:val="none" w:sz="0" w:space="0" w:color="auto"/>
          </w:divBdr>
        </w:div>
      </w:divsChild>
    </w:div>
    <w:div w:id="1371222149">
      <w:bodyDiv w:val="1"/>
      <w:marLeft w:val="0"/>
      <w:marRight w:val="0"/>
      <w:marTop w:val="0"/>
      <w:marBottom w:val="0"/>
      <w:divBdr>
        <w:top w:val="none" w:sz="0" w:space="0" w:color="auto"/>
        <w:left w:val="none" w:sz="0" w:space="0" w:color="auto"/>
        <w:bottom w:val="none" w:sz="0" w:space="0" w:color="auto"/>
        <w:right w:val="none" w:sz="0" w:space="0" w:color="auto"/>
      </w:divBdr>
    </w:div>
    <w:div w:id="1375345494">
      <w:bodyDiv w:val="1"/>
      <w:marLeft w:val="0"/>
      <w:marRight w:val="0"/>
      <w:marTop w:val="0"/>
      <w:marBottom w:val="0"/>
      <w:divBdr>
        <w:top w:val="none" w:sz="0" w:space="0" w:color="auto"/>
        <w:left w:val="none" w:sz="0" w:space="0" w:color="auto"/>
        <w:bottom w:val="none" w:sz="0" w:space="0" w:color="auto"/>
        <w:right w:val="none" w:sz="0" w:space="0" w:color="auto"/>
      </w:divBdr>
    </w:div>
    <w:div w:id="1398361720">
      <w:bodyDiv w:val="1"/>
      <w:marLeft w:val="0"/>
      <w:marRight w:val="0"/>
      <w:marTop w:val="0"/>
      <w:marBottom w:val="0"/>
      <w:divBdr>
        <w:top w:val="none" w:sz="0" w:space="0" w:color="auto"/>
        <w:left w:val="none" w:sz="0" w:space="0" w:color="auto"/>
        <w:bottom w:val="none" w:sz="0" w:space="0" w:color="auto"/>
        <w:right w:val="none" w:sz="0" w:space="0" w:color="auto"/>
      </w:divBdr>
    </w:div>
    <w:div w:id="1468087893">
      <w:bodyDiv w:val="1"/>
      <w:marLeft w:val="0"/>
      <w:marRight w:val="0"/>
      <w:marTop w:val="0"/>
      <w:marBottom w:val="0"/>
      <w:divBdr>
        <w:top w:val="none" w:sz="0" w:space="0" w:color="auto"/>
        <w:left w:val="none" w:sz="0" w:space="0" w:color="auto"/>
        <w:bottom w:val="none" w:sz="0" w:space="0" w:color="auto"/>
        <w:right w:val="none" w:sz="0" w:space="0" w:color="auto"/>
      </w:divBdr>
      <w:divsChild>
        <w:div w:id="491722542">
          <w:marLeft w:val="0"/>
          <w:marRight w:val="0"/>
          <w:marTop w:val="0"/>
          <w:marBottom w:val="0"/>
          <w:divBdr>
            <w:top w:val="none" w:sz="0" w:space="0" w:color="auto"/>
            <w:left w:val="none" w:sz="0" w:space="0" w:color="auto"/>
            <w:bottom w:val="none" w:sz="0" w:space="0" w:color="auto"/>
            <w:right w:val="none" w:sz="0" w:space="0" w:color="auto"/>
          </w:divBdr>
          <w:divsChild>
            <w:div w:id="13976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2746">
      <w:bodyDiv w:val="1"/>
      <w:marLeft w:val="0"/>
      <w:marRight w:val="0"/>
      <w:marTop w:val="0"/>
      <w:marBottom w:val="0"/>
      <w:divBdr>
        <w:top w:val="none" w:sz="0" w:space="0" w:color="auto"/>
        <w:left w:val="none" w:sz="0" w:space="0" w:color="auto"/>
        <w:bottom w:val="none" w:sz="0" w:space="0" w:color="auto"/>
        <w:right w:val="none" w:sz="0" w:space="0" w:color="auto"/>
      </w:divBdr>
    </w:div>
    <w:div w:id="1505710185">
      <w:bodyDiv w:val="1"/>
      <w:marLeft w:val="0"/>
      <w:marRight w:val="0"/>
      <w:marTop w:val="0"/>
      <w:marBottom w:val="0"/>
      <w:divBdr>
        <w:top w:val="none" w:sz="0" w:space="0" w:color="auto"/>
        <w:left w:val="none" w:sz="0" w:space="0" w:color="auto"/>
        <w:bottom w:val="none" w:sz="0" w:space="0" w:color="auto"/>
        <w:right w:val="none" w:sz="0" w:space="0" w:color="auto"/>
      </w:divBdr>
    </w:div>
    <w:div w:id="1522814268">
      <w:bodyDiv w:val="1"/>
      <w:marLeft w:val="0"/>
      <w:marRight w:val="0"/>
      <w:marTop w:val="0"/>
      <w:marBottom w:val="0"/>
      <w:divBdr>
        <w:top w:val="none" w:sz="0" w:space="0" w:color="auto"/>
        <w:left w:val="none" w:sz="0" w:space="0" w:color="auto"/>
        <w:bottom w:val="none" w:sz="0" w:space="0" w:color="auto"/>
        <w:right w:val="none" w:sz="0" w:space="0" w:color="auto"/>
      </w:divBdr>
    </w:div>
    <w:div w:id="1571039776">
      <w:bodyDiv w:val="1"/>
      <w:marLeft w:val="0"/>
      <w:marRight w:val="0"/>
      <w:marTop w:val="0"/>
      <w:marBottom w:val="0"/>
      <w:divBdr>
        <w:top w:val="none" w:sz="0" w:space="0" w:color="auto"/>
        <w:left w:val="none" w:sz="0" w:space="0" w:color="auto"/>
        <w:bottom w:val="none" w:sz="0" w:space="0" w:color="auto"/>
        <w:right w:val="none" w:sz="0" w:space="0" w:color="auto"/>
      </w:divBdr>
    </w:div>
    <w:div w:id="1607467283">
      <w:bodyDiv w:val="1"/>
      <w:marLeft w:val="0"/>
      <w:marRight w:val="0"/>
      <w:marTop w:val="0"/>
      <w:marBottom w:val="0"/>
      <w:divBdr>
        <w:top w:val="none" w:sz="0" w:space="0" w:color="auto"/>
        <w:left w:val="none" w:sz="0" w:space="0" w:color="auto"/>
        <w:bottom w:val="none" w:sz="0" w:space="0" w:color="auto"/>
        <w:right w:val="none" w:sz="0" w:space="0" w:color="auto"/>
      </w:divBdr>
    </w:div>
    <w:div w:id="1622762666">
      <w:bodyDiv w:val="1"/>
      <w:marLeft w:val="0"/>
      <w:marRight w:val="0"/>
      <w:marTop w:val="0"/>
      <w:marBottom w:val="0"/>
      <w:divBdr>
        <w:top w:val="none" w:sz="0" w:space="0" w:color="auto"/>
        <w:left w:val="none" w:sz="0" w:space="0" w:color="auto"/>
        <w:bottom w:val="none" w:sz="0" w:space="0" w:color="auto"/>
        <w:right w:val="none" w:sz="0" w:space="0" w:color="auto"/>
      </w:divBdr>
    </w:div>
    <w:div w:id="1650477323">
      <w:bodyDiv w:val="1"/>
      <w:marLeft w:val="0"/>
      <w:marRight w:val="0"/>
      <w:marTop w:val="0"/>
      <w:marBottom w:val="0"/>
      <w:divBdr>
        <w:top w:val="none" w:sz="0" w:space="0" w:color="auto"/>
        <w:left w:val="none" w:sz="0" w:space="0" w:color="auto"/>
        <w:bottom w:val="none" w:sz="0" w:space="0" w:color="auto"/>
        <w:right w:val="none" w:sz="0" w:space="0" w:color="auto"/>
      </w:divBdr>
    </w:div>
    <w:div w:id="1668939783">
      <w:bodyDiv w:val="1"/>
      <w:marLeft w:val="0"/>
      <w:marRight w:val="0"/>
      <w:marTop w:val="0"/>
      <w:marBottom w:val="0"/>
      <w:divBdr>
        <w:top w:val="none" w:sz="0" w:space="0" w:color="auto"/>
        <w:left w:val="none" w:sz="0" w:space="0" w:color="auto"/>
        <w:bottom w:val="none" w:sz="0" w:space="0" w:color="auto"/>
        <w:right w:val="none" w:sz="0" w:space="0" w:color="auto"/>
      </w:divBdr>
    </w:div>
    <w:div w:id="1669017600">
      <w:bodyDiv w:val="1"/>
      <w:marLeft w:val="0"/>
      <w:marRight w:val="0"/>
      <w:marTop w:val="0"/>
      <w:marBottom w:val="0"/>
      <w:divBdr>
        <w:top w:val="none" w:sz="0" w:space="0" w:color="auto"/>
        <w:left w:val="none" w:sz="0" w:space="0" w:color="auto"/>
        <w:bottom w:val="none" w:sz="0" w:space="0" w:color="auto"/>
        <w:right w:val="none" w:sz="0" w:space="0" w:color="auto"/>
      </w:divBdr>
    </w:div>
    <w:div w:id="1686204652">
      <w:bodyDiv w:val="1"/>
      <w:marLeft w:val="0"/>
      <w:marRight w:val="0"/>
      <w:marTop w:val="0"/>
      <w:marBottom w:val="0"/>
      <w:divBdr>
        <w:top w:val="none" w:sz="0" w:space="0" w:color="auto"/>
        <w:left w:val="none" w:sz="0" w:space="0" w:color="auto"/>
        <w:bottom w:val="none" w:sz="0" w:space="0" w:color="auto"/>
        <w:right w:val="none" w:sz="0" w:space="0" w:color="auto"/>
      </w:divBdr>
    </w:div>
    <w:div w:id="1690597970">
      <w:bodyDiv w:val="1"/>
      <w:marLeft w:val="0"/>
      <w:marRight w:val="0"/>
      <w:marTop w:val="0"/>
      <w:marBottom w:val="0"/>
      <w:divBdr>
        <w:top w:val="none" w:sz="0" w:space="0" w:color="auto"/>
        <w:left w:val="none" w:sz="0" w:space="0" w:color="auto"/>
        <w:bottom w:val="none" w:sz="0" w:space="0" w:color="auto"/>
        <w:right w:val="none" w:sz="0" w:space="0" w:color="auto"/>
      </w:divBdr>
    </w:div>
    <w:div w:id="1712923800">
      <w:bodyDiv w:val="1"/>
      <w:marLeft w:val="0"/>
      <w:marRight w:val="0"/>
      <w:marTop w:val="0"/>
      <w:marBottom w:val="0"/>
      <w:divBdr>
        <w:top w:val="none" w:sz="0" w:space="0" w:color="auto"/>
        <w:left w:val="none" w:sz="0" w:space="0" w:color="auto"/>
        <w:bottom w:val="none" w:sz="0" w:space="0" w:color="auto"/>
        <w:right w:val="none" w:sz="0" w:space="0" w:color="auto"/>
      </w:divBdr>
    </w:div>
    <w:div w:id="1715078596">
      <w:bodyDiv w:val="1"/>
      <w:marLeft w:val="0"/>
      <w:marRight w:val="0"/>
      <w:marTop w:val="0"/>
      <w:marBottom w:val="0"/>
      <w:divBdr>
        <w:top w:val="none" w:sz="0" w:space="0" w:color="auto"/>
        <w:left w:val="none" w:sz="0" w:space="0" w:color="auto"/>
        <w:bottom w:val="none" w:sz="0" w:space="0" w:color="auto"/>
        <w:right w:val="none" w:sz="0" w:space="0" w:color="auto"/>
      </w:divBdr>
    </w:div>
    <w:div w:id="1756440746">
      <w:bodyDiv w:val="1"/>
      <w:marLeft w:val="0"/>
      <w:marRight w:val="0"/>
      <w:marTop w:val="0"/>
      <w:marBottom w:val="0"/>
      <w:divBdr>
        <w:top w:val="none" w:sz="0" w:space="0" w:color="auto"/>
        <w:left w:val="none" w:sz="0" w:space="0" w:color="auto"/>
        <w:bottom w:val="none" w:sz="0" w:space="0" w:color="auto"/>
        <w:right w:val="none" w:sz="0" w:space="0" w:color="auto"/>
      </w:divBdr>
    </w:div>
    <w:div w:id="1776904272">
      <w:bodyDiv w:val="1"/>
      <w:marLeft w:val="0"/>
      <w:marRight w:val="0"/>
      <w:marTop w:val="0"/>
      <w:marBottom w:val="0"/>
      <w:divBdr>
        <w:top w:val="none" w:sz="0" w:space="0" w:color="auto"/>
        <w:left w:val="none" w:sz="0" w:space="0" w:color="auto"/>
        <w:bottom w:val="none" w:sz="0" w:space="0" w:color="auto"/>
        <w:right w:val="none" w:sz="0" w:space="0" w:color="auto"/>
      </w:divBdr>
    </w:div>
    <w:div w:id="1805730268">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847790706">
      <w:bodyDiv w:val="1"/>
      <w:marLeft w:val="0"/>
      <w:marRight w:val="0"/>
      <w:marTop w:val="0"/>
      <w:marBottom w:val="0"/>
      <w:divBdr>
        <w:top w:val="none" w:sz="0" w:space="0" w:color="auto"/>
        <w:left w:val="none" w:sz="0" w:space="0" w:color="auto"/>
        <w:bottom w:val="none" w:sz="0" w:space="0" w:color="auto"/>
        <w:right w:val="none" w:sz="0" w:space="0" w:color="auto"/>
      </w:divBdr>
      <w:divsChild>
        <w:div w:id="910851500">
          <w:marLeft w:val="0"/>
          <w:marRight w:val="0"/>
          <w:marTop w:val="0"/>
          <w:marBottom w:val="0"/>
          <w:divBdr>
            <w:top w:val="single" w:sz="6" w:space="0" w:color="FFFFFF"/>
            <w:left w:val="single" w:sz="6" w:space="0" w:color="FFFFFF"/>
            <w:bottom w:val="single" w:sz="6" w:space="0" w:color="FFFFFF"/>
            <w:right w:val="single" w:sz="6" w:space="0" w:color="FFFFFF"/>
          </w:divBdr>
          <w:divsChild>
            <w:div w:id="1006253391">
              <w:marLeft w:val="2865"/>
              <w:marRight w:val="0"/>
              <w:marTop w:val="0"/>
              <w:marBottom w:val="150"/>
              <w:divBdr>
                <w:top w:val="none" w:sz="0" w:space="0" w:color="auto"/>
                <w:left w:val="none" w:sz="0" w:space="0" w:color="auto"/>
                <w:bottom w:val="none" w:sz="0" w:space="0" w:color="auto"/>
                <w:right w:val="none" w:sz="0" w:space="0" w:color="auto"/>
              </w:divBdr>
              <w:divsChild>
                <w:div w:id="602961383">
                  <w:marLeft w:val="-360"/>
                  <w:marRight w:val="0"/>
                  <w:marTop w:val="0"/>
                  <w:marBottom w:val="0"/>
                  <w:divBdr>
                    <w:top w:val="none" w:sz="0" w:space="0" w:color="auto"/>
                    <w:left w:val="none" w:sz="0" w:space="0" w:color="auto"/>
                    <w:bottom w:val="none" w:sz="0" w:space="0" w:color="auto"/>
                    <w:right w:val="none" w:sz="0" w:space="0" w:color="auto"/>
                  </w:divBdr>
                  <w:divsChild>
                    <w:div w:id="1763837596">
                      <w:marLeft w:val="0"/>
                      <w:marRight w:val="0"/>
                      <w:marTop w:val="0"/>
                      <w:marBottom w:val="0"/>
                      <w:divBdr>
                        <w:top w:val="none" w:sz="0" w:space="0" w:color="auto"/>
                        <w:left w:val="none" w:sz="0" w:space="0" w:color="auto"/>
                        <w:bottom w:val="none" w:sz="0" w:space="0" w:color="auto"/>
                        <w:right w:val="none" w:sz="0" w:space="0" w:color="auto"/>
                      </w:divBdr>
                      <w:divsChild>
                        <w:div w:id="1195311667">
                          <w:marLeft w:val="0"/>
                          <w:marRight w:val="0"/>
                          <w:marTop w:val="0"/>
                          <w:marBottom w:val="0"/>
                          <w:divBdr>
                            <w:top w:val="none" w:sz="0" w:space="0" w:color="auto"/>
                            <w:left w:val="none" w:sz="0" w:space="0" w:color="auto"/>
                            <w:bottom w:val="none" w:sz="0" w:space="0" w:color="auto"/>
                            <w:right w:val="none" w:sz="0" w:space="0" w:color="auto"/>
                          </w:divBdr>
                          <w:divsChild>
                            <w:div w:id="1143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531">
      <w:bodyDiv w:val="1"/>
      <w:marLeft w:val="0"/>
      <w:marRight w:val="0"/>
      <w:marTop w:val="0"/>
      <w:marBottom w:val="0"/>
      <w:divBdr>
        <w:top w:val="none" w:sz="0" w:space="0" w:color="auto"/>
        <w:left w:val="none" w:sz="0" w:space="0" w:color="auto"/>
        <w:bottom w:val="none" w:sz="0" w:space="0" w:color="auto"/>
        <w:right w:val="none" w:sz="0" w:space="0" w:color="auto"/>
      </w:divBdr>
    </w:div>
    <w:div w:id="1890458091">
      <w:bodyDiv w:val="1"/>
      <w:marLeft w:val="0"/>
      <w:marRight w:val="0"/>
      <w:marTop w:val="0"/>
      <w:marBottom w:val="0"/>
      <w:divBdr>
        <w:top w:val="none" w:sz="0" w:space="0" w:color="auto"/>
        <w:left w:val="none" w:sz="0" w:space="0" w:color="auto"/>
        <w:bottom w:val="none" w:sz="0" w:space="0" w:color="auto"/>
        <w:right w:val="none" w:sz="0" w:space="0" w:color="auto"/>
      </w:divBdr>
    </w:div>
    <w:div w:id="1924072534">
      <w:bodyDiv w:val="1"/>
      <w:marLeft w:val="0"/>
      <w:marRight w:val="0"/>
      <w:marTop w:val="0"/>
      <w:marBottom w:val="0"/>
      <w:divBdr>
        <w:top w:val="none" w:sz="0" w:space="0" w:color="auto"/>
        <w:left w:val="none" w:sz="0" w:space="0" w:color="auto"/>
        <w:bottom w:val="none" w:sz="0" w:space="0" w:color="auto"/>
        <w:right w:val="none" w:sz="0" w:space="0" w:color="auto"/>
      </w:divBdr>
      <w:divsChild>
        <w:div w:id="510027890">
          <w:marLeft w:val="0"/>
          <w:marRight w:val="0"/>
          <w:marTop w:val="0"/>
          <w:marBottom w:val="0"/>
          <w:divBdr>
            <w:top w:val="none" w:sz="0" w:space="0" w:color="auto"/>
            <w:left w:val="none" w:sz="0" w:space="0" w:color="auto"/>
            <w:bottom w:val="none" w:sz="0" w:space="0" w:color="auto"/>
            <w:right w:val="none" w:sz="0" w:space="0" w:color="auto"/>
          </w:divBdr>
          <w:divsChild>
            <w:div w:id="33384852">
              <w:marLeft w:val="0"/>
              <w:marRight w:val="0"/>
              <w:marTop w:val="0"/>
              <w:marBottom w:val="0"/>
              <w:divBdr>
                <w:top w:val="none" w:sz="0" w:space="0" w:color="auto"/>
                <w:left w:val="none" w:sz="0" w:space="0" w:color="auto"/>
                <w:bottom w:val="none" w:sz="0" w:space="0" w:color="auto"/>
                <w:right w:val="none" w:sz="0" w:space="0" w:color="auto"/>
              </w:divBdr>
            </w:div>
            <w:div w:id="89399267">
              <w:marLeft w:val="0"/>
              <w:marRight w:val="0"/>
              <w:marTop w:val="0"/>
              <w:marBottom w:val="0"/>
              <w:divBdr>
                <w:top w:val="none" w:sz="0" w:space="0" w:color="auto"/>
                <w:left w:val="none" w:sz="0" w:space="0" w:color="auto"/>
                <w:bottom w:val="none" w:sz="0" w:space="0" w:color="auto"/>
                <w:right w:val="none" w:sz="0" w:space="0" w:color="auto"/>
              </w:divBdr>
            </w:div>
            <w:div w:id="192231713">
              <w:marLeft w:val="0"/>
              <w:marRight w:val="0"/>
              <w:marTop w:val="0"/>
              <w:marBottom w:val="0"/>
              <w:divBdr>
                <w:top w:val="none" w:sz="0" w:space="0" w:color="auto"/>
                <w:left w:val="none" w:sz="0" w:space="0" w:color="auto"/>
                <w:bottom w:val="none" w:sz="0" w:space="0" w:color="auto"/>
                <w:right w:val="none" w:sz="0" w:space="0" w:color="auto"/>
              </w:divBdr>
            </w:div>
            <w:div w:id="760217653">
              <w:marLeft w:val="0"/>
              <w:marRight w:val="0"/>
              <w:marTop w:val="0"/>
              <w:marBottom w:val="0"/>
              <w:divBdr>
                <w:top w:val="none" w:sz="0" w:space="0" w:color="auto"/>
                <w:left w:val="none" w:sz="0" w:space="0" w:color="auto"/>
                <w:bottom w:val="none" w:sz="0" w:space="0" w:color="auto"/>
                <w:right w:val="none" w:sz="0" w:space="0" w:color="auto"/>
              </w:divBdr>
            </w:div>
            <w:div w:id="1142648873">
              <w:marLeft w:val="0"/>
              <w:marRight w:val="0"/>
              <w:marTop w:val="0"/>
              <w:marBottom w:val="0"/>
              <w:divBdr>
                <w:top w:val="none" w:sz="0" w:space="0" w:color="auto"/>
                <w:left w:val="none" w:sz="0" w:space="0" w:color="auto"/>
                <w:bottom w:val="none" w:sz="0" w:space="0" w:color="auto"/>
                <w:right w:val="none" w:sz="0" w:space="0" w:color="auto"/>
              </w:divBdr>
            </w:div>
            <w:div w:id="1340425145">
              <w:marLeft w:val="0"/>
              <w:marRight w:val="0"/>
              <w:marTop w:val="0"/>
              <w:marBottom w:val="0"/>
              <w:divBdr>
                <w:top w:val="none" w:sz="0" w:space="0" w:color="auto"/>
                <w:left w:val="none" w:sz="0" w:space="0" w:color="auto"/>
                <w:bottom w:val="none" w:sz="0" w:space="0" w:color="auto"/>
                <w:right w:val="none" w:sz="0" w:space="0" w:color="auto"/>
              </w:divBdr>
            </w:div>
            <w:div w:id="1632128078">
              <w:marLeft w:val="0"/>
              <w:marRight w:val="0"/>
              <w:marTop w:val="0"/>
              <w:marBottom w:val="0"/>
              <w:divBdr>
                <w:top w:val="none" w:sz="0" w:space="0" w:color="auto"/>
                <w:left w:val="none" w:sz="0" w:space="0" w:color="auto"/>
                <w:bottom w:val="none" w:sz="0" w:space="0" w:color="auto"/>
                <w:right w:val="none" w:sz="0" w:space="0" w:color="auto"/>
              </w:divBdr>
            </w:div>
            <w:div w:id="1765609193">
              <w:marLeft w:val="0"/>
              <w:marRight w:val="0"/>
              <w:marTop w:val="0"/>
              <w:marBottom w:val="0"/>
              <w:divBdr>
                <w:top w:val="none" w:sz="0" w:space="0" w:color="auto"/>
                <w:left w:val="none" w:sz="0" w:space="0" w:color="auto"/>
                <w:bottom w:val="none" w:sz="0" w:space="0" w:color="auto"/>
                <w:right w:val="none" w:sz="0" w:space="0" w:color="auto"/>
              </w:divBdr>
            </w:div>
            <w:div w:id="2061662355">
              <w:marLeft w:val="0"/>
              <w:marRight w:val="0"/>
              <w:marTop w:val="0"/>
              <w:marBottom w:val="0"/>
              <w:divBdr>
                <w:top w:val="none" w:sz="0" w:space="0" w:color="auto"/>
                <w:left w:val="none" w:sz="0" w:space="0" w:color="auto"/>
                <w:bottom w:val="none" w:sz="0" w:space="0" w:color="auto"/>
                <w:right w:val="none" w:sz="0" w:space="0" w:color="auto"/>
              </w:divBdr>
            </w:div>
            <w:div w:id="20738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058">
      <w:bodyDiv w:val="1"/>
      <w:marLeft w:val="0"/>
      <w:marRight w:val="0"/>
      <w:marTop w:val="0"/>
      <w:marBottom w:val="0"/>
      <w:divBdr>
        <w:top w:val="none" w:sz="0" w:space="0" w:color="auto"/>
        <w:left w:val="none" w:sz="0" w:space="0" w:color="auto"/>
        <w:bottom w:val="none" w:sz="0" w:space="0" w:color="auto"/>
        <w:right w:val="none" w:sz="0" w:space="0" w:color="auto"/>
      </w:divBdr>
    </w:div>
    <w:div w:id="1968196872">
      <w:bodyDiv w:val="1"/>
      <w:marLeft w:val="0"/>
      <w:marRight w:val="0"/>
      <w:marTop w:val="0"/>
      <w:marBottom w:val="0"/>
      <w:divBdr>
        <w:top w:val="none" w:sz="0" w:space="0" w:color="auto"/>
        <w:left w:val="none" w:sz="0" w:space="0" w:color="auto"/>
        <w:bottom w:val="none" w:sz="0" w:space="0" w:color="auto"/>
        <w:right w:val="none" w:sz="0" w:space="0" w:color="auto"/>
      </w:divBdr>
      <w:divsChild>
        <w:div w:id="1996882076">
          <w:marLeft w:val="0"/>
          <w:marRight w:val="0"/>
          <w:marTop w:val="0"/>
          <w:marBottom w:val="0"/>
          <w:divBdr>
            <w:top w:val="single" w:sz="6" w:space="0" w:color="FFFFFF"/>
            <w:left w:val="single" w:sz="6" w:space="0" w:color="FFFFFF"/>
            <w:bottom w:val="single" w:sz="6" w:space="0" w:color="FFFFFF"/>
            <w:right w:val="single" w:sz="6" w:space="0" w:color="FFFFFF"/>
          </w:divBdr>
          <w:divsChild>
            <w:div w:id="423458894">
              <w:marLeft w:val="2865"/>
              <w:marRight w:val="0"/>
              <w:marTop w:val="0"/>
              <w:marBottom w:val="150"/>
              <w:divBdr>
                <w:top w:val="none" w:sz="0" w:space="0" w:color="auto"/>
                <w:left w:val="none" w:sz="0" w:space="0" w:color="auto"/>
                <w:bottom w:val="none" w:sz="0" w:space="0" w:color="auto"/>
                <w:right w:val="none" w:sz="0" w:space="0" w:color="auto"/>
              </w:divBdr>
              <w:divsChild>
                <w:div w:id="1141771746">
                  <w:marLeft w:val="-360"/>
                  <w:marRight w:val="0"/>
                  <w:marTop w:val="0"/>
                  <w:marBottom w:val="0"/>
                  <w:divBdr>
                    <w:top w:val="none" w:sz="0" w:space="0" w:color="auto"/>
                    <w:left w:val="none" w:sz="0" w:space="0" w:color="auto"/>
                    <w:bottom w:val="none" w:sz="0" w:space="0" w:color="auto"/>
                    <w:right w:val="none" w:sz="0" w:space="0" w:color="auto"/>
                  </w:divBdr>
                  <w:divsChild>
                    <w:div w:id="934706423">
                      <w:marLeft w:val="0"/>
                      <w:marRight w:val="0"/>
                      <w:marTop w:val="0"/>
                      <w:marBottom w:val="0"/>
                      <w:divBdr>
                        <w:top w:val="none" w:sz="0" w:space="0" w:color="auto"/>
                        <w:left w:val="none" w:sz="0" w:space="0" w:color="auto"/>
                        <w:bottom w:val="none" w:sz="0" w:space="0" w:color="auto"/>
                        <w:right w:val="none" w:sz="0" w:space="0" w:color="auto"/>
                      </w:divBdr>
                      <w:divsChild>
                        <w:div w:id="665059950">
                          <w:marLeft w:val="0"/>
                          <w:marRight w:val="0"/>
                          <w:marTop w:val="0"/>
                          <w:marBottom w:val="0"/>
                          <w:divBdr>
                            <w:top w:val="none" w:sz="0" w:space="0" w:color="auto"/>
                            <w:left w:val="none" w:sz="0" w:space="0" w:color="auto"/>
                            <w:bottom w:val="none" w:sz="0" w:space="0" w:color="auto"/>
                            <w:right w:val="none" w:sz="0" w:space="0" w:color="auto"/>
                          </w:divBdr>
                          <w:divsChild>
                            <w:div w:id="19642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594992">
      <w:bodyDiv w:val="1"/>
      <w:marLeft w:val="0"/>
      <w:marRight w:val="0"/>
      <w:marTop w:val="0"/>
      <w:marBottom w:val="0"/>
      <w:divBdr>
        <w:top w:val="none" w:sz="0" w:space="0" w:color="auto"/>
        <w:left w:val="none" w:sz="0" w:space="0" w:color="auto"/>
        <w:bottom w:val="none" w:sz="0" w:space="0" w:color="auto"/>
        <w:right w:val="none" w:sz="0" w:space="0" w:color="auto"/>
      </w:divBdr>
    </w:div>
    <w:div w:id="2002125164">
      <w:bodyDiv w:val="1"/>
      <w:marLeft w:val="0"/>
      <w:marRight w:val="0"/>
      <w:marTop w:val="0"/>
      <w:marBottom w:val="0"/>
      <w:divBdr>
        <w:top w:val="none" w:sz="0" w:space="0" w:color="auto"/>
        <w:left w:val="none" w:sz="0" w:space="0" w:color="auto"/>
        <w:bottom w:val="none" w:sz="0" w:space="0" w:color="auto"/>
        <w:right w:val="none" w:sz="0" w:space="0" w:color="auto"/>
      </w:divBdr>
    </w:div>
    <w:div w:id="2016103033">
      <w:bodyDiv w:val="1"/>
      <w:marLeft w:val="0"/>
      <w:marRight w:val="0"/>
      <w:marTop w:val="0"/>
      <w:marBottom w:val="0"/>
      <w:divBdr>
        <w:top w:val="none" w:sz="0" w:space="0" w:color="auto"/>
        <w:left w:val="none" w:sz="0" w:space="0" w:color="auto"/>
        <w:bottom w:val="none" w:sz="0" w:space="0" w:color="auto"/>
        <w:right w:val="none" w:sz="0" w:space="0" w:color="auto"/>
      </w:divBdr>
    </w:div>
    <w:div w:id="2049716149">
      <w:bodyDiv w:val="1"/>
      <w:marLeft w:val="0"/>
      <w:marRight w:val="0"/>
      <w:marTop w:val="0"/>
      <w:marBottom w:val="0"/>
      <w:divBdr>
        <w:top w:val="none" w:sz="0" w:space="0" w:color="auto"/>
        <w:left w:val="none" w:sz="0" w:space="0" w:color="auto"/>
        <w:bottom w:val="none" w:sz="0" w:space="0" w:color="auto"/>
        <w:right w:val="none" w:sz="0" w:space="0" w:color="auto"/>
      </w:divBdr>
    </w:div>
    <w:div w:id="2079551832">
      <w:bodyDiv w:val="1"/>
      <w:marLeft w:val="0"/>
      <w:marRight w:val="0"/>
      <w:marTop w:val="0"/>
      <w:marBottom w:val="0"/>
      <w:divBdr>
        <w:top w:val="none" w:sz="0" w:space="0" w:color="auto"/>
        <w:left w:val="none" w:sz="0" w:space="0" w:color="auto"/>
        <w:bottom w:val="none" w:sz="0" w:space="0" w:color="auto"/>
        <w:right w:val="none" w:sz="0" w:space="0" w:color="auto"/>
      </w:divBdr>
    </w:div>
    <w:div w:id="2087265148">
      <w:bodyDiv w:val="1"/>
      <w:marLeft w:val="0"/>
      <w:marRight w:val="0"/>
      <w:marTop w:val="0"/>
      <w:marBottom w:val="0"/>
      <w:divBdr>
        <w:top w:val="none" w:sz="0" w:space="0" w:color="auto"/>
        <w:left w:val="none" w:sz="0" w:space="0" w:color="auto"/>
        <w:bottom w:val="none" w:sz="0" w:space="0" w:color="auto"/>
        <w:right w:val="none" w:sz="0" w:space="0" w:color="auto"/>
      </w:divBdr>
    </w:div>
    <w:div w:id="2102138226">
      <w:bodyDiv w:val="1"/>
      <w:marLeft w:val="0"/>
      <w:marRight w:val="0"/>
      <w:marTop w:val="0"/>
      <w:marBottom w:val="0"/>
      <w:divBdr>
        <w:top w:val="none" w:sz="0" w:space="0" w:color="auto"/>
        <w:left w:val="none" w:sz="0" w:space="0" w:color="auto"/>
        <w:bottom w:val="none" w:sz="0" w:space="0" w:color="auto"/>
        <w:right w:val="none" w:sz="0" w:space="0" w:color="auto"/>
      </w:divBdr>
    </w:div>
    <w:div w:id="2109691007">
      <w:bodyDiv w:val="1"/>
      <w:marLeft w:val="0"/>
      <w:marRight w:val="0"/>
      <w:marTop w:val="0"/>
      <w:marBottom w:val="0"/>
      <w:divBdr>
        <w:top w:val="none" w:sz="0" w:space="0" w:color="auto"/>
        <w:left w:val="none" w:sz="0" w:space="0" w:color="auto"/>
        <w:bottom w:val="none" w:sz="0" w:space="0" w:color="auto"/>
        <w:right w:val="none" w:sz="0" w:space="0" w:color="auto"/>
      </w:divBdr>
    </w:div>
    <w:div w:id="21414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yperlink" Target="https://www.montgomerycountymd.gov/council/Resources/Files/agenda/col/2020/20200303/20200303_4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gomerycountymd.gov/council/Resources/Files/agenda/cm/2019/20191014/20191014_TEGO1.pdf"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3859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DTS</dc:creator>
  <cp:keywords/>
  <dc:description/>
  <cp:lastModifiedBy>Triolo, Nicholas</cp:lastModifiedBy>
  <cp:revision>3</cp:revision>
  <cp:lastPrinted>2020-02-18T20:34:00Z</cp:lastPrinted>
  <dcterms:created xsi:type="dcterms:W3CDTF">2020-03-02T16:00:00Z</dcterms:created>
  <dcterms:modified xsi:type="dcterms:W3CDTF">2020-03-02T16:01:00Z</dcterms:modified>
</cp:coreProperties>
</file>