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F959F" w14:textId="77777777" w:rsidR="00506113" w:rsidRDefault="00506113" w:rsidP="00506113">
      <w:pPr>
        <w:jc w:val="center"/>
        <w:rPr>
          <w:sz w:val="18"/>
        </w:rPr>
      </w:pPr>
      <w:r>
        <w:rPr>
          <w:rFonts w:ascii="Verdana" w:hAnsi="Verdana" w:cs="Helvetica"/>
          <w:color w:val="000099"/>
          <w:sz w:val="20"/>
        </w:rPr>
        <w:fldChar w:fldCharType="begin"/>
      </w:r>
      <w:r>
        <w:rPr>
          <w:rFonts w:ascii="Verdana" w:hAnsi="Verdana" w:cs="Helvetica"/>
          <w:color w:val="000099"/>
          <w:sz w:val="20"/>
        </w:rPr>
        <w:instrText xml:space="preserve"> INCLUDEPICTURE "https://iqconnect.lmhostediq.com/iqextranet/Customers/FSL_MCCC/MCCountySealNoWords.png" \* MERGEFORMATINET </w:instrText>
      </w:r>
      <w:r>
        <w:rPr>
          <w:rFonts w:ascii="Verdana" w:hAnsi="Verdana" w:cs="Helvetica"/>
          <w:color w:val="000099"/>
          <w:sz w:val="20"/>
        </w:rPr>
        <w:fldChar w:fldCharType="separate"/>
      </w:r>
      <w:r w:rsidR="00380AAC">
        <w:rPr>
          <w:rFonts w:ascii="Verdana" w:hAnsi="Verdana" w:cs="Helvetica"/>
          <w:color w:val="000099"/>
          <w:sz w:val="20"/>
        </w:rPr>
        <w:fldChar w:fldCharType="begin"/>
      </w:r>
      <w:r w:rsidR="00380AAC">
        <w:rPr>
          <w:rFonts w:ascii="Verdana" w:hAnsi="Verdana" w:cs="Helvetica"/>
          <w:color w:val="000099"/>
          <w:sz w:val="20"/>
        </w:rPr>
        <w:instrText xml:space="preserve"> INCLUDEPICTURE  "https://iqconnect.lmhostediq.com/iqextranet/Customers/FSL_MCCC/MCCountySealNoWords.png" \* MERGEFORMATINET </w:instrText>
      </w:r>
      <w:r w:rsidR="00380AAC">
        <w:rPr>
          <w:rFonts w:ascii="Verdana" w:hAnsi="Verdana" w:cs="Helvetica"/>
          <w:color w:val="000099"/>
          <w:sz w:val="20"/>
        </w:rPr>
        <w:fldChar w:fldCharType="separate"/>
      </w:r>
      <w:r w:rsidR="00C55BE2">
        <w:rPr>
          <w:rFonts w:ascii="Verdana" w:hAnsi="Verdana" w:cs="Helvetica"/>
          <w:color w:val="000099"/>
          <w:sz w:val="20"/>
        </w:rPr>
        <w:fldChar w:fldCharType="begin"/>
      </w:r>
      <w:r w:rsidR="00C55BE2">
        <w:rPr>
          <w:rFonts w:ascii="Verdana" w:hAnsi="Verdana" w:cs="Helvetica"/>
          <w:color w:val="000099"/>
          <w:sz w:val="20"/>
        </w:rPr>
        <w:instrText xml:space="preserve"> INCLUDEPICTURE  "https://iqconnect.lmhostediq.com/iqextranet/Customers/FSL_MCCC/MCCountySealNoWords.png" \* MERGEFORMATINET </w:instrText>
      </w:r>
      <w:r w:rsidR="00C55BE2">
        <w:rPr>
          <w:rFonts w:ascii="Verdana" w:hAnsi="Verdana" w:cs="Helvetica"/>
          <w:color w:val="000099"/>
          <w:sz w:val="20"/>
        </w:rPr>
        <w:fldChar w:fldCharType="separate"/>
      </w:r>
      <w:r w:rsidR="00787192">
        <w:rPr>
          <w:rFonts w:ascii="Verdana" w:hAnsi="Verdana" w:cs="Helvetica"/>
          <w:color w:val="000099"/>
          <w:sz w:val="20"/>
        </w:rPr>
        <w:fldChar w:fldCharType="begin"/>
      </w:r>
      <w:r w:rsidR="00787192">
        <w:rPr>
          <w:rFonts w:ascii="Verdana" w:hAnsi="Verdana" w:cs="Helvetica"/>
          <w:color w:val="000099"/>
          <w:sz w:val="20"/>
        </w:rPr>
        <w:instrText xml:space="preserve"> INCLUDEPICTURE  "https://iqconnect.lmhostediq.com/iqextranet/Customers/FSL_MCCC/MCCountySealNoWords.png" \* MERGEFORMATINET </w:instrText>
      </w:r>
      <w:r w:rsidR="00787192">
        <w:rPr>
          <w:rFonts w:ascii="Verdana" w:hAnsi="Verdana" w:cs="Helvetica"/>
          <w:color w:val="000099"/>
          <w:sz w:val="20"/>
        </w:rPr>
        <w:fldChar w:fldCharType="separate"/>
      </w:r>
      <w:r w:rsidR="00610BC5">
        <w:rPr>
          <w:rFonts w:ascii="Verdana" w:hAnsi="Verdana" w:cs="Helvetica"/>
          <w:color w:val="000099"/>
          <w:sz w:val="20"/>
        </w:rPr>
        <w:fldChar w:fldCharType="begin"/>
      </w:r>
      <w:r w:rsidR="00610BC5">
        <w:rPr>
          <w:rFonts w:ascii="Verdana" w:hAnsi="Verdana" w:cs="Helvetica"/>
          <w:color w:val="000099"/>
          <w:sz w:val="20"/>
        </w:rPr>
        <w:instrText xml:space="preserve"> INCLUDEPICTURE  "https://iqconnect.lmhostediq.com/iqextranet/Customers/FSL_MCCC/MCCountySealNoWords.png" \* MERGEFORMATINET </w:instrText>
      </w:r>
      <w:r w:rsidR="00610BC5">
        <w:rPr>
          <w:rFonts w:ascii="Verdana" w:hAnsi="Verdana" w:cs="Helvetica"/>
          <w:color w:val="000099"/>
          <w:sz w:val="20"/>
        </w:rPr>
        <w:fldChar w:fldCharType="separate"/>
      </w:r>
      <w:r w:rsidR="00A072E6">
        <w:rPr>
          <w:rFonts w:ascii="Verdana" w:hAnsi="Verdana" w:cs="Helvetica"/>
          <w:color w:val="000099"/>
          <w:sz w:val="20"/>
        </w:rPr>
        <w:fldChar w:fldCharType="begin"/>
      </w:r>
      <w:r w:rsidR="00A072E6">
        <w:rPr>
          <w:rFonts w:ascii="Verdana" w:hAnsi="Verdana" w:cs="Helvetica"/>
          <w:color w:val="000099"/>
          <w:sz w:val="20"/>
        </w:rPr>
        <w:instrText xml:space="preserve"> INCLUDEPICTURE  "https://iqconnect.lmhostediq.com/iqextranet/Customers/FSL_MCCC/MCCountySealNoWords.png" \* MERGEFORMATINET </w:instrText>
      </w:r>
      <w:r w:rsidR="00A072E6">
        <w:rPr>
          <w:rFonts w:ascii="Verdana" w:hAnsi="Verdana" w:cs="Helvetica"/>
          <w:color w:val="000099"/>
          <w:sz w:val="20"/>
        </w:rPr>
        <w:fldChar w:fldCharType="separate"/>
      </w:r>
      <w:r w:rsidR="00E573C7">
        <w:rPr>
          <w:rFonts w:ascii="Verdana" w:hAnsi="Verdana" w:cs="Helvetica"/>
          <w:color w:val="000099"/>
          <w:sz w:val="20"/>
        </w:rPr>
        <w:fldChar w:fldCharType="begin"/>
      </w:r>
      <w:r w:rsidR="00E573C7">
        <w:rPr>
          <w:rFonts w:ascii="Verdana" w:hAnsi="Verdana" w:cs="Helvetica"/>
          <w:color w:val="000099"/>
          <w:sz w:val="20"/>
        </w:rPr>
        <w:instrText xml:space="preserve"> INCLUDEPICTURE  "https://iqconnect.lmhostediq.com/iqextranet/Customers/FSL_MCCC/MCCountySealNoWords.png" \* MERGEFORMATINET </w:instrText>
      </w:r>
      <w:r w:rsidR="00E573C7">
        <w:rPr>
          <w:rFonts w:ascii="Verdana" w:hAnsi="Verdana" w:cs="Helvetica"/>
          <w:color w:val="000099"/>
          <w:sz w:val="20"/>
        </w:rPr>
        <w:fldChar w:fldCharType="separate"/>
      </w:r>
      <w:r w:rsidR="00E4056F">
        <w:rPr>
          <w:rFonts w:ascii="Verdana" w:hAnsi="Verdana" w:cs="Helvetica"/>
          <w:color w:val="000099"/>
          <w:sz w:val="20"/>
        </w:rPr>
        <w:fldChar w:fldCharType="begin"/>
      </w:r>
      <w:r w:rsidR="00E4056F">
        <w:rPr>
          <w:rFonts w:ascii="Verdana" w:hAnsi="Verdana" w:cs="Helvetica"/>
          <w:color w:val="000099"/>
          <w:sz w:val="20"/>
        </w:rPr>
        <w:instrText xml:space="preserve"> INCLUDEPICTURE  "https://iqconnect.lmhostediq.com/iqextranet/Customers/FSL_MCCC/MCCountySealNoWords.png" \* MERGEFORMATINET </w:instrText>
      </w:r>
      <w:r w:rsidR="00E4056F">
        <w:rPr>
          <w:rFonts w:ascii="Verdana" w:hAnsi="Verdana" w:cs="Helvetica"/>
          <w:color w:val="000099"/>
          <w:sz w:val="20"/>
        </w:rPr>
        <w:fldChar w:fldCharType="separate"/>
      </w:r>
      <w:r w:rsidR="00D21A01">
        <w:rPr>
          <w:rFonts w:ascii="Verdana" w:hAnsi="Verdana" w:cs="Helvetica"/>
          <w:color w:val="000099"/>
          <w:sz w:val="20"/>
        </w:rPr>
        <w:fldChar w:fldCharType="begin"/>
      </w:r>
      <w:r w:rsidR="00D21A01">
        <w:rPr>
          <w:rFonts w:ascii="Verdana" w:hAnsi="Verdana" w:cs="Helvetica"/>
          <w:color w:val="000099"/>
          <w:sz w:val="20"/>
        </w:rPr>
        <w:instrText xml:space="preserve"> INCLUDEPICTURE  "https://iqconnect.lmhostediq.com/iqextranet/Customers/FSL_MCCC/MCCountySealNoWords.png" \* MERGEFORMATINET </w:instrText>
      </w:r>
      <w:r w:rsidR="00D21A01">
        <w:rPr>
          <w:rFonts w:ascii="Verdana" w:hAnsi="Verdana" w:cs="Helvetica"/>
          <w:color w:val="000099"/>
          <w:sz w:val="20"/>
        </w:rPr>
        <w:fldChar w:fldCharType="separate"/>
      </w:r>
      <w:r w:rsidR="00452B8B">
        <w:rPr>
          <w:rFonts w:ascii="Verdana" w:hAnsi="Verdana" w:cs="Helvetica"/>
          <w:color w:val="000099"/>
          <w:sz w:val="20"/>
        </w:rPr>
        <w:fldChar w:fldCharType="begin"/>
      </w:r>
      <w:r w:rsidR="00452B8B">
        <w:rPr>
          <w:rFonts w:ascii="Verdana" w:hAnsi="Verdana" w:cs="Helvetica"/>
          <w:color w:val="000099"/>
          <w:sz w:val="20"/>
        </w:rPr>
        <w:instrText xml:space="preserve"> INCLUDEPICTURE  "https://iqconnect.lmhostediq.com/iqextranet/Customers/FSL_MCCC/MCCountySealNoWords.png" \* MERGEFORMATINET </w:instrText>
      </w:r>
      <w:r w:rsidR="00452B8B">
        <w:rPr>
          <w:rFonts w:ascii="Verdana" w:hAnsi="Verdana" w:cs="Helvetica"/>
          <w:color w:val="000099"/>
          <w:sz w:val="20"/>
        </w:rPr>
        <w:fldChar w:fldCharType="separate"/>
      </w:r>
      <w:r w:rsidR="00506880">
        <w:rPr>
          <w:rFonts w:ascii="Verdana" w:hAnsi="Verdana" w:cs="Helvetica"/>
          <w:color w:val="000099"/>
          <w:sz w:val="20"/>
        </w:rPr>
        <w:fldChar w:fldCharType="begin"/>
      </w:r>
      <w:r w:rsidR="00506880">
        <w:rPr>
          <w:rFonts w:ascii="Verdana" w:hAnsi="Verdana" w:cs="Helvetica"/>
          <w:color w:val="000099"/>
          <w:sz w:val="20"/>
        </w:rPr>
        <w:instrText xml:space="preserve"> INCLUDEPICTURE  "https://iqconnect.lmhostediq.com/iqextranet/Customers/FSL_MCCC/MCCountySealNoWords.png" \* MERGEFORMATINET </w:instrText>
      </w:r>
      <w:r w:rsidR="00506880">
        <w:rPr>
          <w:rFonts w:ascii="Verdana" w:hAnsi="Verdana" w:cs="Helvetica"/>
          <w:color w:val="000099"/>
          <w:sz w:val="20"/>
        </w:rPr>
        <w:fldChar w:fldCharType="separate"/>
      </w:r>
      <w:r w:rsidR="00E066B5">
        <w:rPr>
          <w:rFonts w:ascii="Verdana" w:hAnsi="Verdana" w:cs="Helvetica"/>
          <w:color w:val="000099"/>
          <w:sz w:val="20"/>
        </w:rPr>
        <w:fldChar w:fldCharType="begin"/>
      </w:r>
      <w:r w:rsidR="00E066B5">
        <w:rPr>
          <w:rFonts w:ascii="Verdana" w:hAnsi="Verdana" w:cs="Helvetica"/>
          <w:color w:val="000099"/>
          <w:sz w:val="20"/>
        </w:rPr>
        <w:instrText xml:space="preserve"> INCLUDEPICTURE  "https://iqconnect.lmhostediq.com/iqextranet/Customers/FSL_MCCC/MCCountySealNoWords.png" \* MERGEFORMATINET </w:instrText>
      </w:r>
      <w:r w:rsidR="00E066B5">
        <w:rPr>
          <w:rFonts w:ascii="Verdana" w:hAnsi="Verdana" w:cs="Helvetica"/>
          <w:color w:val="000099"/>
          <w:sz w:val="20"/>
        </w:rPr>
        <w:fldChar w:fldCharType="separate"/>
      </w:r>
      <w:r w:rsidR="006713D4">
        <w:rPr>
          <w:rFonts w:ascii="Verdana" w:hAnsi="Verdana" w:cs="Helvetica"/>
          <w:color w:val="000099"/>
          <w:sz w:val="20"/>
        </w:rPr>
        <w:fldChar w:fldCharType="begin"/>
      </w:r>
      <w:r w:rsidR="006713D4">
        <w:rPr>
          <w:rFonts w:ascii="Verdana" w:hAnsi="Verdana" w:cs="Helvetica"/>
          <w:color w:val="000099"/>
          <w:sz w:val="20"/>
        </w:rPr>
        <w:instrText xml:space="preserve"> INCLUDEPICTURE  "https://iqconnect.lmhostediq.com/iqextranet/Customers/FSL_MCCC/MCCountySealNoWords.png" \* MERGEFORMATINET </w:instrText>
      </w:r>
      <w:r w:rsidR="006713D4">
        <w:rPr>
          <w:rFonts w:ascii="Verdana" w:hAnsi="Verdana" w:cs="Helvetica"/>
          <w:color w:val="000099"/>
          <w:sz w:val="20"/>
        </w:rPr>
        <w:fldChar w:fldCharType="separate"/>
      </w:r>
      <w:r w:rsidR="005C3618">
        <w:rPr>
          <w:rFonts w:ascii="Verdana" w:hAnsi="Verdana" w:cs="Helvetica"/>
          <w:color w:val="000099"/>
          <w:sz w:val="20"/>
        </w:rPr>
        <w:fldChar w:fldCharType="begin"/>
      </w:r>
      <w:r w:rsidR="005C3618">
        <w:rPr>
          <w:rFonts w:ascii="Verdana" w:hAnsi="Verdana" w:cs="Helvetica"/>
          <w:color w:val="000099"/>
          <w:sz w:val="20"/>
        </w:rPr>
        <w:instrText xml:space="preserve"> INCLUDEPICTURE  "https://iqconnect.lmhostediq.com/iqextranet/Customers/FSL_MCCC/MCCountySealNoWords.png" \* MERGEFORMATINET </w:instrText>
      </w:r>
      <w:r w:rsidR="005C3618">
        <w:rPr>
          <w:rFonts w:ascii="Verdana" w:hAnsi="Verdana" w:cs="Helvetica"/>
          <w:color w:val="000099"/>
          <w:sz w:val="20"/>
        </w:rPr>
        <w:fldChar w:fldCharType="separate"/>
      </w:r>
      <w:r w:rsidR="00494461">
        <w:rPr>
          <w:rFonts w:ascii="Verdana" w:hAnsi="Verdana" w:cs="Helvetica"/>
          <w:color w:val="000099"/>
          <w:sz w:val="20"/>
        </w:rPr>
        <w:fldChar w:fldCharType="begin"/>
      </w:r>
      <w:r w:rsidR="00494461">
        <w:rPr>
          <w:rFonts w:ascii="Verdana" w:hAnsi="Verdana" w:cs="Helvetica"/>
          <w:color w:val="000099"/>
          <w:sz w:val="20"/>
        </w:rPr>
        <w:instrText xml:space="preserve"> INCLUDEPICTURE  "https://iqconnect.lmhostediq.com/iqextranet/Customers/FSL_MCCC/MCCountySealNoWords.png" \* MERGEFORMATINET </w:instrText>
      </w:r>
      <w:r w:rsidR="00494461">
        <w:rPr>
          <w:rFonts w:ascii="Verdana" w:hAnsi="Verdana" w:cs="Helvetica"/>
          <w:color w:val="000099"/>
          <w:sz w:val="20"/>
        </w:rPr>
        <w:fldChar w:fldCharType="separate"/>
      </w:r>
      <w:r w:rsidR="0097319B">
        <w:rPr>
          <w:rFonts w:ascii="Verdana" w:hAnsi="Verdana" w:cs="Helvetica"/>
          <w:color w:val="000099"/>
          <w:sz w:val="20"/>
        </w:rPr>
        <w:fldChar w:fldCharType="begin"/>
      </w:r>
      <w:r w:rsidR="0097319B">
        <w:rPr>
          <w:rFonts w:ascii="Verdana" w:hAnsi="Verdana" w:cs="Helvetica"/>
          <w:color w:val="000099"/>
          <w:sz w:val="20"/>
        </w:rPr>
        <w:instrText xml:space="preserve"> INCLUDEPICTURE  "https://iqconnect.lmhostediq.com/iqextranet/Customers/FSL_MCCC/MCCountySealNoWords.png" \* MERGEFORMATINET </w:instrText>
      </w:r>
      <w:r w:rsidR="0097319B">
        <w:rPr>
          <w:rFonts w:ascii="Verdana" w:hAnsi="Verdana" w:cs="Helvetica"/>
          <w:color w:val="000099"/>
          <w:sz w:val="20"/>
        </w:rPr>
        <w:fldChar w:fldCharType="separate"/>
      </w:r>
      <w:r w:rsidR="001A50F2">
        <w:rPr>
          <w:rFonts w:ascii="Verdana" w:hAnsi="Verdana" w:cs="Helvetica"/>
          <w:color w:val="000099"/>
          <w:sz w:val="20"/>
        </w:rPr>
        <w:fldChar w:fldCharType="begin"/>
      </w:r>
      <w:r w:rsidR="001A50F2">
        <w:rPr>
          <w:rFonts w:ascii="Verdana" w:hAnsi="Verdana" w:cs="Helvetica"/>
          <w:color w:val="000099"/>
          <w:sz w:val="20"/>
        </w:rPr>
        <w:instrText xml:space="preserve"> INCLUDEPICTURE  "https://iqconnect.lmhostediq.com/iqextranet/Customers/FSL_MCCC/MCCountySealNoWords.png" \* MERGEFORMATINET </w:instrText>
      </w:r>
      <w:r w:rsidR="001A50F2">
        <w:rPr>
          <w:rFonts w:ascii="Verdana" w:hAnsi="Verdana" w:cs="Helvetica"/>
          <w:color w:val="000099"/>
          <w:sz w:val="20"/>
        </w:rPr>
        <w:fldChar w:fldCharType="separate"/>
      </w:r>
      <w:r w:rsidR="003A05A8">
        <w:rPr>
          <w:rFonts w:ascii="Verdana" w:hAnsi="Verdana" w:cs="Helvetica"/>
          <w:color w:val="000099"/>
          <w:sz w:val="20"/>
        </w:rPr>
        <w:fldChar w:fldCharType="begin"/>
      </w:r>
      <w:r w:rsidR="003A05A8">
        <w:rPr>
          <w:rFonts w:ascii="Verdana" w:hAnsi="Verdana" w:cs="Helvetica"/>
          <w:color w:val="000099"/>
          <w:sz w:val="20"/>
        </w:rPr>
        <w:instrText xml:space="preserve"> INCLUDEPICTURE  "https://iqconnect.lmhostediq.com/iqextranet/Customers/FSL_MCCC/MCCountySealNoWords.png" \* MERGEFORMATINET </w:instrText>
      </w:r>
      <w:r w:rsidR="003A05A8">
        <w:rPr>
          <w:rFonts w:ascii="Verdana" w:hAnsi="Verdana" w:cs="Helvetica"/>
          <w:color w:val="000099"/>
          <w:sz w:val="20"/>
        </w:rPr>
        <w:fldChar w:fldCharType="separate"/>
      </w:r>
      <w:r w:rsidR="00941092">
        <w:rPr>
          <w:rFonts w:ascii="Verdana" w:hAnsi="Verdana" w:cs="Helvetica"/>
          <w:color w:val="000099"/>
          <w:sz w:val="20"/>
        </w:rPr>
        <w:fldChar w:fldCharType="begin"/>
      </w:r>
      <w:r w:rsidR="00941092">
        <w:rPr>
          <w:rFonts w:ascii="Verdana" w:hAnsi="Verdana" w:cs="Helvetica"/>
          <w:color w:val="000099"/>
          <w:sz w:val="20"/>
        </w:rPr>
        <w:instrText xml:space="preserve"> INCLUDEPICTURE  "https://iqconnect.lmhostediq.com/iqextranet/Customers/FSL_MCCC/MCCountySealNoWords.png" \* MERGEFORMATINET </w:instrText>
      </w:r>
      <w:r w:rsidR="00941092">
        <w:rPr>
          <w:rFonts w:ascii="Verdana" w:hAnsi="Verdana" w:cs="Helvetica"/>
          <w:color w:val="000099"/>
          <w:sz w:val="20"/>
        </w:rPr>
        <w:fldChar w:fldCharType="separate"/>
      </w:r>
      <w:r w:rsidR="008D0F36">
        <w:rPr>
          <w:rFonts w:ascii="Verdana" w:hAnsi="Verdana" w:cs="Helvetica"/>
          <w:color w:val="000099"/>
          <w:sz w:val="20"/>
        </w:rPr>
        <w:fldChar w:fldCharType="begin"/>
      </w:r>
      <w:r w:rsidR="008D0F36">
        <w:rPr>
          <w:rFonts w:ascii="Verdana" w:hAnsi="Verdana" w:cs="Helvetica"/>
          <w:color w:val="000099"/>
          <w:sz w:val="20"/>
        </w:rPr>
        <w:instrText xml:space="preserve"> INCLUDEPICTURE  "https://iqconnect.lmhostediq.com/iqextranet/Customers/FSL_MCCC/MCCountySealNoWords.png" \* MERGEFORMATINET </w:instrText>
      </w:r>
      <w:r w:rsidR="008D0F36">
        <w:rPr>
          <w:rFonts w:ascii="Verdana" w:hAnsi="Verdana" w:cs="Helvetica"/>
          <w:color w:val="000099"/>
          <w:sz w:val="20"/>
        </w:rPr>
        <w:fldChar w:fldCharType="separate"/>
      </w:r>
      <w:r w:rsidR="00EB79EA">
        <w:rPr>
          <w:rFonts w:ascii="Verdana" w:hAnsi="Verdana" w:cs="Helvetica"/>
          <w:color w:val="000099"/>
          <w:sz w:val="20"/>
        </w:rPr>
        <w:fldChar w:fldCharType="begin"/>
      </w:r>
      <w:r w:rsidR="00EB79EA">
        <w:rPr>
          <w:rFonts w:ascii="Verdana" w:hAnsi="Verdana" w:cs="Helvetica"/>
          <w:color w:val="000099"/>
          <w:sz w:val="20"/>
        </w:rPr>
        <w:instrText xml:space="preserve"> INCLUDEPICTURE  "https://iqconnect.lmhostediq.com/iqextranet/Customers/FSL_MCCC/MCCountySealNoWords.png" \* MERGEFORMATINET </w:instrText>
      </w:r>
      <w:r w:rsidR="00EB79EA">
        <w:rPr>
          <w:rFonts w:ascii="Verdana" w:hAnsi="Verdana" w:cs="Helvetica"/>
          <w:color w:val="000099"/>
          <w:sz w:val="20"/>
        </w:rPr>
        <w:fldChar w:fldCharType="separate"/>
      </w:r>
      <w:r w:rsidR="00937F12">
        <w:rPr>
          <w:rFonts w:ascii="Verdana" w:hAnsi="Verdana" w:cs="Helvetica"/>
          <w:color w:val="000099"/>
          <w:sz w:val="20"/>
        </w:rPr>
        <w:fldChar w:fldCharType="begin"/>
      </w:r>
      <w:r w:rsidR="00937F12">
        <w:rPr>
          <w:rFonts w:ascii="Verdana" w:hAnsi="Verdana" w:cs="Helvetica"/>
          <w:color w:val="000099"/>
          <w:sz w:val="20"/>
        </w:rPr>
        <w:instrText xml:space="preserve"> INCLUDEPICTURE  "https://iqconnect.lmhostediq.com/iqextranet/Customers/FSL_MCCC/MCCountySealNoWords.png" \* MERGEFORMATINET </w:instrText>
      </w:r>
      <w:r w:rsidR="00937F12">
        <w:rPr>
          <w:rFonts w:ascii="Verdana" w:hAnsi="Verdana" w:cs="Helvetica"/>
          <w:color w:val="000099"/>
          <w:sz w:val="20"/>
        </w:rPr>
        <w:fldChar w:fldCharType="separate"/>
      </w:r>
      <w:r w:rsidR="00336AA9">
        <w:rPr>
          <w:rFonts w:ascii="Verdana" w:hAnsi="Verdana" w:cs="Helvetica"/>
          <w:color w:val="000099"/>
          <w:sz w:val="20"/>
        </w:rPr>
        <w:fldChar w:fldCharType="begin"/>
      </w:r>
      <w:r w:rsidR="00336AA9">
        <w:rPr>
          <w:rFonts w:ascii="Verdana" w:hAnsi="Verdana" w:cs="Helvetica"/>
          <w:color w:val="000099"/>
          <w:sz w:val="20"/>
        </w:rPr>
        <w:instrText xml:space="preserve"> INCLUDEPICTURE  "https://iqconnect.lmhostediq.com/iqextranet/Customers/FSL_MCCC/MCCountySealNoWords.png" \* MERGEFORMATINET </w:instrText>
      </w:r>
      <w:r w:rsidR="00336AA9">
        <w:rPr>
          <w:rFonts w:ascii="Verdana" w:hAnsi="Verdana" w:cs="Helvetica"/>
          <w:color w:val="000099"/>
          <w:sz w:val="20"/>
        </w:rPr>
        <w:fldChar w:fldCharType="separate"/>
      </w:r>
      <w:r w:rsidR="005B2E8C">
        <w:rPr>
          <w:rFonts w:ascii="Verdana" w:hAnsi="Verdana" w:cs="Helvetica"/>
          <w:color w:val="000099"/>
          <w:sz w:val="20"/>
        </w:rPr>
        <w:fldChar w:fldCharType="begin"/>
      </w:r>
      <w:r w:rsidR="005B2E8C">
        <w:rPr>
          <w:rFonts w:ascii="Verdana" w:hAnsi="Verdana" w:cs="Helvetica"/>
          <w:color w:val="000099"/>
          <w:sz w:val="20"/>
        </w:rPr>
        <w:instrText xml:space="preserve"> INCLUDEPICTURE  "https://iqconnect.lmhostediq.com/iqextranet/Customers/FSL_MCCC/MCCountySealNoWords.png" \* MERGEFORMATINET </w:instrText>
      </w:r>
      <w:r w:rsidR="005B2E8C">
        <w:rPr>
          <w:rFonts w:ascii="Verdana" w:hAnsi="Verdana" w:cs="Helvetica"/>
          <w:color w:val="000099"/>
          <w:sz w:val="20"/>
        </w:rPr>
        <w:fldChar w:fldCharType="separate"/>
      </w:r>
      <w:r w:rsidR="002A67A3">
        <w:rPr>
          <w:rFonts w:ascii="Verdana" w:hAnsi="Verdana" w:cs="Helvetica"/>
          <w:color w:val="000099"/>
          <w:sz w:val="20"/>
        </w:rPr>
        <w:fldChar w:fldCharType="begin"/>
      </w:r>
      <w:r w:rsidR="002A67A3">
        <w:rPr>
          <w:rFonts w:ascii="Verdana" w:hAnsi="Verdana" w:cs="Helvetica"/>
          <w:color w:val="000099"/>
          <w:sz w:val="20"/>
        </w:rPr>
        <w:instrText xml:space="preserve"> INCLUDEPICTURE  "https://iqconnect.lmhostediq.com/iqextranet/Customers/FSL_MCCC/MCCountySealNoWords.png" \* MERGEFORMATINET </w:instrText>
      </w:r>
      <w:r w:rsidR="002A67A3">
        <w:rPr>
          <w:rFonts w:ascii="Verdana" w:hAnsi="Verdana" w:cs="Helvetica"/>
          <w:color w:val="000099"/>
          <w:sz w:val="20"/>
        </w:rPr>
        <w:fldChar w:fldCharType="separate"/>
      </w:r>
      <w:r w:rsidR="004713A8">
        <w:rPr>
          <w:rFonts w:ascii="Verdana" w:hAnsi="Verdana" w:cs="Helvetica"/>
          <w:color w:val="000099"/>
          <w:sz w:val="20"/>
        </w:rPr>
        <w:fldChar w:fldCharType="begin"/>
      </w:r>
      <w:r w:rsidR="004713A8">
        <w:rPr>
          <w:rFonts w:ascii="Verdana" w:hAnsi="Verdana" w:cs="Helvetica"/>
          <w:color w:val="000099"/>
          <w:sz w:val="20"/>
        </w:rPr>
        <w:instrText xml:space="preserve"> INCLUDEPICTURE  "https://iqconnect.lmhostediq.com/iqextranet/Customers/FSL_MCCC/MCCountySealNoWords.png" \* MERGEFORMATINET </w:instrText>
      </w:r>
      <w:r w:rsidR="004713A8">
        <w:rPr>
          <w:rFonts w:ascii="Verdana" w:hAnsi="Verdana" w:cs="Helvetica"/>
          <w:color w:val="000099"/>
          <w:sz w:val="20"/>
        </w:rPr>
        <w:fldChar w:fldCharType="separate"/>
      </w:r>
      <w:r w:rsidR="00137B83">
        <w:rPr>
          <w:rFonts w:ascii="Verdana" w:hAnsi="Verdana" w:cs="Helvetica"/>
          <w:color w:val="000099"/>
          <w:sz w:val="20"/>
        </w:rPr>
        <w:fldChar w:fldCharType="begin"/>
      </w:r>
      <w:r w:rsidR="00137B83">
        <w:rPr>
          <w:rFonts w:ascii="Verdana" w:hAnsi="Verdana" w:cs="Helvetica"/>
          <w:color w:val="000099"/>
          <w:sz w:val="20"/>
        </w:rPr>
        <w:instrText xml:space="preserve"> INCLUDEPICTURE  "https://iqconnect.lmhostediq.com/iqextranet/Customers/FSL_MCCC/MCCountySealNoWords.png" \* MERGEFORMATINET </w:instrText>
      </w:r>
      <w:r w:rsidR="00137B83">
        <w:rPr>
          <w:rFonts w:ascii="Verdana" w:hAnsi="Verdana" w:cs="Helvetica"/>
          <w:color w:val="000099"/>
          <w:sz w:val="20"/>
        </w:rPr>
        <w:fldChar w:fldCharType="separate"/>
      </w:r>
      <w:r w:rsidR="000139C3">
        <w:rPr>
          <w:rFonts w:ascii="Verdana" w:hAnsi="Verdana" w:cs="Helvetica"/>
          <w:color w:val="000099"/>
          <w:sz w:val="20"/>
        </w:rPr>
        <w:fldChar w:fldCharType="begin"/>
      </w:r>
      <w:r w:rsidR="000139C3">
        <w:rPr>
          <w:rFonts w:ascii="Verdana" w:hAnsi="Verdana" w:cs="Helvetica"/>
          <w:color w:val="000099"/>
          <w:sz w:val="20"/>
        </w:rPr>
        <w:instrText xml:space="preserve"> INCLUDEPICTURE  "https://iqconnect.lmhostediq.com/iqextranet/Customers/FSL_MCCC/MCCountySealNoWords.png" \* MERGEFORMATINET </w:instrText>
      </w:r>
      <w:r w:rsidR="000139C3">
        <w:rPr>
          <w:rFonts w:ascii="Verdana" w:hAnsi="Verdana" w:cs="Helvetica"/>
          <w:color w:val="000099"/>
          <w:sz w:val="20"/>
        </w:rPr>
        <w:fldChar w:fldCharType="separate"/>
      </w:r>
      <w:r w:rsidR="00766A8E">
        <w:rPr>
          <w:rFonts w:ascii="Verdana" w:hAnsi="Verdana" w:cs="Helvetica"/>
          <w:color w:val="000099"/>
          <w:sz w:val="20"/>
        </w:rPr>
        <w:fldChar w:fldCharType="begin"/>
      </w:r>
      <w:r w:rsidR="00766A8E">
        <w:rPr>
          <w:rFonts w:ascii="Verdana" w:hAnsi="Verdana" w:cs="Helvetica"/>
          <w:color w:val="000099"/>
          <w:sz w:val="20"/>
        </w:rPr>
        <w:instrText xml:space="preserve"> INCLUDEPICTURE  "https://iqconnect.lmhostediq.com/iqextranet/Customers/FSL_MCCC/MCCountySealNoWords.png" \* MERGEFORMATINET </w:instrText>
      </w:r>
      <w:r w:rsidR="00766A8E">
        <w:rPr>
          <w:rFonts w:ascii="Verdana" w:hAnsi="Verdana" w:cs="Helvetica"/>
          <w:color w:val="000099"/>
          <w:sz w:val="20"/>
        </w:rPr>
        <w:fldChar w:fldCharType="separate"/>
      </w:r>
      <w:r w:rsidR="00D43DDA">
        <w:rPr>
          <w:rFonts w:ascii="Verdana" w:hAnsi="Verdana" w:cs="Helvetica"/>
          <w:color w:val="000099"/>
          <w:sz w:val="20"/>
        </w:rPr>
        <w:fldChar w:fldCharType="begin"/>
      </w:r>
      <w:r w:rsidR="00D43DDA">
        <w:rPr>
          <w:rFonts w:ascii="Verdana" w:hAnsi="Verdana" w:cs="Helvetica"/>
          <w:color w:val="000099"/>
          <w:sz w:val="20"/>
        </w:rPr>
        <w:instrText xml:space="preserve"> INCLUDEPICTURE  "https://iqconnect.lmhostediq.com/iqextranet/Customers/FSL_MCCC/MCCountySealNoWords.png" \* MERGEFORMATINET </w:instrText>
      </w:r>
      <w:r w:rsidR="00D43DDA">
        <w:rPr>
          <w:rFonts w:ascii="Verdana" w:hAnsi="Verdana" w:cs="Helvetica"/>
          <w:color w:val="000099"/>
          <w:sz w:val="20"/>
        </w:rPr>
        <w:fldChar w:fldCharType="separate"/>
      </w:r>
      <w:r w:rsidR="009108AC">
        <w:rPr>
          <w:rFonts w:ascii="Verdana" w:hAnsi="Verdana" w:cs="Helvetica"/>
          <w:color w:val="000099"/>
          <w:sz w:val="20"/>
        </w:rPr>
        <w:fldChar w:fldCharType="begin"/>
      </w:r>
      <w:r w:rsidR="009108AC">
        <w:rPr>
          <w:rFonts w:ascii="Verdana" w:hAnsi="Verdana" w:cs="Helvetica"/>
          <w:color w:val="000099"/>
          <w:sz w:val="20"/>
        </w:rPr>
        <w:instrText xml:space="preserve"> </w:instrText>
      </w:r>
      <w:r w:rsidR="009108AC">
        <w:rPr>
          <w:rFonts w:ascii="Verdana" w:hAnsi="Verdana" w:cs="Helvetica"/>
          <w:color w:val="000099"/>
          <w:sz w:val="20"/>
        </w:rPr>
        <w:instrText>INCLU</w:instrText>
      </w:r>
      <w:r w:rsidR="009108AC">
        <w:rPr>
          <w:rFonts w:ascii="Verdana" w:hAnsi="Verdana" w:cs="Helvetica"/>
          <w:color w:val="000099"/>
          <w:sz w:val="20"/>
        </w:rPr>
        <w:instrText>DEPICTURE  "https://iqconnect.lmhostediq.com/iqextranet/Customers/FSL_MCCC/MCCountySealNoWords.png" \* MERGEFORMATINET</w:instrText>
      </w:r>
      <w:r w:rsidR="009108AC">
        <w:rPr>
          <w:rFonts w:ascii="Verdana" w:hAnsi="Verdana" w:cs="Helvetica"/>
          <w:color w:val="000099"/>
          <w:sz w:val="20"/>
        </w:rPr>
        <w:instrText xml:space="preserve"> </w:instrText>
      </w:r>
      <w:r w:rsidR="009108AC">
        <w:rPr>
          <w:rFonts w:ascii="Verdana" w:hAnsi="Verdana" w:cs="Helvetica"/>
          <w:color w:val="000099"/>
          <w:sz w:val="20"/>
        </w:rPr>
        <w:fldChar w:fldCharType="separate"/>
      </w:r>
      <w:r w:rsidR="009108AC">
        <w:rPr>
          <w:rFonts w:ascii="Verdana" w:hAnsi="Verdana" w:cs="Helvetica"/>
          <w:color w:val="000099"/>
          <w:sz w:val="20"/>
        </w:rPr>
        <w:pict w14:anchorId="4CA06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yiv3900793252yui_3_16_0_ym19_1_1477681982935_3734" o:spid="_x0000_i1025" type="#_x0000_t75" style="width:63pt;height:69.75pt">
            <v:imagedata r:id="rId6" r:href="rId7"/>
          </v:shape>
        </w:pict>
      </w:r>
      <w:r w:rsidR="009108AC">
        <w:rPr>
          <w:rFonts w:ascii="Verdana" w:hAnsi="Verdana" w:cs="Helvetica"/>
          <w:color w:val="000099"/>
          <w:sz w:val="20"/>
        </w:rPr>
        <w:fldChar w:fldCharType="end"/>
      </w:r>
      <w:r w:rsidR="00D43DDA">
        <w:rPr>
          <w:rFonts w:ascii="Verdana" w:hAnsi="Verdana" w:cs="Helvetica"/>
          <w:color w:val="000099"/>
          <w:sz w:val="20"/>
        </w:rPr>
        <w:fldChar w:fldCharType="end"/>
      </w:r>
      <w:r w:rsidR="00766A8E">
        <w:rPr>
          <w:rFonts w:ascii="Verdana" w:hAnsi="Verdana" w:cs="Helvetica"/>
          <w:color w:val="000099"/>
          <w:sz w:val="20"/>
        </w:rPr>
        <w:fldChar w:fldCharType="end"/>
      </w:r>
      <w:r w:rsidR="000139C3">
        <w:rPr>
          <w:rFonts w:ascii="Verdana" w:hAnsi="Verdana" w:cs="Helvetica"/>
          <w:color w:val="000099"/>
          <w:sz w:val="20"/>
        </w:rPr>
        <w:fldChar w:fldCharType="end"/>
      </w:r>
      <w:r w:rsidR="00137B83">
        <w:rPr>
          <w:rFonts w:ascii="Verdana" w:hAnsi="Verdana" w:cs="Helvetica"/>
          <w:color w:val="000099"/>
          <w:sz w:val="20"/>
        </w:rPr>
        <w:fldChar w:fldCharType="end"/>
      </w:r>
      <w:r w:rsidR="004713A8">
        <w:rPr>
          <w:rFonts w:ascii="Verdana" w:hAnsi="Verdana" w:cs="Helvetica"/>
          <w:color w:val="000099"/>
          <w:sz w:val="20"/>
        </w:rPr>
        <w:fldChar w:fldCharType="end"/>
      </w:r>
      <w:r w:rsidR="002A67A3">
        <w:rPr>
          <w:rFonts w:ascii="Verdana" w:hAnsi="Verdana" w:cs="Helvetica"/>
          <w:color w:val="000099"/>
          <w:sz w:val="20"/>
        </w:rPr>
        <w:fldChar w:fldCharType="end"/>
      </w:r>
      <w:r w:rsidR="005B2E8C">
        <w:rPr>
          <w:rFonts w:ascii="Verdana" w:hAnsi="Verdana" w:cs="Helvetica"/>
          <w:color w:val="000099"/>
          <w:sz w:val="20"/>
        </w:rPr>
        <w:fldChar w:fldCharType="end"/>
      </w:r>
      <w:r w:rsidR="00336AA9">
        <w:rPr>
          <w:rFonts w:ascii="Verdana" w:hAnsi="Verdana" w:cs="Helvetica"/>
          <w:color w:val="000099"/>
          <w:sz w:val="20"/>
        </w:rPr>
        <w:fldChar w:fldCharType="end"/>
      </w:r>
      <w:r w:rsidR="00937F12">
        <w:rPr>
          <w:rFonts w:ascii="Verdana" w:hAnsi="Verdana" w:cs="Helvetica"/>
          <w:color w:val="000099"/>
          <w:sz w:val="20"/>
        </w:rPr>
        <w:fldChar w:fldCharType="end"/>
      </w:r>
      <w:r w:rsidR="00EB79EA">
        <w:rPr>
          <w:rFonts w:ascii="Verdana" w:hAnsi="Verdana" w:cs="Helvetica"/>
          <w:color w:val="000099"/>
          <w:sz w:val="20"/>
        </w:rPr>
        <w:fldChar w:fldCharType="end"/>
      </w:r>
      <w:r w:rsidR="008D0F36">
        <w:rPr>
          <w:rFonts w:ascii="Verdana" w:hAnsi="Verdana" w:cs="Helvetica"/>
          <w:color w:val="000099"/>
          <w:sz w:val="20"/>
        </w:rPr>
        <w:fldChar w:fldCharType="end"/>
      </w:r>
      <w:r w:rsidR="00941092">
        <w:rPr>
          <w:rFonts w:ascii="Verdana" w:hAnsi="Verdana" w:cs="Helvetica"/>
          <w:color w:val="000099"/>
          <w:sz w:val="20"/>
        </w:rPr>
        <w:fldChar w:fldCharType="end"/>
      </w:r>
      <w:r w:rsidR="003A05A8">
        <w:rPr>
          <w:rFonts w:ascii="Verdana" w:hAnsi="Verdana" w:cs="Helvetica"/>
          <w:color w:val="000099"/>
          <w:sz w:val="20"/>
        </w:rPr>
        <w:fldChar w:fldCharType="end"/>
      </w:r>
      <w:r w:rsidR="001A50F2">
        <w:rPr>
          <w:rFonts w:ascii="Verdana" w:hAnsi="Verdana" w:cs="Helvetica"/>
          <w:color w:val="000099"/>
          <w:sz w:val="20"/>
        </w:rPr>
        <w:fldChar w:fldCharType="end"/>
      </w:r>
      <w:r w:rsidR="0097319B">
        <w:rPr>
          <w:rFonts w:ascii="Verdana" w:hAnsi="Verdana" w:cs="Helvetica"/>
          <w:color w:val="000099"/>
          <w:sz w:val="20"/>
        </w:rPr>
        <w:fldChar w:fldCharType="end"/>
      </w:r>
      <w:r w:rsidR="00494461">
        <w:rPr>
          <w:rFonts w:ascii="Verdana" w:hAnsi="Verdana" w:cs="Helvetica"/>
          <w:color w:val="000099"/>
          <w:sz w:val="20"/>
        </w:rPr>
        <w:fldChar w:fldCharType="end"/>
      </w:r>
      <w:r w:rsidR="005C3618">
        <w:rPr>
          <w:rFonts w:ascii="Verdana" w:hAnsi="Verdana" w:cs="Helvetica"/>
          <w:color w:val="000099"/>
          <w:sz w:val="20"/>
        </w:rPr>
        <w:fldChar w:fldCharType="end"/>
      </w:r>
      <w:r w:rsidR="006713D4">
        <w:rPr>
          <w:rFonts w:ascii="Verdana" w:hAnsi="Verdana" w:cs="Helvetica"/>
          <w:color w:val="000099"/>
          <w:sz w:val="20"/>
        </w:rPr>
        <w:fldChar w:fldCharType="end"/>
      </w:r>
      <w:r w:rsidR="00E066B5">
        <w:rPr>
          <w:rFonts w:ascii="Verdana" w:hAnsi="Verdana" w:cs="Helvetica"/>
          <w:color w:val="000099"/>
          <w:sz w:val="20"/>
        </w:rPr>
        <w:fldChar w:fldCharType="end"/>
      </w:r>
      <w:r w:rsidR="00506880">
        <w:rPr>
          <w:rFonts w:ascii="Verdana" w:hAnsi="Verdana" w:cs="Helvetica"/>
          <w:color w:val="000099"/>
          <w:sz w:val="20"/>
        </w:rPr>
        <w:fldChar w:fldCharType="end"/>
      </w:r>
      <w:r w:rsidR="00452B8B">
        <w:rPr>
          <w:rFonts w:ascii="Verdana" w:hAnsi="Verdana" w:cs="Helvetica"/>
          <w:color w:val="000099"/>
          <w:sz w:val="20"/>
        </w:rPr>
        <w:fldChar w:fldCharType="end"/>
      </w:r>
      <w:r w:rsidR="00D21A01">
        <w:rPr>
          <w:rFonts w:ascii="Verdana" w:hAnsi="Verdana" w:cs="Helvetica"/>
          <w:color w:val="000099"/>
          <w:sz w:val="20"/>
        </w:rPr>
        <w:fldChar w:fldCharType="end"/>
      </w:r>
      <w:r w:rsidR="00E4056F">
        <w:rPr>
          <w:rFonts w:ascii="Verdana" w:hAnsi="Verdana" w:cs="Helvetica"/>
          <w:color w:val="000099"/>
          <w:sz w:val="20"/>
        </w:rPr>
        <w:fldChar w:fldCharType="end"/>
      </w:r>
      <w:r w:rsidR="00E573C7">
        <w:rPr>
          <w:rFonts w:ascii="Verdana" w:hAnsi="Verdana" w:cs="Helvetica"/>
          <w:color w:val="000099"/>
          <w:sz w:val="20"/>
        </w:rPr>
        <w:fldChar w:fldCharType="end"/>
      </w:r>
      <w:r w:rsidR="00A072E6">
        <w:rPr>
          <w:rFonts w:ascii="Verdana" w:hAnsi="Verdana" w:cs="Helvetica"/>
          <w:color w:val="000099"/>
          <w:sz w:val="20"/>
        </w:rPr>
        <w:fldChar w:fldCharType="end"/>
      </w:r>
      <w:r w:rsidR="00610BC5">
        <w:rPr>
          <w:rFonts w:ascii="Verdana" w:hAnsi="Verdana" w:cs="Helvetica"/>
          <w:color w:val="000099"/>
          <w:sz w:val="20"/>
        </w:rPr>
        <w:fldChar w:fldCharType="end"/>
      </w:r>
      <w:r w:rsidR="00787192">
        <w:rPr>
          <w:rFonts w:ascii="Verdana" w:hAnsi="Verdana" w:cs="Helvetica"/>
          <w:color w:val="000099"/>
          <w:sz w:val="20"/>
        </w:rPr>
        <w:fldChar w:fldCharType="end"/>
      </w:r>
      <w:r w:rsidR="00C55BE2">
        <w:rPr>
          <w:rFonts w:ascii="Verdana" w:hAnsi="Verdana" w:cs="Helvetica"/>
          <w:color w:val="000099"/>
          <w:sz w:val="20"/>
        </w:rPr>
        <w:fldChar w:fldCharType="end"/>
      </w:r>
      <w:r w:rsidR="00380AAC">
        <w:rPr>
          <w:rFonts w:ascii="Verdana" w:hAnsi="Verdana" w:cs="Helvetica"/>
          <w:color w:val="000099"/>
          <w:sz w:val="20"/>
        </w:rPr>
        <w:fldChar w:fldCharType="end"/>
      </w:r>
      <w:r>
        <w:rPr>
          <w:rFonts w:ascii="Verdana" w:hAnsi="Verdana" w:cs="Helvetica"/>
          <w:color w:val="000099"/>
          <w:sz w:val="20"/>
        </w:rPr>
        <w:fldChar w:fldCharType="end"/>
      </w:r>
    </w:p>
    <w:p w14:paraId="6AABD2A5" w14:textId="77777777" w:rsidR="00506113" w:rsidRPr="004309D0" w:rsidRDefault="00506113" w:rsidP="00506113">
      <w:pPr>
        <w:rPr>
          <w:color w:val="002060"/>
          <w:sz w:val="32"/>
        </w:rPr>
      </w:pPr>
    </w:p>
    <w:p w14:paraId="5CBCF4A2" w14:textId="77777777" w:rsidR="00506113" w:rsidRPr="004309D0" w:rsidRDefault="00506113" w:rsidP="00506113">
      <w:pPr>
        <w:jc w:val="center"/>
        <w:rPr>
          <w:rFonts w:ascii="Arial" w:hAnsi="Arial"/>
          <w:b/>
          <w:color w:val="002060"/>
          <w:spacing w:val="22"/>
          <w:sz w:val="18"/>
        </w:rPr>
      </w:pPr>
      <w:r w:rsidRPr="004309D0">
        <w:rPr>
          <w:rFonts w:ascii="Arial" w:hAnsi="Arial"/>
          <w:b/>
          <w:color w:val="002060"/>
          <w:spacing w:val="22"/>
          <w:sz w:val="18"/>
        </w:rPr>
        <w:t>MONTGOMERY COUNTY COUNCIL</w:t>
      </w:r>
    </w:p>
    <w:p w14:paraId="5801CBE2" w14:textId="77777777" w:rsidR="00506113" w:rsidRPr="004309D0" w:rsidRDefault="00506113" w:rsidP="00506113">
      <w:pPr>
        <w:spacing w:before="80"/>
        <w:jc w:val="center"/>
        <w:rPr>
          <w:rFonts w:ascii="Arial" w:hAnsi="Arial"/>
          <w:b/>
          <w:color w:val="002060"/>
          <w:spacing w:val="30"/>
          <w:sz w:val="14"/>
        </w:rPr>
      </w:pPr>
      <w:r w:rsidRPr="004309D0">
        <w:rPr>
          <w:rFonts w:ascii="Arial" w:hAnsi="Arial"/>
          <w:b/>
          <w:color w:val="002060"/>
          <w:spacing w:val="30"/>
          <w:sz w:val="14"/>
        </w:rPr>
        <w:t>ROCKVILLE, MARYLAND</w:t>
      </w:r>
    </w:p>
    <w:p w14:paraId="57F77F8E" w14:textId="77777777" w:rsidR="00506113" w:rsidRPr="004309D0" w:rsidRDefault="00506113" w:rsidP="00506113">
      <w:pPr>
        <w:jc w:val="center"/>
        <w:rPr>
          <w:color w:val="002060"/>
        </w:rPr>
      </w:pPr>
    </w:p>
    <w:p w14:paraId="4CE55E5A" w14:textId="77777777" w:rsidR="00506113" w:rsidRPr="004309D0" w:rsidRDefault="00506113" w:rsidP="00506113">
      <w:pPr>
        <w:rPr>
          <w:color w:val="002060"/>
        </w:rPr>
      </w:pPr>
    </w:p>
    <w:p w14:paraId="16616E87" w14:textId="516718ED" w:rsidR="00506113" w:rsidRPr="004309D0" w:rsidRDefault="00C37BDE" w:rsidP="004172E4">
      <w:pPr>
        <w:ind w:left="576" w:right="432"/>
        <w:rPr>
          <w:rFonts w:ascii="Arial (W1)" w:hAnsi="Arial (W1)" w:cs="Arial"/>
          <w:smallCaps/>
          <w:color w:val="002060"/>
          <w:spacing w:val="20"/>
          <w:sz w:val="18"/>
          <w:szCs w:val="18"/>
          <w:vertAlign w:val="subscript"/>
        </w:rPr>
      </w:pPr>
      <w:r>
        <w:rPr>
          <w:rFonts w:ascii="Arial (W1)" w:hAnsi="Arial (W1)" w:cs="Arial"/>
          <w:smallCaps/>
          <w:color w:val="002060"/>
          <w:spacing w:val="20"/>
          <w:sz w:val="18"/>
          <w:szCs w:val="18"/>
          <w:vertAlign w:val="subscript"/>
        </w:rPr>
        <w:t>Will Jawando</w:t>
      </w:r>
    </w:p>
    <w:p w14:paraId="32D9DDA0" w14:textId="77777777" w:rsidR="00506113" w:rsidRPr="004309D0" w:rsidRDefault="00506113" w:rsidP="004172E4">
      <w:pPr>
        <w:ind w:left="576" w:right="432"/>
        <w:rPr>
          <w:rFonts w:ascii="Arial (W1)" w:hAnsi="Arial (W1)" w:cs="Arial"/>
          <w:smallCaps/>
          <w:color w:val="002060"/>
          <w:spacing w:val="20"/>
          <w:sz w:val="18"/>
          <w:szCs w:val="18"/>
          <w:vertAlign w:val="subscript"/>
        </w:rPr>
      </w:pPr>
      <w:r w:rsidRPr="004309D0">
        <w:rPr>
          <w:rFonts w:ascii="Arial (W1)" w:hAnsi="Arial (W1)" w:cs="Arial"/>
          <w:smallCaps/>
          <w:color w:val="002060"/>
          <w:spacing w:val="20"/>
          <w:sz w:val="18"/>
          <w:szCs w:val="18"/>
          <w:vertAlign w:val="subscript"/>
        </w:rPr>
        <w:t>COUNCILMEMBER</w:t>
      </w:r>
    </w:p>
    <w:p w14:paraId="6B181FE2" w14:textId="77777777" w:rsidR="00506113" w:rsidRPr="00EA4C61" w:rsidRDefault="00506113" w:rsidP="004172E4">
      <w:pPr>
        <w:ind w:left="576" w:right="432"/>
        <w:rPr>
          <w:rFonts w:ascii="Arial (W1)" w:hAnsi="Arial (W1)" w:cs="Arial"/>
          <w:smallCaps/>
          <w:color w:val="002060"/>
          <w:spacing w:val="20"/>
          <w:sz w:val="18"/>
          <w:szCs w:val="18"/>
          <w:vertAlign w:val="subscript"/>
        </w:rPr>
      </w:pPr>
      <w:r w:rsidRPr="004309D0">
        <w:rPr>
          <w:rFonts w:ascii="Arial (W1)" w:hAnsi="Arial (W1)" w:cs="Arial"/>
          <w:smallCaps/>
          <w:color w:val="002060"/>
          <w:spacing w:val="20"/>
          <w:sz w:val="18"/>
          <w:szCs w:val="18"/>
          <w:vertAlign w:val="subscript"/>
        </w:rPr>
        <w:t>AT-LARGE</w:t>
      </w:r>
    </w:p>
    <w:p w14:paraId="7528C79E" w14:textId="77E73D46" w:rsidR="00A303EB" w:rsidRDefault="00A303EB" w:rsidP="004172E4">
      <w:pPr>
        <w:ind w:left="576" w:right="432"/>
      </w:pPr>
      <w:bookmarkStart w:id="0" w:name="_GoBack"/>
      <w:bookmarkEnd w:id="0"/>
    </w:p>
    <w:p w14:paraId="13DE0802" w14:textId="77777777" w:rsidR="00807CE9" w:rsidRPr="00807CE9" w:rsidRDefault="00807CE9" w:rsidP="006F3971">
      <w:pPr>
        <w:ind w:left="576" w:right="432"/>
        <w:jc w:val="both"/>
      </w:pPr>
      <w:r w:rsidRPr="00807CE9">
        <w:t>May 20, 2019</w:t>
      </w:r>
    </w:p>
    <w:p w14:paraId="47E5F996" w14:textId="77777777" w:rsidR="00807CE9" w:rsidRPr="00807CE9" w:rsidRDefault="00807CE9" w:rsidP="006F3971">
      <w:pPr>
        <w:ind w:left="576" w:right="432"/>
        <w:jc w:val="both"/>
      </w:pPr>
    </w:p>
    <w:p w14:paraId="5CA4C68F" w14:textId="77777777" w:rsidR="00807CE9" w:rsidRPr="00807CE9" w:rsidRDefault="00807CE9" w:rsidP="006F3971">
      <w:pPr>
        <w:ind w:left="576" w:right="432"/>
        <w:jc w:val="both"/>
      </w:pPr>
      <w:r w:rsidRPr="00807CE9">
        <w:t>Governor Larry Hogan</w:t>
      </w:r>
    </w:p>
    <w:p w14:paraId="38623856" w14:textId="77777777" w:rsidR="00807CE9" w:rsidRPr="00807CE9" w:rsidRDefault="00807CE9" w:rsidP="006F3971">
      <w:pPr>
        <w:ind w:left="576" w:right="432"/>
        <w:jc w:val="both"/>
      </w:pPr>
      <w:r w:rsidRPr="00807CE9">
        <w:t>100 State Circle</w:t>
      </w:r>
    </w:p>
    <w:p w14:paraId="2B1813A9" w14:textId="77777777" w:rsidR="00807CE9" w:rsidRPr="00807CE9" w:rsidRDefault="00807CE9" w:rsidP="006F3971">
      <w:pPr>
        <w:ind w:left="576" w:right="432"/>
        <w:jc w:val="both"/>
      </w:pPr>
      <w:r w:rsidRPr="00807CE9">
        <w:t>Annapolis, MD 21401</w:t>
      </w:r>
    </w:p>
    <w:p w14:paraId="55B6FAC2" w14:textId="77777777" w:rsidR="00807CE9" w:rsidRPr="00807CE9" w:rsidRDefault="00807CE9" w:rsidP="006F3971">
      <w:pPr>
        <w:ind w:left="576" w:right="432"/>
        <w:jc w:val="both"/>
      </w:pPr>
      <w:r w:rsidRPr="00807CE9">
        <w:t xml:space="preserve"> </w:t>
      </w:r>
    </w:p>
    <w:p w14:paraId="67BEBF70" w14:textId="77777777" w:rsidR="00807CE9" w:rsidRPr="00807CE9" w:rsidRDefault="00807CE9" w:rsidP="006F3971">
      <w:pPr>
        <w:ind w:left="576" w:right="432"/>
        <w:jc w:val="both"/>
      </w:pPr>
      <w:bookmarkStart w:id="1" w:name="_Hlk9254365"/>
      <w:r w:rsidRPr="00807CE9">
        <w:t>Dear Governor Hogan,</w:t>
      </w:r>
    </w:p>
    <w:p w14:paraId="1BC31929" w14:textId="77777777" w:rsidR="00807CE9" w:rsidRPr="00807CE9" w:rsidRDefault="00807CE9" w:rsidP="006F3971">
      <w:pPr>
        <w:ind w:left="576" w:right="432"/>
        <w:jc w:val="both"/>
      </w:pPr>
      <w:r w:rsidRPr="00807CE9">
        <w:t xml:space="preserve"> </w:t>
      </w:r>
    </w:p>
    <w:p w14:paraId="26A8FBD5" w14:textId="77777777" w:rsidR="00807CE9" w:rsidRPr="00807CE9" w:rsidRDefault="00807CE9" w:rsidP="006F3971">
      <w:pPr>
        <w:ind w:left="576" w:right="432"/>
        <w:jc w:val="both"/>
      </w:pPr>
      <w:r w:rsidRPr="00807CE9">
        <w:t>During the 2015 riots in Baltimore following the death of Freddie Gray in police custody, more than 100 police officers suffered injuries attempting to control street violence and looting.  The root cause of that violence was the community’s deep distrust of the police. That distrust is not limited to Baltimore.  Following the deaths of black men at the hands of police on the Eastern Shore and in Silver Spring last year, the fabric of trust between the community and police has frayed even more.</w:t>
      </w:r>
    </w:p>
    <w:p w14:paraId="3BD1EE39" w14:textId="77777777" w:rsidR="00807CE9" w:rsidRPr="00807CE9" w:rsidRDefault="00807CE9" w:rsidP="006F3971">
      <w:pPr>
        <w:ind w:left="576" w:right="432"/>
        <w:jc w:val="both"/>
      </w:pPr>
      <w:r w:rsidRPr="00807CE9">
        <w:t xml:space="preserve"> </w:t>
      </w:r>
    </w:p>
    <w:p w14:paraId="7FACE45C" w14:textId="77777777" w:rsidR="00807CE9" w:rsidRPr="00807CE9" w:rsidRDefault="00807CE9" w:rsidP="006F3971">
      <w:pPr>
        <w:ind w:left="576" w:right="432"/>
        <w:jc w:val="both"/>
      </w:pPr>
      <w:r w:rsidRPr="00807CE9">
        <w:t xml:space="preserve">I write to urge you to consider taking Executive Action, in your capacity as Governor, to create either </w:t>
      </w:r>
      <w:bookmarkStart w:id="2" w:name="_Hlk9254174"/>
      <w:r w:rsidRPr="00807CE9">
        <w:t>a state investigatory body or a dedicated unit within the Maryland State Police or Attorney General’s office, for the purpose of conducting independent criminal investigations of police-involved deaths in the State of Maryland</w:t>
      </w:r>
      <w:bookmarkEnd w:id="2"/>
      <w:r w:rsidRPr="00807CE9">
        <w:t>.  An inquiry into the circumstances of the police-involved deaths, independent of the police department involved, and a full, public vetting of the results of that investigation are crucial to rebuilding trust between the police and the community.</w:t>
      </w:r>
    </w:p>
    <w:p w14:paraId="26C18D97" w14:textId="77777777" w:rsidR="00807CE9" w:rsidRPr="00807CE9" w:rsidRDefault="00807CE9" w:rsidP="006F3971">
      <w:pPr>
        <w:ind w:left="576" w:right="432"/>
        <w:jc w:val="both"/>
      </w:pPr>
      <w:r w:rsidRPr="00807CE9">
        <w:t xml:space="preserve"> </w:t>
      </w:r>
    </w:p>
    <w:p w14:paraId="6A61B08C" w14:textId="77777777" w:rsidR="00807CE9" w:rsidRPr="00807CE9" w:rsidRDefault="00807CE9" w:rsidP="006F3971">
      <w:pPr>
        <w:ind w:left="576" w:right="432"/>
        <w:jc w:val="both"/>
      </w:pPr>
      <w:r w:rsidRPr="00807CE9">
        <w:t>As an At-Large Montgomery County Councilmember, I represent our more than 1.1 million residents.  We proudly host three of the nation’s ten most diverse cities: Gaithersburg, Germantown and Silver Spring.  While we are proud of the level of education, training and diversity of the individual officers in our Montgomery County Police Department, we also know that something must be done to restore credibility of and confidence in our local police following the June 11, 2018 shooting death of 41-year-old Robert White at the hands of a MCPD officer.</w:t>
      </w:r>
    </w:p>
    <w:p w14:paraId="40BECAC5" w14:textId="77777777" w:rsidR="00807CE9" w:rsidRPr="00807CE9" w:rsidRDefault="00807CE9" w:rsidP="006F3971">
      <w:pPr>
        <w:ind w:left="576" w:right="432"/>
        <w:jc w:val="both"/>
      </w:pPr>
      <w:r w:rsidRPr="00807CE9">
        <w:t xml:space="preserve"> </w:t>
      </w:r>
    </w:p>
    <w:p w14:paraId="7275AE39" w14:textId="77777777" w:rsidR="00807CE9" w:rsidRPr="00807CE9" w:rsidRDefault="00807CE9" w:rsidP="006F3971">
      <w:pPr>
        <w:ind w:left="576" w:right="432"/>
        <w:jc w:val="both"/>
      </w:pPr>
      <w:r w:rsidRPr="00807CE9">
        <w:t>Mr. White, who was unarmed and walking near his home, died after a confrontation with the officer in a parking lot.  Anton Black, an unarmed 19-year-old man, died after a confrontation with Greensboro police in front of his home.</w:t>
      </w:r>
    </w:p>
    <w:p w14:paraId="27A9A590" w14:textId="77777777" w:rsidR="00807CE9" w:rsidRPr="00807CE9" w:rsidRDefault="00807CE9" w:rsidP="006F3971">
      <w:pPr>
        <w:ind w:left="576" w:right="432"/>
        <w:jc w:val="both"/>
      </w:pPr>
      <w:r w:rsidRPr="00807CE9">
        <w:t xml:space="preserve"> </w:t>
      </w:r>
    </w:p>
    <w:p w14:paraId="32414BAC" w14:textId="77777777" w:rsidR="00807CE9" w:rsidRPr="00807CE9" w:rsidRDefault="00807CE9" w:rsidP="006F3971">
      <w:pPr>
        <w:ind w:left="576" w:right="432"/>
        <w:jc w:val="both"/>
      </w:pPr>
      <w:r w:rsidRPr="00807CE9">
        <w:t xml:space="preserve">Moved by the public’s reaction to Mr. White’s death, the first piece of legislation introduced when the new Montgomery County Council convened was my bill, the Law Enforcement Trust and Transparency (LETT) Act, put before my colleagues on Jan. 15, the birthday of Dr. Martin Luther King, Jr.  The bill was co-sponsored by all eight of my council colleagues and passed unanimously on </w:t>
      </w:r>
      <w:r w:rsidRPr="00807CE9">
        <w:lastRenderedPageBreak/>
        <w:t>May 7</w:t>
      </w:r>
      <w:r w:rsidRPr="00807CE9">
        <w:rPr>
          <w:vertAlign w:val="superscript"/>
        </w:rPr>
        <w:t>th</w:t>
      </w:r>
      <w:r w:rsidRPr="00807CE9">
        <w:t xml:space="preserve"> and signed into law on May 16, 2019.  It requires an independent investigation when a </w:t>
      </w:r>
      <w:proofErr w:type="gramStart"/>
      <w:r w:rsidRPr="00807CE9">
        <w:t>police</w:t>
      </w:r>
      <w:proofErr w:type="gramEnd"/>
      <w:r w:rsidRPr="00807CE9">
        <w:t xml:space="preserve"> involved death of a resident occurs and that the investigative report be made available to the public. </w:t>
      </w:r>
    </w:p>
    <w:p w14:paraId="0E00CE78" w14:textId="77777777" w:rsidR="00807CE9" w:rsidRPr="00807CE9" w:rsidRDefault="00807CE9" w:rsidP="006F3971">
      <w:pPr>
        <w:ind w:left="576" w:right="432"/>
        <w:jc w:val="both"/>
      </w:pPr>
      <w:r w:rsidRPr="00807CE9">
        <w:t xml:space="preserve"> </w:t>
      </w:r>
    </w:p>
    <w:p w14:paraId="4FFD81EC" w14:textId="77777777" w:rsidR="00807CE9" w:rsidRPr="00807CE9" w:rsidRDefault="00807CE9" w:rsidP="006F3971">
      <w:pPr>
        <w:ind w:left="576" w:right="432"/>
        <w:jc w:val="both"/>
      </w:pPr>
      <w:r w:rsidRPr="00807CE9">
        <w:t>When a resident loses their life at the hands of the police, the families of the deceased, the public at large and the individual police officers deserve independent investigations, transparency and accountability.  </w:t>
      </w:r>
    </w:p>
    <w:p w14:paraId="4B6E1AA4" w14:textId="77777777" w:rsidR="00807CE9" w:rsidRPr="00807CE9" w:rsidRDefault="00807CE9" w:rsidP="006F3971">
      <w:pPr>
        <w:ind w:left="576" w:right="432"/>
        <w:jc w:val="both"/>
      </w:pPr>
      <w:r w:rsidRPr="00807CE9">
        <w:t xml:space="preserve"> </w:t>
      </w:r>
    </w:p>
    <w:p w14:paraId="5A00F299" w14:textId="77777777" w:rsidR="00807CE9" w:rsidRPr="00807CE9" w:rsidRDefault="00807CE9" w:rsidP="006F3971">
      <w:pPr>
        <w:ind w:left="576" w:right="432"/>
        <w:jc w:val="both"/>
      </w:pPr>
      <w:r w:rsidRPr="00807CE9">
        <w:t xml:space="preserve">In the case of Mr. White’s death, the investigation was conducted by Montgomery County Police Department (MCPD) officers and the case information was forwarded to the Howard County State’s Attorney for review.  This was done under an informal arrangement between our two counties.  In this instance, the Howard County State’s Attorney decided not to pursue criminal charges.  No public report explaining the decision or the details around the MCPD investigation was made available. </w:t>
      </w:r>
    </w:p>
    <w:p w14:paraId="7167BC6F" w14:textId="77777777" w:rsidR="00807CE9" w:rsidRPr="00807CE9" w:rsidRDefault="00807CE9" w:rsidP="006F3971">
      <w:pPr>
        <w:ind w:left="576" w:right="432"/>
        <w:jc w:val="both"/>
      </w:pPr>
      <w:r w:rsidRPr="00807CE9">
        <w:t xml:space="preserve"> </w:t>
      </w:r>
    </w:p>
    <w:p w14:paraId="33B4DAE5" w14:textId="77777777" w:rsidR="00807CE9" w:rsidRPr="00807CE9" w:rsidRDefault="00807CE9" w:rsidP="006F3971">
      <w:pPr>
        <w:ind w:left="576" w:right="432"/>
        <w:jc w:val="both"/>
      </w:pPr>
      <w:r w:rsidRPr="00807CE9">
        <w:t>The investigation into Mr. White’s death and police handling of the case may have uncovered facts exonerating the actions of the police officer involved.  However, because there was no report, the public has no reason to know and little reason to believe any exonerating details.</w:t>
      </w:r>
    </w:p>
    <w:p w14:paraId="3C3E64AC" w14:textId="77777777" w:rsidR="00807CE9" w:rsidRPr="00807CE9" w:rsidRDefault="00807CE9" w:rsidP="006F3971">
      <w:pPr>
        <w:ind w:left="576" w:right="432"/>
        <w:jc w:val="both"/>
      </w:pPr>
      <w:r w:rsidRPr="00807CE9">
        <w:t xml:space="preserve"> </w:t>
      </w:r>
    </w:p>
    <w:p w14:paraId="40A90063" w14:textId="77777777" w:rsidR="00807CE9" w:rsidRPr="00807CE9" w:rsidRDefault="00807CE9" w:rsidP="006F3971">
      <w:pPr>
        <w:ind w:left="576" w:right="432"/>
        <w:jc w:val="both"/>
      </w:pPr>
      <w:r w:rsidRPr="00807CE9">
        <w:t>Each county in Maryland is responsible for determining how they handle an officer-involved death.  State residents would be better served with a uniform, statewide process, requiring the personnel investigating an officer’s use of deadly force not be employed by the same department as the officer under review.  Doing this would put Maryland alongside states such as Illinois, Utah and Wisconsin, which have passed laws creating a statewide process and would follow the conclusions of President Obama’s Taskforce on 21</w:t>
      </w:r>
      <w:r w:rsidRPr="00807CE9">
        <w:rPr>
          <w:vertAlign w:val="superscript"/>
        </w:rPr>
        <w:t>st</w:t>
      </w:r>
      <w:r w:rsidRPr="00807CE9">
        <w:t xml:space="preserve"> Century Policing, examining the issue of public confidence in law enforcement.</w:t>
      </w:r>
    </w:p>
    <w:p w14:paraId="2E80B101" w14:textId="77777777" w:rsidR="00807CE9" w:rsidRPr="00807CE9" w:rsidRDefault="00807CE9" w:rsidP="006F3971">
      <w:pPr>
        <w:ind w:left="576" w:right="432"/>
        <w:jc w:val="both"/>
      </w:pPr>
      <w:r w:rsidRPr="00807CE9">
        <w:t xml:space="preserve"> </w:t>
      </w:r>
    </w:p>
    <w:p w14:paraId="1A134171" w14:textId="77777777" w:rsidR="00807CE9" w:rsidRPr="00807CE9" w:rsidRDefault="00807CE9" w:rsidP="006F3971">
      <w:pPr>
        <w:ind w:left="576" w:right="432"/>
        <w:jc w:val="both"/>
      </w:pPr>
      <w:r w:rsidRPr="00807CE9">
        <w:t xml:space="preserve">Currently, the state police already assist smaller Maryland jurisdictions which do not have the resources to complete their own investigations.  This demonstrates that the state either already has or could obtain the means to conduct independent investigations of police-involved deaths through a new state entity. </w:t>
      </w:r>
    </w:p>
    <w:p w14:paraId="6FC249DD" w14:textId="77777777" w:rsidR="00807CE9" w:rsidRPr="00807CE9" w:rsidRDefault="00807CE9" w:rsidP="006F3971">
      <w:pPr>
        <w:ind w:left="576" w:right="432"/>
        <w:jc w:val="both"/>
      </w:pPr>
      <w:r w:rsidRPr="00807CE9">
        <w:t xml:space="preserve"> </w:t>
      </w:r>
    </w:p>
    <w:p w14:paraId="0B989DDF" w14:textId="77777777" w:rsidR="00807CE9" w:rsidRPr="00807CE9" w:rsidRDefault="00807CE9" w:rsidP="006F3971">
      <w:pPr>
        <w:ind w:left="576" w:right="432"/>
        <w:jc w:val="both"/>
      </w:pPr>
      <w:r w:rsidRPr="00807CE9">
        <w:t>Two bills were introduced in the state House and Senate this session mirroring my local legislation, and I was proud to testify in favor of creating a statewide entity to handle officer involved deaths earlier this year.  I know there will be willing partners should you wish to pursue this good government legislation.</w:t>
      </w:r>
    </w:p>
    <w:p w14:paraId="78ED2DC7" w14:textId="77777777" w:rsidR="00807CE9" w:rsidRPr="00807CE9" w:rsidRDefault="00807CE9" w:rsidP="006F3971">
      <w:pPr>
        <w:ind w:left="576" w:right="432"/>
        <w:jc w:val="both"/>
      </w:pPr>
      <w:r w:rsidRPr="00807CE9">
        <w:t xml:space="preserve"> </w:t>
      </w:r>
    </w:p>
    <w:p w14:paraId="3E022D38" w14:textId="77777777" w:rsidR="00807CE9" w:rsidRPr="00807CE9" w:rsidRDefault="00807CE9" w:rsidP="006F3971">
      <w:pPr>
        <w:ind w:left="576" w:right="432"/>
        <w:jc w:val="both"/>
      </w:pPr>
      <w:r w:rsidRPr="00807CE9">
        <w:t>No one wants to relive the Baltimore riots of 2015.  The families of the recent victims of police-involved shooting deaths in Maryland do not wish their fate on any other families. Every elected official wants the community to have the confidence to welcome police into our neighborhoods.  An initiative to promote stronger ties between the community and the police is a fundamental good government effort, and one that I hope you will seriously consider.</w:t>
      </w:r>
    </w:p>
    <w:p w14:paraId="748D95FB" w14:textId="77777777" w:rsidR="00807CE9" w:rsidRPr="00807CE9" w:rsidRDefault="00807CE9" w:rsidP="006F3971">
      <w:pPr>
        <w:ind w:left="576" w:right="432"/>
        <w:jc w:val="both"/>
      </w:pPr>
      <w:r w:rsidRPr="00807CE9">
        <w:t xml:space="preserve"> </w:t>
      </w:r>
    </w:p>
    <w:p w14:paraId="4043B733" w14:textId="59509431" w:rsidR="00807CE9" w:rsidRDefault="00807CE9" w:rsidP="006F3971">
      <w:pPr>
        <w:ind w:left="576" w:right="432"/>
        <w:jc w:val="both"/>
      </w:pPr>
      <w:r w:rsidRPr="00807CE9">
        <w:t>I ask you to consider taking steps that are within your rights and powers as Governor of Maryland to form a state empowered investigatory entity to conduct independent inquiries into police-involved deaths, with the goals of increasing transparency, accountability and trust between law enforcement and the community.  I would be honored to work with you on this effort and look forward to your response.</w:t>
      </w:r>
    </w:p>
    <w:p w14:paraId="7A43E8C6" w14:textId="77777777" w:rsidR="00807CE9" w:rsidRDefault="00807CE9" w:rsidP="00807CE9">
      <w:pPr>
        <w:ind w:left="576" w:right="432"/>
      </w:pPr>
    </w:p>
    <w:p w14:paraId="560BA417" w14:textId="00D804FC" w:rsidR="00807CE9" w:rsidRPr="00807CE9" w:rsidRDefault="00807CE9" w:rsidP="00807CE9">
      <w:pPr>
        <w:ind w:left="576" w:right="432"/>
      </w:pPr>
      <w:r w:rsidRPr="00807CE9">
        <w:t>Sincerely,</w:t>
      </w:r>
    </w:p>
    <w:p w14:paraId="17A2E2D2" w14:textId="77777777" w:rsidR="00807CE9" w:rsidRPr="00807CE9" w:rsidRDefault="00807CE9" w:rsidP="00807CE9">
      <w:pPr>
        <w:ind w:left="576" w:right="432"/>
      </w:pPr>
      <w:r w:rsidRPr="00807CE9">
        <w:t xml:space="preserve"> </w:t>
      </w:r>
    </w:p>
    <w:p w14:paraId="5EE44B4F" w14:textId="77777777" w:rsidR="00807CE9" w:rsidRPr="00807CE9" w:rsidRDefault="00807CE9" w:rsidP="00807CE9">
      <w:pPr>
        <w:ind w:left="576" w:right="432"/>
      </w:pPr>
      <w:r w:rsidRPr="00807CE9">
        <w:t xml:space="preserve"> </w:t>
      </w:r>
    </w:p>
    <w:p w14:paraId="7729F84D" w14:textId="77777777" w:rsidR="00807CE9" w:rsidRPr="00807CE9" w:rsidRDefault="00807CE9" w:rsidP="00807CE9">
      <w:pPr>
        <w:ind w:left="576" w:right="432"/>
      </w:pPr>
      <w:r w:rsidRPr="00807CE9">
        <w:t xml:space="preserve"> </w:t>
      </w:r>
    </w:p>
    <w:p w14:paraId="2027A3AD" w14:textId="77777777" w:rsidR="00807CE9" w:rsidRPr="00807CE9" w:rsidRDefault="00807CE9" w:rsidP="00807CE9">
      <w:pPr>
        <w:ind w:left="576" w:right="432"/>
      </w:pPr>
      <w:r w:rsidRPr="00807CE9">
        <w:lastRenderedPageBreak/>
        <w:t>Will Jawando</w:t>
      </w:r>
    </w:p>
    <w:p w14:paraId="2BBEE782" w14:textId="77777777" w:rsidR="00807CE9" w:rsidRPr="00807CE9" w:rsidRDefault="00807CE9" w:rsidP="00807CE9">
      <w:pPr>
        <w:ind w:left="576" w:right="432"/>
      </w:pPr>
      <w:r w:rsidRPr="00807CE9">
        <w:t>Montgomery County Councilmember At-Large</w:t>
      </w:r>
    </w:p>
    <w:bookmarkEnd w:id="1"/>
    <w:p w14:paraId="5FD3A9E8" w14:textId="3CD35E86" w:rsidR="0005539F" w:rsidRDefault="0005539F" w:rsidP="00807CE9">
      <w:pPr>
        <w:ind w:left="576" w:right="432"/>
      </w:pPr>
    </w:p>
    <w:sectPr w:rsidR="0005539F" w:rsidSect="00336AA9">
      <w:footerReference w:type="default" r:id="rId8"/>
      <w:pgSz w:w="12240" w:h="15840" w:code="1"/>
      <w:pgMar w:top="576" w:right="720" w:bottom="1440" w:left="72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C1609" w14:textId="77777777" w:rsidR="009108AC" w:rsidRDefault="009108AC">
      <w:r>
        <w:separator/>
      </w:r>
    </w:p>
  </w:endnote>
  <w:endnote w:type="continuationSeparator" w:id="0">
    <w:p w14:paraId="772079C4" w14:textId="77777777" w:rsidR="009108AC" w:rsidRDefault="0091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C5BC" w14:textId="77777777" w:rsidR="00336AA9" w:rsidRPr="004309D0" w:rsidRDefault="00506113" w:rsidP="00336AA9">
    <w:pPr>
      <w:autoSpaceDE w:val="0"/>
      <w:autoSpaceDN w:val="0"/>
      <w:adjustRightInd w:val="0"/>
      <w:jc w:val="center"/>
      <w:rPr>
        <w:rFonts w:ascii="Arial" w:hAnsi="Arial" w:cs="Arial"/>
        <w:color w:val="002060"/>
        <w:spacing w:val="24"/>
        <w:sz w:val="14"/>
        <w:szCs w:val="14"/>
      </w:rPr>
    </w:pPr>
    <w:r w:rsidRPr="004309D0">
      <w:rPr>
        <w:rFonts w:ascii="Arial" w:hAnsi="Arial" w:cs="Arial"/>
        <w:color w:val="002060"/>
        <w:spacing w:val="24"/>
        <w:sz w:val="14"/>
        <w:szCs w:val="14"/>
      </w:rPr>
      <w:t xml:space="preserve">STELLA B. WERNER OFFICE BUILDING </w:t>
    </w:r>
    <w:r w:rsidRPr="004309D0">
      <w:rPr>
        <w:rFonts w:ascii="Wingdings" w:hAnsi="Wingdings" w:cs="Wingdings"/>
        <w:color w:val="002060"/>
        <w:spacing w:val="24"/>
        <w:sz w:val="14"/>
        <w:szCs w:val="14"/>
      </w:rPr>
      <w:t></w:t>
    </w:r>
    <w:r w:rsidRPr="004309D0">
      <w:rPr>
        <w:rFonts w:ascii="Arial" w:hAnsi="Arial" w:cs="Arial"/>
        <w:color w:val="002060"/>
        <w:spacing w:val="24"/>
        <w:sz w:val="14"/>
        <w:szCs w:val="14"/>
      </w:rPr>
      <w:t xml:space="preserve"> 100 MARYLAND AVENUE </w:t>
    </w:r>
    <w:r w:rsidRPr="004309D0">
      <w:rPr>
        <w:rFonts w:ascii="Wingdings" w:hAnsi="Wingdings" w:cs="Wingdings"/>
        <w:color w:val="002060"/>
        <w:spacing w:val="24"/>
        <w:sz w:val="14"/>
        <w:szCs w:val="14"/>
      </w:rPr>
      <w:t></w:t>
    </w:r>
    <w:r w:rsidRPr="004309D0">
      <w:rPr>
        <w:rFonts w:ascii="Arial" w:hAnsi="Arial" w:cs="Arial"/>
        <w:color w:val="002060"/>
        <w:spacing w:val="24"/>
        <w:sz w:val="14"/>
        <w:szCs w:val="14"/>
      </w:rPr>
      <w:t xml:space="preserve"> ROCKVILLE, MARYLAND  20850</w:t>
    </w:r>
  </w:p>
  <w:p w14:paraId="4120CB36" w14:textId="77777777" w:rsidR="00336AA9" w:rsidRPr="004309D0" w:rsidRDefault="00506113" w:rsidP="00336AA9">
    <w:pPr>
      <w:autoSpaceDE w:val="0"/>
      <w:autoSpaceDN w:val="0"/>
      <w:adjustRightInd w:val="0"/>
      <w:jc w:val="center"/>
      <w:rPr>
        <w:rFonts w:ascii="Arial" w:hAnsi="Arial" w:cs="Arial"/>
        <w:color w:val="002060"/>
        <w:spacing w:val="24"/>
        <w:sz w:val="14"/>
        <w:szCs w:val="14"/>
      </w:rPr>
    </w:pPr>
    <w:r w:rsidRPr="004309D0">
      <w:rPr>
        <w:rFonts w:ascii="Arial" w:hAnsi="Arial" w:cs="Arial"/>
        <w:color w:val="002060"/>
        <w:spacing w:val="24"/>
        <w:sz w:val="14"/>
        <w:szCs w:val="14"/>
      </w:rPr>
      <w:t xml:space="preserve">240/777-7811 OR 240/777-7900 </w:t>
    </w:r>
    <w:r w:rsidRPr="004309D0">
      <w:rPr>
        <w:rFonts w:ascii="Wingdings" w:hAnsi="Wingdings" w:cs="Wingdings"/>
        <w:color w:val="002060"/>
        <w:spacing w:val="24"/>
        <w:sz w:val="14"/>
        <w:szCs w:val="14"/>
      </w:rPr>
      <w:t></w:t>
    </w:r>
    <w:r w:rsidRPr="004309D0">
      <w:rPr>
        <w:rFonts w:ascii="Arial" w:hAnsi="Arial" w:cs="Arial"/>
        <w:color w:val="002060"/>
        <w:spacing w:val="24"/>
        <w:sz w:val="14"/>
        <w:szCs w:val="14"/>
      </w:rPr>
      <w:t xml:space="preserve"> TTY 24/777-7914 </w:t>
    </w:r>
    <w:r w:rsidRPr="004309D0">
      <w:rPr>
        <w:rFonts w:ascii="Wingdings" w:hAnsi="Wingdings" w:cs="Wingdings"/>
        <w:color w:val="002060"/>
        <w:spacing w:val="24"/>
        <w:sz w:val="14"/>
        <w:szCs w:val="14"/>
      </w:rPr>
      <w:t></w:t>
    </w:r>
    <w:r w:rsidRPr="004309D0">
      <w:rPr>
        <w:rFonts w:ascii="Arial" w:hAnsi="Arial" w:cs="Arial"/>
        <w:color w:val="002060"/>
        <w:spacing w:val="24"/>
        <w:sz w:val="14"/>
        <w:szCs w:val="14"/>
      </w:rPr>
      <w:t xml:space="preserve"> FAX 240/777-7989</w:t>
    </w:r>
  </w:p>
  <w:p w14:paraId="2220B1A8" w14:textId="77777777" w:rsidR="00336AA9" w:rsidRPr="004309D0" w:rsidRDefault="00506113" w:rsidP="00336AA9">
    <w:pPr>
      <w:autoSpaceDE w:val="0"/>
      <w:autoSpaceDN w:val="0"/>
      <w:adjustRightInd w:val="0"/>
      <w:jc w:val="center"/>
      <w:rPr>
        <w:rFonts w:ascii="Arial" w:hAnsi="Arial" w:cs="Arial"/>
        <w:color w:val="002060"/>
        <w:spacing w:val="24"/>
        <w:sz w:val="14"/>
        <w:szCs w:val="14"/>
      </w:rPr>
    </w:pPr>
    <w:r w:rsidRPr="004309D0">
      <w:rPr>
        <w:rFonts w:ascii="Arial" w:hAnsi="Arial" w:cs="Arial"/>
        <w:color w:val="002060"/>
        <w:spacing w:val="24"/>
        <w:sz w:val="14"/>
        <w:szCs w:val="14"/>
      </w:rPr>
      <w:t>WWW.MONTGOMERYCOUNTYMD.GOV/COUNCIL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7852B" w14:textId="77777777" w:rsidR="009108AC" w:rsidRDefault="009108AC">
      <w:r>
        <w:separator/>
      </w:r>
    </w:p>
  </w:footnote>
  <w:footnote w:type="continuationSeparator" w:id="0">
    <w:p w14:paraId="012D9A70" w14:textId="77777777" w:rsidR="009108AC" w:rsidRDefault="00910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113"/>
    <w:rsid w:val="00004F2E"/>
    <w:rsid w:val="000139C3"/>
    <w:rsid w:val="00037FEE"/>
    <w:rsid w:val="00054F08"/>
    <w:rsid w:val="0005539F"/>
    <w:rsid w:val="0008585B"/>
    <w:rsid w:val="000A314F"/>
    <w:rsid w:val="000C2F3A"/>
    <w:rsid w:val="000D00DD"/>
    <w:rsid w:val="00113347"/>
    <w:rsid w:val="0011708D"/>
    <w:rsid w:val="00126952"/>
    <w:rsid w:val="00136225"/>
    <w:rsid w:val="00137B83"/>
    <w:rsid w:val="0014031B"/>
    <w:rsid w:val="001551E8"/>
    <w:rsid w:val="001832D9"/>
    <w:rsid w:val="00194603"/>
    <w:rsid w:val="001A50F2"/>
    <w:rsid w:val="001C432A"/>
    <w:rsid w:val="001E1122"/>
    <w:rsid w:val="001F5643"/>
    <w:rsid w:val="00207701"/>
    <w:rsid w:val="0023002B"/>
    <w:rsid w:val="00251FA1"/>
    <w:rsid w:val="0025273D"/>
    <w:rsid w:val="002940F1"/>
    <w:rsid w:val="002A4BE7"/>
    <w:rsid w:val="002A6774"/>
    <w:rsid w:val="002A67A3"/>
    <w:rsid w:val="0030689E"/>
    <w:rsid w:val="00332D74"/>
    <w:rsid w:val="00336AA9"/>
    <w:rsid w:val="0034533E"/>
    <w:rsid w:val="00380AAC"/>
    <w:rsid w:val="003A05A8"/>
    <w:rsid w:val="003D0946"/>
    <w:rsid w:val="003D0EEE"/>
    <w:rsid w:val="003D5023"/>
    <w:rsid w:val="004172E4"/>
    <w:rsid w:val="004374D5"/>
    <w:rsid w:val="00452B8B"/>
    <w:rsid w:val="00455657"/>
    <w:rsid w:val="004557D9"/>
    <w:rsid w:val="004713A8"/>
    <w:rsid w:val="00474636"/>
    <w:rsid w:val="00492BC6"/>
    <w:rsid w:val="00494461"/>
    <w:rsid w:val="004946EB"/>
    <w:rsid w:val="004B5644"/>
    <w:rsid w:val="004C67BE"/>
    <w:rsid w:val="004F4930"/>
    <w:rsid w:val="00506113"/>
    <w:rsid w:val="00506880"/>
    <w:rsid w:val="00512B97"/>
    <w:rsid w:val="00593B5B"/>
    <w:rsid w:val="005A00A8"/>
    <w:rsid w:val="005B2E8C"/>
    <w:rsid w:val="005C3618"/>
    <w:rsid w:val="0060181E"/>
    <w:rsid w:val="00610BC5"/>
    <w:rsid w:val="0062435A"/>
    <w:rsid w:val="006347B6"/>
    <w:rsid w:val="006372C9"/>
    <w:rsid w:val="0066733A"/>
    <w:rsid w:val="006713D4"/>
    <w:rsid w:val="006E0D71"/>
    <w:rsid w:val="006F3971"/>
    <w:rsid w:val="006F732B"/>
    <w:rsid w:val="00766A8E"/>
    <w:rsid w:val="00787192"/>
    <w:rsid w:val="007D2F3F"/>
    <w:rsid w:val="007F449E"/>
    <w:rsid w:val="00807CE9"/>
    <w:rsid w:val="00831EF0"/>
    <w:rsid w:val="00850F65"/>
    <w:rsid w:val="00855315"/>
    <w:rsid w:val="008608AE"/>
    <w:rsid w:val="008726E8"/>
    <w:rsid w:val="00895011"/>
    <w:rsid w:val="008B48C8"/>
    <w:rsid w:val="008C0FED"/>
    <w:rsid w:val="008D0A59"/>
    <w:rsid w:val="008D0F36"/>
    <w:rsid w:val="009108AC"/>
    <w:rsid w:val="00937F12"/>
    <w:rsid w:val="00941092"/>
    <w:rsid w:val="009657A6"/>
    <w:rsid w:val="009702DB"/>
    <w:rsid w:val="0097319B"/>
    <w:rsid w:val="009A118C"/>
    <w:rsid w:val="009A43F0"/>
    <w:rsid w:val="009B0D3D"/>
    <w:rsid w:val="009E0AD3"/>
    <w:rsid w:val="00A072E6"/>
    <w:rsid w:val="00A11943"/>
    <w:rsid w:val="00A303EB"/>
    <w:rsid w:val="00A62FB4"/>
    <w:rsid w:val="00A74BB3"/>
    <w:rsid w:val="00A870B2"/>
    <w:rsid w:val="00A97BA6"/>
    <w:rsid w:val="00AB51F4"/>
    <w:rsid w:val="00AD212A"/>
    <w:rsid w:val="00B20199"/>
    <w:rsid w:val="00B432C6"/>
    <w:rsid w:val="00BE04D7"/>
    <w:rsid w:val="00C006AA"/>
    <w:rsid w:val="00C1513B"/>
    <w:rsid w:val="00C17FE4"/>
    <w:rsid w:val="00C37423"/>
    <w:rsid w:val="00C37BDE"/>
    <w:rsid w:val="00C55BE2"/>
    <w:rsid w:val="00C9795D"/>
    <w:rsid w:val="00CB5352"/>
    <w:rsid w:val="00CE5920"/>
    <w:rsid w:val="00D21A01"/>
    <w:rsid w:val="00D27322"/>
    <w:rsid w:val="00D43322"/>
    <w:rsid w:val="00D43DDA"/>
    <w:rsid w:val="00D46D8A"/>
    <w:rsid w:val="00D63021"/>
    <w:rsid w:val="00D67717"/>
    <w:rsid w:val="00D819BE"/>
    <w:rsid w:val="00D90A87"/>
    <w:rsid w:val="00DB2B4F"/>
    <w:rsid w:val="00DE03E7"/>
    <w:rsid w:val="00DE6A79"/>
    <w:rsid w:val="00E066B5"/>
    <w:rsid w:val="00E4056F"/>
    <w:rsid w:val="00E46599"/>
    <w:rsid w:val="00E573C7"/>
    <w:rsid w:val="00E7670E"/>
    <w:rsid w:val="00EB38DE"/>
    <w:rsid w:val="00EB79EA"/>
    <w:rsid w:val="00ED17AD"/>
    <w:rsid w:val="00EE4675"/>
    <w:rsid w:val="00F02F43"/>
    <w:rsid w:val="00F472E9"/>
    <w:rsid w:val="00F53581"/>
    <w:rsid w:val="00F72D39"/>
    <w:rsid w:val="00FB718F"/>
    <w:rsid w:val="00FC1E5E"/>
    <w:rsid w:val="00FC7423"/>
    <w:rsid w:val="00FE4A49"/>
    <w:rsid w:val="00FF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E71F"/>
  <w15:chartTrackingRefBased/>
  <w15:docId w15:val="{B498B714-CD47-4892-A729-DD8742A9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11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6113"/>
    <w:pPr>
      <w:tabs>
        <w:tab w:val="center" w:pos="4320"/>
        <w:tab w:val="right" w:pos="8640"/>
      </w:tabs>
    </w:pPr>
  </w:style>
  <w:style w:type="character" w:customStyle="1" w:styleId="FooterChar">
    <w:name w:val="Footer Char"/>
    <w:basedOn w:val="DefaultParagraphFont"/>
    <w:link w:val="Footer"/>
    <w:rsid w:val="00506113"/>
    <w:rPr>
      <w:rFonts w:ascii="Times New Roman" w:eastAsia="Times New Roman" w:hAnsi="Times New Roman" w:cs="Times New Roman"/>
      <w:sz w:val="24"/>
      <w:szCs w:val="20"/>
    </w:rPr>
  </w:style>
  <w:style w:type="paragraph" w:styleId="NormalWeb">
    <w:name w:val="Normal (Web)"/>
    <w:basedOn w:val="Normal"/>
    <w:uiPriority w:val="99"/>
    <w:semiHidden/>
    <w:unhideWhenUsed/>
    <w:rsid w:val="006347B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046517">
      <w:bodyDiv w:val="1"/>
      <w:marLeft w:val="0"/>
      <w:marRight w:val="0"/>
      <w:marTop w:val="0"/>
      <w:marBottom w:val="0"/>
      <w:divBdr>
        <w:top w:val="none" w:sz="0" w:space="0" w:color="auto"/>
        <w:left w:val="none" w:sz="0" w:space="0" w:color="auto"/>
        <w:bottom w:val="none" w:sz="0" w:space="0" w:color="auto"/>
        <w:right w:val="none" w:sz="0" w:space="0" w:color="auto"/>
      </w:divBdr>
    </w:div>
    <w:div w:id="754546719">
      <w:bodyDiv w:val="1"/>
      <w:marLeft w:val="0"/>
      <w:marRight w:val="0"/>
      <w:marTop w:val="0"/>
      <w:marBottom w:val="0"/>
      <w:divBdr>
        <w:top w:val="none" w:sz="0" w:space="0" w:color="auto"/>
        <w:left w:val="none" w:sz="0" w:space="0" w:color="auto"/>
        <w:bottom w:val="none" w:sz="0" w:space="0" w:color="auto"/>
        <w:right w:val="none" w:sz="0" w:space="0" w:color="auto"/>
      </w:divBdr>
    </w:div>
    <w:div w:id="1040321672">
      <w:bodyDiv w:val="1"/>
      <w:marLeft w:val="0"/>
      <w:marRight w:val="0"/>
      <w:marTop w:val="0"/>
      <w:marBottom w:val="0"/>
      <w:divBdr>
        <w:top w:val="none" w:sz="0" w:space="0" w:color="auto"/>
        <w:left w:val="none" w:sz="0" w:space="0" w:color="auto"/>
        <w:bottom w:val="none" w:sz="0" w:space="0" w:color="auto"/>
        <w:right w:val="none" w:sz="0" w:space="0" w:color="auto"/>
      </w:divBdr>
    </w:div>
    <w:div w:id="13327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iqconnect.lmhostediq.com/iqextranet/Customers/FSL_MCCC/MCCountySealNoWords.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Gillis, Chris</dc:creator>
  <cp:keywords/>
  <dc:description/>
  <cp:lastModifiedBy>Triolo, Nicholas</cp:lastModifiedBy>
  <cp:revision>2</cp:revision>
  <cp:lastPrinted>2019-05-15T16:16:00Z</cp:lastPrinted>
  <dcterms:created xsi:type="dcterms:W3CDTF">2019-05-20T19:23:00Z</dcterms:created>
  <dcterms:modified xsi:type="dcterms:W3CDTF">2019-05-20T19:23:00Z</dcterms:modified>
</cp:coreProperties>
</file>