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5E412B2C" w:rsidR="00474E67" w:rsidRDefault="009C4D2B"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5CC9250E">
                <wp:simplePos x="0" y="0"/>
                <wp:positionH relativeFrom="column">
                  <wp:posOffset>-88900</wp:posOffset>
                </wp:positionH>
                <wp:positionV relativeFrom="paragraph">
                  <wp:posOffset>279400</wp:posOffset>
                </wp:positionV>
                <wp:extent cx="4813300" cy="1682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68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pt;margin-top:22pt;width:379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v:textbox>
              </v:rect>
            </w:pict>
          </mc:Fallback>
        </mc:AlternateContent>
      </w:r>
    </w:p>
    <w:p w14:paraId="13E6BAFE" w14:textId="0522134D" w:rsidR="00474E67" w:rsidRDefault="00FD2A3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16920646">
            <wp:simplePos x="0" y="0"/>
            <wp:positionH relativeFrom="column">
              <wp:posOffset>683895</wp:posOffset>
            </wp:positionH>
            <wp:positionV relativeFrom="paragraph">
              <wp:posOffset>23495</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D76ACD">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2E9237C6" w:rsidR="00563872" w:rsidRDefault="00563872" w:rsidP="00B91B28">
      <w:pPr>
        <w:pStyle w:val="Title"/>
        <w:rPr>
          <w:sz w:val="52"/>
        </w:rPr>
      </w:pPr>
    </w:p>
    <w:p w14:paraId="5A8B0550" w14:textId="3A726199" w:rsidR="00FD2A3D" w:rsidRDefault="00FD2A3D" w:rsidP="00B91B28">
      <w:pPr>
        <w:pStyle w:val="Title"/>
        <w:rPr>
          <w:sz w:val="52"/>
        </w:rPr>
      </w:pPr>
      <w:r>
        <w:rPr>
          <w:noProof/>
        </w:rPr>
        <w:drawing>
          <wp:anchor distT="0" distB="0" distL="114300" distR="114300" simplePos="0" relativeHeight="251659776" behindDoc="0" locked="0" layoutInCell="1" allowOverlap="1" wp14:anchorId="1EDBC265" wp14:editId="51170D09">
            <wp:simplePos x="0" y="0"/>
            <wp:positionH relativeFrom="margin">
              <wp:align>right</wp:align>
            </wp:positionH>
            <wp:positionV relativeFrom="paragraph">
              <wp:posOffset>136525</wp:posOffset>
            </wp:positionV>
            <wp:extent cx="5976620" cy="46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pic:spPr>
                </pic:pic>
              </a:graphicData>
            </a:graphic>
          </wp:anchor>
        </w:drawing>
      </w:r>
    </w:p>
    <w:p w14:paraId="15A056A7" w14:textId="6CE9A5D0"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w:t>
      </w:r>
      <w:proofErr w:type="gramStart"/>
      <w:r>
        <w:t xml:space="preserve">has </w:t>
      </w:r>
      <w:r w:rsidR="000C0A62">
        <w:t>to</w:t>
      </w:r>
      <w:proofErr w:type="gramEnd"/>
      <w:r w:rsidR="000C0A62">
        <w:t xml:space="preserve">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8"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9"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 xml:space="preserve">Should we count contracts as reportable when we </w:t>
      </w:r>
      <w:proofErr w:type="gramStart"/>
      <w:r w:rsidRPr="00504BEF">
        <w:t>actually do</w:t>
      </w:r>
      <w:proofErr w:type="gramEnd"/>
      <w:r w:rsidRPr="00504BEF">
        <w:t xml:space="preserve">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09A16C98" w:rsidR="00504BEF" w:rsidRPr="009E47BD" w:rsidRDefault="009E47BD" w:rsidP="009E47BD">
      <w:pPr>
        <w:pStyle w:val="Heading2"/>
        <w:rPr>
          <w:b/>
          <w:bCs/>
        </w:rPr>
      </w:pPr>
      <w:r w:rsidRPr="009E47BD">
        <w:rPr>
          <w:b/>
          <w:bCs/>
        </w:rPr>
        <w:t>Compliance</w:t>
      </w:r>
      <w:r w:rsidR="005E357A">
        <w:rPr>
          <w:b/>
          <w:bCs/>
        </w:rPr>
        <w:t xml:space="preserve"> </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7F30D2">
      <w:pPr>
        <w:pStyle w:val="ListParagraph"/>
        <w:numPr>
          <w:ilvl w:val="1"/>
          <w:numId w:val="42"/>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7F30D2">
      <w:pPr>
        <w:pStyle w:val="ListParagraph"/>
        <w:numPr>
          <w:ilvl w:val="1"/>
          <w:numId w:val="42"/>
        </w:numPr>
      </w:pPr>
      <w:r w:rsidRPr="009E47BD">
        <w:t xml:space="preserve">Quarterly MBE / VSBE goal attainment </w:t>
      </w:r>
      <w:r>
        <w:t xml:space="preserve">and </w:t>
      </w:r>
      <w:r w:rsidRPr="009E47BD">
        <w:t xml:space="preserve">Quarterly SBR Spend </w:t>
      </w:r>
    </w:p>
    <w:p w14:paraId="6D0E9EE1" w14:textId="77777777" w:rsidR="005E357A" w:rsidRDefault="009E47BD" w:rsidP="007F30D2">
      <w:pPr>
        <w:pStyle w:val="ListParagraph"/>
        <w:numPr>
          <w:ilvl w:val="1"/>
          <w:numId w:val="42"/>
        </w:numPr>
      </w:pPr>
      <w:r w:rsidRPr="009E47BD">
        <w:t>Completion of Required Reports [Is there a goal for date of completion? Are you making it?]</w:t>
      </w:r>
    </w:p>
    <w:p w14:paraId="106EA0DB" w14:textId="32D33E6D" w:rsidR="009E47BD" w:rsidRDefault="009E47BD" w:rsidP="007F30D2">
      <w:pPr>
        <w:pStyle w:val="ListParagraph"/>
        <w:numPr>
          <w:ilvl w:val="1"/>
          <w:numId w:val="42"/>
        </w:numPr>
      </w:pPr>
      <w:r w:rsidRPr="009E47BD">
        <w:t>Procurement Forecast</w:t>
      </w:r>
    </w:p>
    <w:p w14:paraId="3BEC612A" w14:textId="77777777" w:rsidR="009E47BD" w:rsidRDefault="009E47BD" w:rsidP="007F30D2">
      <w:pPr>
        <w:pStyle w:val="ListParagraph"/>
        <w:numPr>
          <w:ilvl w:val="1"/>
          <w:numId w:val="42"/>
        </w:numPr>
      </w:pPr>
      <w:r w:rsidRPr="009E47BD">
        <w:t>Strategic Plan</w:t>
      </w:r>
    </w:p>
    <w:p w14:paraId="082B3058" w14:textId="77777777" w:rsidR="009E47BD" w:rsidRDefault="009E47BD" w:rsidP="007F30D2">
      <w:pPr>
        <w:pStyle w:val="ListParagraph"/>
        <w:numPr>
          <w:ilvl w:val="1"/>
          <w:numId w:val="42"/>
        </w:numPr>
      </w:pPr>
      <w:r w:rsidRPr="009E47BD">
        <w:t>Quarterly Reports # of Trainings that your agency liaisons, compliance staff, and procurement staff are attending</w:t>
      </w:r>
      <w:r>
        <w:t>.</w:t>
      </w:r>
    </w:p>
    <w:p w14:paraId="1E887AF8" w14:textId="77777777" w:rsidR="005E357A" w:rsidRDefault="009E47BD" w:rsidP="007F30D2">
      <w:pPr>
        <w:pStyle w:val="ListParagraph"/>
        <w:numPr>
          <w:ilvl w:val="1"/>
          <w:numId w:val="42"/>
        </w:numPr>
      </w:pPr>
      <w:r w:rsidRPr="009E47BD">
        <w:t xml:space="preserve">Agency Wide Compliance [Does your agency have a compliance goal? Tracking Monthly/Quarterly? Are you making it?] </w:t>
      </w:r>
    </w:p>
    <w:p w14:paraId="2A25EC53" w14:textId="351FC2FF" w:rsidR="009E47BD" w:rsidRPr="009E47BD" w:rsidRDefault="009E47BD" w:rsidP="007F30D2">
      <w:pPr>
        <w:pStyle w:val="ListParagraph"/>
        <w:numPr>
          <w:ilvl w:val="1"/>
          <w:numId w:val="42"/>
        </w:numPr>
      </w:pPr>
      <w:r w:rsidRPr="009E47BD">
        <w:lastRenderedPageBreak/>
        <w:t>It would be a great idea to make this scorecard available to your agency’s leadership (such as the agency head and their deputy or assistant secretary).</w:t>
      </w:r>
    </w:p>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 xml:space="preserve">What can we do about issues with vendors, particularly MBE or SBR, not being considered essential and </w:t>
      </w:r>
      <w:proofErr w:type="gramStart"/>
      <w:r w:rsidRPr="00884C55">
        <w:t>closing down</w:t>
      </w:r>
      <w:proofErr w:type="gramEnd"/>
      <w:r w:rsidRPr="00884C55">
        <w:t>,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 xml:space="preserve">Will there be any adjustments to the SBR, MBE or VSBE reporting schedules </w:t>
      </w:r>
      <w:proofErr w:type="gramStart"/>
      <w:r>
        <w:t>in light of</w:t>
      </w:r>
      <w:proofErr w:type="gramEnd"/>
      <w:r>
        <w:t xml:space="preserve">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15AA4F3B" w:rsidR="00FE2F53" w:rsidRDefault="00FE2F53" w:rsidP="00FE2F53">
      <w:pPr>
        <w:pStyle w:val="Heading2"/>
        <w:rPr>
          <w:b/>
          <w:bCs/>
        </w:rPr>
      </w:pPr>
      <w:r w:rsidRPr="00FE2F53">
        <w:rPr>
          <w:b/>
          <w:bCs/>
        </w:rPr>
        <w:t>Legislative Oversight</w:t>
      </w:r>
      <w:r w:rsidR="002A3BE3">
        <w:rPr>
          <w:b/>
          <w:bCs/>
        </w:rPr>
        <w:t xml:space="preserve"> </w:t>
      </w:r>
    </w:p>
    <w:p w14:paraId="1D4F7A2B" w14:textId="3F9FB2EC" w:rsidR="00FE2F53" w:rsidRDefault="00FE2F53" w:rsidP="00FE2F53">
      <w:pPr>
        <w:pStyle w:val="Heading3"/>
      </w:pPr>
      <w:r>
        <w:tab/>
        <w:t>Surveys/Data Collection mandated by the House Appropriations Committee</w:t>
      </w:r>
    </w:p>
    <w:p w14:paraId="10FA39A5" w14:textId="569E751C" w:rsidR="004C5BF9" w:rsidRDefault="004C5BF9" w:rsidP="004C5BF9">
      <w:pPr>
        <w:pStyle w:val="Heading4"/>
      </w:pPr>
      <w:r>
        <w:t>The MBE Participation Attainment Survey is due October 31, 2021 and should include MBE procurement data from FY</w:t>
      </w:r>
      <w:proofErr w:type="gramStart"/>
      <w:r>
        <w:t>2021.*</w:t>
      </w:r>
      <w:proofErr w:type="gramEnd"/>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24536819"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23AD9635" w14:textId="6396EA31" w:rsidR="002478A8" w:rsidRPr="00EC408D" w:rsidRDefault="002478A8" w:rsidP="002478A8">
      <w:pPr>
        <w:pStyle w:val="Heading4"/>
      </w:pPr>
      <w:r>
        <w:t>FY22-23 Survey Requirements *(3/24/2022)</w:t>
      </w:r>
    </w:p>
    <w:p w14:paraId="288949DC"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next Agency Liaison Survey will launch on May 1, 2022. </w:t>
      </w:r>
      <w:r>
        <w:rPr>
          <w:rFonts w:cstheme="minorHAnsi"/>
          <w:color w:val="000000"/>
          <w:shd w:val="clear" w:color="auto" w:fill="FFFFFF"/>
        </w:rPr>
        <w:t xml:space="preserve"> </w:t>
      </w:r>
    </w:p>
    <w:p w14:paraId="4C795B8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This short survey is requesting information about the roles and duties of SBR and MBE liaisons. </w:t>
      </w:r>
    </w:p>
    <w:p w14:paraId="5A39CCF5"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The survey will go directly to the liaisons we have listed in our database. </w:t>
      </w:r>
    </w:p>
    <w:p w14:paraId="122662A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Agencies that have both an SBR and MBE liaison will submit only one completed survey. </w:t>
      </w:r>
    </w:p>
    <w:p w14:paraId="55684738" w14:textId="7678C4E4" w:rsidR="002478A8" w:rsidRPr="00054B80" w:rsidRDefault="002478A8" w:rsidP="007F30D2">
      <w:pPr>
        <w:pStyle w:val="ListParagraph"/>
        <w:numPr>
          <w:ilvl w:val="1"/>
          <w:numId w:val="48"/>
        </w:numPr>
        <w:rPr>
          <w:rFonts w:cstheme="minorHAnsi"/>
        </w:rPr>
      </w:pPr>
      <w:r w:rsidRPr="00054B80">
        <w:rPr>
          <w:rFonts w:cstheme="minorHAnsi"/>
          <w:color w:val="000000"/>
          <w:shd w:val="clear" w:color="auto" w:fill="FFFFFF"/>
        </w:rPr>
        <w:t>The liaisons may have to work with their counterparts to provide the required information.</w:t>
      </w:r>
    </w:p>
    <w:p w14:paraId="1C8112A0" w14:textId="77777777" w:rsidR="002478A8" w:rsidRPr="009265D1" w:rsidRDefault="002478A8" w:rsidP="002478A8">
      <w:pPr>
        <w:pStyle w:val="ListParagraph"/>
        <w:rPr>
          <w:rFonts w:cstheme="minorHAnsi"/>
        </w:rPr>
      </w:pPr>
    </w:p>
    <w:p w14:paraId="264CCCC8"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lastRenderedPageBreak/>
        <w:t xml:space="preserve">The House Appropriations Committee has mandated a second series of surveys and data collection. A second MBE Participation Attainment Survey will be required later this year. Similarly, to last year, we expect that this survey will launch in June 2022. </w:t>
      </w:r>
    </w:p>
    <w:p w14:paraId="4858CE25" w14:textId="77777777" w:rsidR="001B78A0" w:rsidRPr="001B78A0" w:rsidRDefault="002478A8" w:rsidP="007F30D2">
      <w:pPr>
        <w:pStyle w:val="ListParagraph"/>
        <w:numPr>
          <w:ilvl w:val="1"/>
          <w:numId w:val="49"/>
        </w:numPr>
        <w:rPr>
          <w:rFonts w:cstheme="minorHAnsi"/>
        </w:rPr>
      </w:pPr>
      <w:r w:rsidRPr="009265D1">
        <w:rPr>
          <w:rFonts w:cstheme="minorHAnsi"/>
          <w:color w:val="000000"/>
          <w:shd w:val="clear" w:color="auto" w:fill="FFFFFF"/>
        </w:rPr>
        <w:t>Submission of these survey/data collection are required and agencies who fail to submit the requested data by the due date will be reported as non-responsive to the Committee.</w:t>
      </w:r>
    </w:p>
    <w:p w14:paraId="1EB45174" w14:textId="6B58CA61" w:rsidR="002478A8" w:rsidRPr="009265D1" w:rsidRDefault="002478A8" w:rsidP="007F30D2">
      <w:pPr>
        <w:pStyle w:val="ListParagraph"/>
        <w:numPr>
          <w:ilvl w:val="1"/>
          <w:numId w:val="49"/>
        </w:numPr>
        <w:rPr>
          <w:rFonts w:cstheme="minorHAnsi"/>
        </w:rPr>
      </w:pPr>
      <w:r w:rsidRPr="009265D1">
        <w:rPr>
          <w:rFonts w:cstheme="minorHAnsi"/>
          <w:color w:val="000000"/>
          <w:shd w:val="clear" w:color="auto" w:fill="FFFFFF"/>
        </w:rPr>
        <w:t xml:space="preserve"> No extension can be granted. Questions about the survey may be directed to MBE Compliance Manager, Nichelle Johnson</w:t>
      </w:r>
      <w:r>
        <w:rPr>
          <w:rFonts w:cstheme="minorHAnsi"/>
          <w:color w:val="000000"/>
          <w:shd w:val="clear" w:color="auto" w:fill="FFFFFF"/>
        </w:rPr>
        <w:t>.</w:t>
      </w: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8C6A4F">
      <w:pPr>
        <w:pStyle w:val="ListParagraph"/>
        <w:numPr>
          <w:ilvl w:val="0"/>
          <w:numId w:val="14"/>
        </w:numPr>
      </w:pPr>
      <w:r>
        <w:t xml:space="preserve">What is the required for </w:t>
      </w:r>
      <w:proofErr w:type="gramStart"/>
      <w:r>
        <w:t>a</w:t>
      </w:r>
      <w:proofErr w:type="gramEnd"/>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w:t>
      </w:r>
      <w:proofErr w:type="gramStart"/>
      <w:r>
        <w:t>through the use of</w:t>
      </w:r>
      <w:proofErr w:type="gramEnd"/>
      <w:r>
        <w:t xml:space="preserve"> certified MBEs / VSBEs or has requested a waiver and demonstrated a good faith effort to meet the goals.  </w:t>
      </w:r>
    </w:p>
    <w:p w14:paraId="033B93F2" w14:textId="77777777" w:rsidR="00DE36F2" w:rsidRDefault="00DE36F2" w:rsidP="008C6A4F">
      <w:pPr>
        <w:pStyle w:val="ListParagraph"/>
        <w:numPr>
          <w:ilvl w:val="0"/>
          <w:numId w:val="15"/>
        </w:numPr>
      </w:pPr>
      <w:r>
        <w:t>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w:t>
      </w:r>
      <w:proofErr w:type="gramStart"/>
      <w:r>
        <w:t>VSBE  subcontractor</w:t>
      </w:r>
      <w:proofErr w:type="gramEnd"/>
      <w:r>
        <w:t xml:space="preserve">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roofErr w:type="gramStart"/>
      <w:r>
        <w:t>);</w:t>
      </w:r>
      <w:proofErr w:type="gramEnd"/>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roofErr w:type="gramStart"/>
      <w:r>
        <w:t>);</w:t>
      </w:r>
      <w:proofErr w:type="gramEnd"/>
    </w:p>
    <w:p w14:paraId="5C649511" w14:textId="77777777" w:rsidR="00DE36F2" w:rsidRPr="00DE36F2" w:rsidRDefault="00DE36F2" w:rsidP="00DE36F2">
      <w:pPr>
        <w:ind w:left="1080"/>
      </w:pPr>
      <w:r>
        <w:lastRenderedPageBreak/>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t xml:space="preserve">MBE Form </w:t>
      </w:r>
      <w:proofErr w:type="gramStart"/>
      <w:r>
        <w:t>Amendments;</w:t>
      </w:r>
      <w:proofErr w:type="gramEnd"/>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 xml:space="preserve">(a) Showing good cause why the contract with the certified MBE should be terminated or </w:t>
      </w:r>
      <w:proofErr w:type="gramStart"/>
      <w:r>
        <w:t>cancelled;</w:t>
      </w:r>
      <w:proofErr w:type="gramEnd"/>
    </w:p>
    <w:p w14:paraId="405426E6" w14:textId="77777777" w:rsidR="00756EB0" w:rsidRDefault="00756EB0" w:rsidP="00756EB0">
      <w:pPr>
        <w:ind w:left="1440"/>
      </w:pPr>
      <w:r>
        <w:t xml:space="preserve">(b) Obtaining the prior written consent of the MBE </w:t>
      </w:r>
      <w:proofErr w:type="gramStart"/>
      <w:r>
        <w:t>liaison;</w:t>
      </w:r>
      <w:proofErr w:type="gramEnd"/>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 xml:space="preserve">GOSBA has received several scenarios from MBE Liaisons concerning making changes to current contracts such as removing </w:t>
      </w:r>
      <w:proofErr w:type="gramStart"/>
      <w:r w:rsidRPr="00EE7892">
        <w:t>MBE's  or</w:t>
      </w:r>
      <w:proofErr w:type="gramEnd"/>
      <w:r w:rsidRPr="00EE7892">
        <w:t xml:space="preserve">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35A4A290" w:rsidR="00A84959" w:rsidRDefault="00A84959" w:rsidP="00A84959">
      <w:pPr>
        <w:pStyle w:val="Heading2"/>
        <w:rPr>
          <w:b/>
          <w:bCs/>
        </w:rPr>
      </w:pPr>
      <w:r w:rsidRPr="00A84959">
        <w:rPr>
          <w:b/>
          <w:bCs/>
        </w:rPr>
        <w:lastRenderedPageBreak/>
        <w:t>Liaisons</w:t>
      </w:r>
      <w:r>
        <w:rPr>
          <w:b/>
          <w:bCs/>
        </w:rPr>
        <w:t xml:space="preserve"> </w:t>
      </w:r>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 xml:space="preserve">Liaisons should collaborate among colleagues (especially procurement officers and the agency AG), and each other </w:t>
      </w:r>
      <w:proofErr w:type="gramStart"/>
      <w:r>
        <w:t>in order to</w:t>
      </w:r>
      <w:proofErr w:type="gramEnd"/>
      <w:r>
        <w:t xml:space="preserve"> share experiences, best practices, and solutions or work arounds to common problems and to solve issues or receive advice.</w:t>
      </w:r>
    </w:p>
    <w:p w14:paraId="30D225E4" w14:textId="77777777"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proofErr w:type="gramStart"/>
      <w:r>
        <w:t>a</w:t>
      </w:r>
      <w:proofErr w:type="gramEnd"/>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 xml:space="preserve">Liaisons should also be collaborating with certified Prime and subcontractors </w:t>
      </w:r>
      <w:proofErr w:type="gramStart"/>
      <w:r>
        <w:t>in order to</w:t>
      </w:r>
      <w:proofErr w:type="gramEnd"/>
      <w:r>
        <w:t xml:space="preserve"> notify them of small procurements, and when there are subcontracting opportunities on larger procurements.  Also, this helps when agencies are planning events like "Meet the Prime's" or other outreach events.</w:t>
      </w:r>
    </w:p>
    <w:p w14:paraId="7E3163FF" w14:textId="01868136" w:rsidR="00FD641C" w:rsidRDefault="00FD641C" w:rsidP="00A84959">
      <w:pPr>
        <w:pStyle w:val="Heading3"/>
        <w:ind w:left="720"/>
      </w:pPr>
      <w:r>
        <w:t>Liaison Officers</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P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77777777" w:rsidR="00DE74AA" w:rsidRDefault="00DE74AA" w:rsidP="00DE74AA">
      <w:pPr>
        <w:pStyle w:val="ListParagraph"/>
        <w:numPr>
          <w:ilvl w:val="1"/>
          <w:numId w:val="40"/>
        </w:numPr>
      </w:pPr>
      <w:r>
        <w:t xml:space="preserve">We Shared specific outreach examples: </w:t>
      </w:r>
      <w:proofErr w:type="gramStart"/>
      <w:r>
        <w:t>Commerce ,</w:t>
      </w:r>
      <w:proofErr w:type="gramEnd"/>
      <w:r>
        <w:t xml:space="preserve"> MAA</w:t>
      </w:r>
    </w:p>
    <w:p w14:paraId="35A1A2E3" w14:textId="2E6913DF" w:rsidR="00DE74AA" w:rsidRDefault="00DE74AA" w:rsidP="005732E9">
      <w:pPr>
        <w:pStyle w:val="ListParagraph"/>
        <w:numPr>
          <w:ilvl w:val="1"/>
          <w:numId w:val="40"/>
        </w:numPr>
      </w:pPr>
      <w:r>
        <w:t xml:space="preserve">Resource Partners: GOSBA Eduardo and Events Calendar, </w:t>
      </w:r>
      <w:proofErr w:type="gramStart"/>
      <w:r>
        <w:t>Use</w:t>
      </w:r>
      <w:proofErr w:type="gramEnd"/>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4B172BC0" w:rsidR="00EC408D" w:rsidRPr="00EC408D" w:rsidRDefault="00EC408D" w:rsidP="00EC408D">
      <w:pPr>
        <w:pStyle w:val="Heading4"/>
      </w:pPr>
      <w:r w:rsidRPr="00EC408D">
        <w:lastRenderedPageBreak/>
        <w:t>Never miss an opportunity to reach out!</w:t>
      </w:r>
      <w:r>
        <w:t xml:space="preserve"> *(9/23/1021)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20" w:history="1">
        <w:r w:rsidRPr="00EC408D">
          <w:rPr>
            <w:rStyle w:val="Hyperlink"/>
          </w:rPr>
          <w:t>https://mdptac.ecenterdirect.com/events/14872</w:t>
        </w:r>
      </w:hyperlink>
    </w:p>
    <w:p w14:paraId="2DA1C8B5" w14:textId="3B6D39D1" w:rsidR="00EC408D" w:rsidRDefault="00EC408D" w:rsidP="008C6A4F">
      <w:pPr>
        <w:numPr>
          <w:ilvl w:val="0"/>
          <w:numId w:val="36"/>
        </w:numPr>
      </w:pPr>
      <w:r w:rsidRPr="00EC408D">
        <w:t xml:space="preserve">Does </w:t>
      </w:r>
      <w:r w:rsidR="00822984" w:rsidRPr="00EC408D">
        <w:t>your</w:t>
      </w:r>
      <w:r w:rsidRPr="00EC408D">
        <w:t xml:space="preserve"> agency decide on the level of participation you want to achieve each year and plan on how to reach that level?</w:t>
      </w:r>
    </w:p>
    <w:p w14:paraId="171AB327" w14:textId="77777777" w:rsidR="009265D1" w:rsidRPr="00EC408D" w:rsidRDefault="009265D1" w:rsidP="009265D1"/>
    <w:p w14:paraId="04578F30" w14:textId="77777777" w:rsidR="00EC408D" w:rsidRPr="00EC408D" w:rsidRDefault="00EC408D" w:rsidP="00EC408D"/>
    <w:p w14:paraId="0C9801C9" w14:textId="538FF383" w:rsidR="00C56072" w:rsidRPr="00C56072" w:rsidRDefault="008B1A30" w:rsidP="00C56072">
      <w:pPr>
        <w:pStyle w:val="Heading2"/>
        <w:rPr>
          <w:b/>
        </w:rPr>
      </w:pPr>
      <w:r>
        <w:rPr>
          <w:b/>
        </w:rPr>
        <w:t>New Legislation</w:t>
      </w:r>
      <w:r w:rsidR="00624F81">
        <w:rPr>
          <w:b/>
        </w:rPr>
        <w:t xml:space="preserve"> </w:t>
      </w:r>
      <w:r w:rsidR="00624F81" w:rsidRPr="00EC408D">
        <w:rPr>
          <w:b/>
          <w:bCs/>
          <w:color w:val="FF0000"/>
        </w:rPr>
        <w:t>**</w:t>
      </w:r>
      <w:r w:rsidR="00624F81" w:rsidRPr="003267DD">
        <w:rPr>
          <w:rFonts w:asciiTheme="minorHAnsi" w:eastAsiaTheme="minorHAnsi" w:hAnsiTheme="minorHAnsi" w:cstheme="minorBidi"/>
          <w:b/>
          <w:bCs/>
          <w:color w:val="FF0000"/>
          <w:sz w:val="22"/>
          <w:szCs w:val="22"/>
        </w:rPr>
        <w:t>NEW INFORMATION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 xml:space="preserve">In reviewing this legislation, it appears that only those companies with DBE Certification and eligible under the current MDOT MBE certification requirements, will be given MBE certification. </w:t>
      </w:r>
      <w:r>
        <w:lastRenderedPageBreak/>
        <w:t>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056781AF" w:rsidR="008B1A30"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A266B6" w14:textId="77777777" w:rsidR="009C649C" w:rsidRDefault="009C649C" w:rsidP="009C649C">
      <w:pPr>
        <w:pStyle w:val="ListParagraph"/>
      </w:pPr>
    </w:p>
    <w:p w14:paraId="08519408" w14:textId="6F2BF914" w:rsidR="009C649C" w:rsidRDefault="005F55ED" w:rsidP="009C649C">
      <w:pPr>
        <w:pStyle w:val="Heading4"/>
      </w:pPr>
      <w:r>
        <w:t>House Bill 389</w:t>
      </w:r>
      <w:r w:rsidR="009C649C">
        <w:t>?</w:t>
      </w:r>
      <w:r>
        <w:t xml:space="preserve"> </w:t>
      </w:r>
      <w:r w:rsidR="009C649C" w:rsidRPr="003629F1">
        <w:t>*(3/2</w:t>
      </w:r>
      <w:r>
        <w:t>4</w:t>
      </w:r>
      <w:r w:rsidR="009C649C" w:rsidRPr="003629F1">
        <w:t>/202</w:t>
      </w:r>
      <w:r w:rsidR="009C649C">
        <w:t>2</w:t>
      </w:r>
      <w:r w:rsidR="009C649C" w:rsidRPr="003629F1">
        <w:t>)</w:t>
      </w:r>
      <w:r w:rsidR="009C649C" w:rsidRPr="003629F1">
        <w:tab/>
      </w:r>
    </w:p>
    <w:p w14:paraId="3CA8BC71" w14:textId="71FC15BA" w:rsidR="009C649C" w:rsidRPr="009C649C" w:rsidRDefault="009C649C" w:rsidP="009C649C">
      <w:pPr>
        <w:pStyle w:val="ListParagraph"/>
        <w:numPr>
          <w:ilvl w:val="0"/>
          <w:numId w:val="3"/>
        </w:numPr>
        <w:rPr>
          <w:rFonts w:cstheme="minorHAnsi"/>
        </w:rPr>
      </w:pPr>
      <w:r w:rsidRPr="009C649C">
        <w:rPr>
          <w:rFonts w:cstheme="minorHAnsi"/>
          <w:color w:val="000000"/>
          <w:shd w:val="clear" w:color="auto" w:fill="FFFFFF"/>
        </w:rPr>
        <w:t xml:space="preserve">There is pending legislation that will most likely pass during this legislative session. HB389 has several items in it that directly affect MBE reporting, prompt payments policies, and contains the codification of the SBR Executive Order. Specifically for MBE reporting, this bill proposes that agencies will now have to report final compliance data on all completed contracts, and increases the amount of data required, which will make the Contracts Inventory report more expansive and a requirement for most agencies. Out office strongly advises that you </w:t>
      </w:r>
      <w:proofErr w:type="gramStart"/>
      <w:r w:rsidRPr="009C649C">
        <w:rPr>
          <w:rFonts w:cstheme="minorHAnsi"/>
          <w:color w:val="000000"/>
          <w:shd w:val="clear" w:color="auto" w:fill="FFFFFF"/>
        </w:rPr>
        <w:t>take a look</w:t>
      </w:r>
      <w:proofErr w:type="gramEnd"/>
      <w:r w:rsidRPr="009C649C">
        <w:rPr>
          <w:rFonts w:cstheme="minorHAnsi"/>
          <w:color w:val="000000"/>
          <w:shd w:val="clear" w:color="auto" w:fill="FFFFFF"/>
        </w:rPr>
        <w:t xml:space="preserve"> at the bill and began to make changes with the data you are collecting now. More information will be forthcoming, and this change will take effect in FY2023.</w:t>
      </w:r>
      <w:r>
        <w:rPr>
          <w:rFonts w:cstheme="minorHAnsi"/>
          <w:color w:val="000000"/>
          <w:shd w:val="clear" w:color="auto" w:fill="FFFFFF"/>
        </w:rPr>
        <w:t xml:space="preserve"> </w:t>
      </w:r>
      <w:r w:rsidR="002406D7">
        <w:rPr>
          <w:rFonts w:cstheme="minorHAnsi"/>
          <w:color w:val="000000"/>
          <w:shd w:val="clear" w:color="auto" w:fill="FFFFFF"/>
        </w:rPr>
        <w:t>(</w:t>
      </w:r>
      <w:hyperlink r:id="rId21" w:history="1">
        <w:r w:rsidR="002406D7" w:rsidRPr="002406D7">
          <w:rPr>
            <w:rStyle w:val="Hyperlink"/>
            <w:rFonts w:cstheme="minorHAnsi"/>
            <w:shd w:val="clear" w:color="auto" w:fill="FFFFFF"/>
          </w:rPr>
          <w:t>https://mgaleg.maryland.gov/mgawebsite/Legislation/Details/hb0389?ys=2022RS</w:t>
        </w:r>
      </w:hyperlink>
      <w:r w:rsidR="002406D7">
        <w:rPr>
          <w:rFonts w:cstheme="minorHAnsi"/>
          <w:color w:val="000000"/>
          <w:shd w:val="clear" w:color="auto" w:fill="FFFFFF"/>
        </w:rPr>
        <w:t>)</w:t>
      </w:r>
    </w:p>
    <w:p w14:paraId="6EE6DC68" w14:textId="77777777" w:rsidR="009C649C" w:rsidRPr="00426919" w:rsidRDefault="009C649C" w:rsidP="009C649C"/>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2" w:history="1">
        <w:r w:rsidRPr="00AA1A65">
          <w:rPr>
            <w:rStyle w:val="Hyperlink"/>
          </w:rPr>
          <w:t>BPW Advisory 2001-1</w:t>
        </w:r>
      </w:hyperlink>
      <w:r w:rsidRPr="007F465F">
        <w:t xml:space="preserve">, the </w:t>
      </w:r>
      <w:hyperlink r:id="rId23" w:history="1">
        <w:r w:rsidRPr="00AA1A65">
          <w:rPr>
            <w:rStyle w:val="Hyperlink"/>
          </w:rPr>
          <w:t>Subgoal Guidance</w:t>
        </w:r>
      </w:hyperlink>
      <w:r w:rsidRPr="007F465F">
        <w:t xml:space="preserve">, and the </w:t>
      </w:r>
      <w:hyperlink r:id="rId24"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5"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w:t>
      </w:r>
      <w:proofErr w:type="gramStart"/>
      <w:r w:rsidRPr="009723E5">
        <w:t xml:space="preserve">2020 </w:t>
      </w:r>
      <w:r w:rsidR="00265558">
        <w:t>.</w:t>
      </w:r>
      <w:proofErr w:type="gramEnd"/>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proofErr w:type="gramStart"/>
      <w:r w:rsidRPr="005C1093">
        <w:t>In regard to</w:t>
      </w:r>
      <w:proofErr w:type="gramEnd"/>
      <w:r w:rsidRPr="005C1093">
        <w:t xml:space="preserve">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8C6A4F">
      <w:pPr>
        <w:pStyle w:val="ListParagraph"/>
        <w:numPr>
          <w:ilvl w:val="1"/>
          <w:numId w:val="6"/>
        </w:numPr>
      </w:pPr>
      <w:r>
        <w:t xml:space="preserve">Question asked during call: </w:t>
      </w:r>
      <w:r w:rsidRPr="009723E5">
        <w:t xml:space="preserve">To confirm, </w:t>
      </w:r>
      <w:proofErr w:type="gramStart"/>
      <w:r w:rsidRPr="009723E5">
        <w:t>LEA's</w:t>
      </w:r>
      <w:proofErr w:type="gramEnd"/>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6"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 xml:space="preserve">Guidance on the process for assessing </w:t>
      </w:r>
      <w:proofErr w:type="gramStart"/>
      <w:r w:rsidRPr="009723E5">
        <w:t>whether or not</w:t>
      </w:r>
      <w:proofErr w:type="gramEnd"/>
      <w:r w:rsidRPr="009723E5">
        <w:t xml:space="preserve"> to add subgoals to a procurement will remain unchanged</w:t>
      </w:r>
      <w:r w:rsidR="00265558">
        <w:t>.</w:t>
      </w:r>
    </w:p>
    <w:p w14:paraId="6D3F8952" w14:textId="77777777" w:rsidR="00756EB0" w:rsidRDefault="00756EB0" w:rsidP="008C6A4F">
      <w:pPr>
        <w:pStyle w:val="ListParagraph"/>
        <w:numPr>
          <w:ilvl w:val="0"/>
          <w:numId w:val="6"/>
        </w:numPr>
      </w:pPr>
      <w:r w:rsidRPr="009723E5">
        <w:t xml:space="preserve">The new subgoals reflect an increase in the industry subgoal total for every industry </w:t>
      </w:r>
      <w:proofErr w:type="gramStart"/>
      <w:r w:rsidRPr="009723E5">
        <w:t>with the exception of</w:t>
      </w:r>
      <w:proofErr w:type="gramEnd"/>
      <w:r w:rsidRPr="009723E5">
        <w:t xml:space="preserve">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 xml:space="preserve">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w:t>
      </w:r>
      <w:proofErr w:type="gramStart"/>
      <w:r>
        <w:t>really unreasonable</w:t>
      </w:r>
      <w:proofErr w:type="gramEnd"/>
      <w:r>
        <w:t>.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863A0E" w:rsidP="008C6A4F">
      <w:pPr>
        <w:pStyle w:val="ListParagraph"/>
        <w:numPr>
          <w:ilvl w:val="0"/>
          <w:numId w:val="4"/>
        </w:numPr>
      </w:pPr>
      <w:hyperlink r:id="rId27"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w:t>
      </w:r>
      <w:proofErr w:type="gramStart"/>
      <w:r w:rsidRPr="00F20A36">
        <w:t>in order for</w:t>
      </w:r>
      <w:proofErr w:type="gramEnd"/>
      <w:r w:rsidRPr="00F20A36">
        <w:t xml:space="preserve"> agencies/departments to count the payment toward the program set aside or goal. </w:t>
      </w:r>
    </w:p>
    <w:p w14:paraId="2471E9C4" w14:textId="77777777" w:rsidR="00F20A36" w:rsidRDefault="00F20A36" w:rsidP="008C6A4F">
      <w:pPr>
        <w:pStyle w:val="ListParagraph"/>
        <w:numPr>
          <w:ilvl w:val="0"/>
          <w:numId w:val="17"/>
        </w:numPr>
      </w:pPr>
      <w:r w:rsidRPr="00F20A36">
        <w:lastRenderedPageBreak/>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8" w:history="1">
        <w:r w:rsidR="001A21DD" w:rsidRPr="00425C3A">
          <w:rPr>
            <w:rStyle w:val="Hyperlink"/>
          </w:rPr>
          <w:t>https://mbe.mdot.maryland.gov/directory/</w:t>
        </w:r>
      </w:hyperlink>
      <w:r w:rsidR="001A21DD">
        <w:t xml:space="preserve"> </w:t>
      </w:r>
    </w:p>
    <w:p w14:paraId="4121D26E" w14:textId="77777777"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w:t>
      </w:r>
      <w:proofErr w:type="gramStart"/>
      <w:r w:rsidRPr="00F20A36">
        <w:t>both of these</w:t>
      </w:r>
      <w:proofErr w:type="gramEnd"/>
      <w:r w:rsidRPr="00F20A36">
        <w:t xml:space="preserv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9" w:history="1">
        <w:r w:rsidR="001A21DD" w:rsidRPr="00425C3A">
          <w:rPr>
            <w:rStyle w:val="Hyperlink"/>
          </w:rPr>
          <w:t>https://procurement.maryland.gov/wp-content/uploads/sites/12/2019/12/16-eMMA-QRG-Public-Vendor-Search-for-Buyers.pdf</w:t>
        </w:r>
      </w:hyperlink>
    </w:p>
    <w:p w14:paraId="16ECE576" w14:textId="1BE5CC8A" w:rsidR="008B1A30" w:rsidRPr="00A214D9" w:rsidRDefault="00DE1784" w:rsidP="00B91B28">
      <w:pPr>
        <w:pStyle w:val="Heading2"/>
        <w:rPr>
          <w:b/>
        </w:rPr>
      </w:pPr>
      <w:r w:rsidRPr="00A214D9">
        <w:rPr>
          <w:b/>
        </w:rPr>
        <w:t>Reporting</w:t>
      </w:r>
      <w:r>
        <w:rPr>
          <w:b/>
        </w:rPr>
        <w:t xml:space="preserve"> </w:t>
      </w:r>
      <w:r w:rsidRPr="00DE1784">
        <w:rPr>
          <w:b/>
          <w:color w:val="FF0000"/>
        </w:rPr>
        <w:t>*</w:t>
      </w:r>
      <w:r w:rsidR="004342C2" w:rsidRPr="00EC408D">
        <w:rPr>
          <w:b/>
          <w:bCs/>
          <w:color w:val="FF0000"/>
        </w:rPr>
        <w:t>*</w:t>
      </w:r>
      <w:r w:rsidR="004342C2" w:rsidRPr="003267DD">
        <w:rPr>
          <w:rFonts w:asciiTheme="minorHAnsi" w:eastAsiaTheme="minorHAnsi" w:hAnsiTheme="minorHAnsi" w:cstheme="minorBidi"/>
          <w:b/>
          <w:bCs/>
          <w:color w:val="FF0000"/>
          <w:sz w:val="22"/>
          <w:szCs w:val="22"/>
        </w:rPr>
        <w:t>NEW INFORMATION</w:t>
      </w:r>
    </w:p>
    <w:p w14:paraId="192B9A64" w14:textId="77777777" w:rsidR="00756EB0" w:rsidRDefault="00756EB0" w:rsidP="00B91B28">
      <w:pPr>
        <w:pStyle w:val="Heading3"/>
        <w:ind w:left="720"/>
      </w:pPr>
      <w:r>
        <w:t>Annual Reporting</w:t>
      </w:r>
    </w:p>
    <w:p w14:paraId="33C57E84" w14:textId="2862756A" w:rsidR="004C5BF9" w:rsidRDefault="004C5BF9" w:rsidP="004C5BF9">
      <w:pPr>
        <w:pStyle w:val="Heading4"/>
      </w:pPr>
      <w:r>
        <w:t xml:space="preserve">The Annual Reporting period is </w:t>
      </w:r>
      <w:proofErr w:type="gramStart"/>
      <w:r>
        <w:t>coming to a close</w:t>
      </w:r>
      <w:proofErr w:type="gramEnd"/>
      <w:r>
        <w:t xml:space="preserv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lastRenderedPageBreak/>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30"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31" w:history="1">
        <w:r w:rsidRPr="00090998">
          <w:rPr>
            <w:rStyle w:val="Hyperlink"/>
          </w:rPr>
          <w:t>MBE</w:t>
        </w:r>
      </w:hyperlink>
      <w:r>
        <w:t xml:space="preserve">, </w:t>
      </w:r>
      <w:hyperlink r:id="rId32" w:history="1">
        <w:r w:rsidRPr="00090998">
          <w:rPr>
            <w:rStyle w:val="Hyperlink"/>
          </w:rPr>
          <w:t>SBR</w:t>
        </w:r>
      </w:hyperlink>
      <w:r>
        <w:t xml:space="preserve">, &amp; </w:t>
      </w:r>
      <w:hyperlink r:id="rId33"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7777777"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 xml:space="preserve">ANSWER: This can be considered but, in the </w:t>
      </w:r>
      <w:r w:rsidRPr="004E23F2">
        <w:rPr>
          <w:b/>
          <w:bCs/>
        </w:rPr>
        <w:lastRenderedPageBreak/>
        <w:t>meantime, you all are our portal into your agency.  Feel free to share the bulletin with anyone in your office who you believe should know the information sent out in our bulletins.</w:t>
      </w: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4"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proofErr w:type="gramStart"/>
      <w:r>
        <w:t>At this time</w:t>
      </w:r>
      <w:proofErr w:type="gramEnd"/>
      <w:r>
        <w:t>,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5"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8C6A4F">
      <w:pPr>
        <w:pStyle w:val="ListParagraph"/>
        <w:numPr>
          <w:ilvl w:val="0"/>
          <w:numId w:val="20"/>
        </w:numPr>
      </w:pPr>
      <w:r>
        <w:t xml:space="preserve">SBR Report   </w:t>
      </w:r>
      <w:r>
        <w:tab/>
        <w:t xml:space="preserve">Award </w:t>
      </w:r>
      <w:proofErr w:type="gramStart"/>
      <w:r>
        <w:t>-  Preferred</w:t>
      </w:r>
      <w:proofErr w:type="gramEnd"/>
      <w:r>
        <w:t xml:space="preserve">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w:t>
      </w:r>
      <w:proofErr w:type="gramStart"/>
      <w:r>
        <w:t>1  excludes</w:t>
      </w:r>
      <w:proofErr w:type="gramEnd"/>
      <w:r>
        <w:t xml:space="preserve"> Preferred Providers from 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863A0E" w:rsidP="00A84959">
      <w:pPr>
        <w:ind w:left="720"/>
      </w:pPr>
      <w:hyperlink r:id="rId36"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7" w:tgtFrame="_blank" w:history="1">
        <w:r w:rsidR="00A84959" w:rsidRPr="00A84959">
          <w:rPr>
            <w:rFonts w:ascii="Calibri" w:hAnsi="Calibri" w:cs="Calibri"/>
            <w:color w:val="0000FF"/>
            <w:u w:val="single"/>
          </w:rPr>
          <w:br/>
        </w:r>
      </w:hyperlink>
      <w:hyperlink r:id="rId38"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0004FB6A" w:rsidR="008B1A30"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 xml:space="preserve">the beginning and ending dates of the Fiscal </w:t>
      </w:r>
      <w:r w:rsidRPr="003629F1">
        <w:lastRenderedPageBreak/>
        <w:t>Year. Not all reports use the same column name and reports outside of ANSWERS may use different column headings as well.</w:t>
      </w:r>
    </w:p>
    <w:p w14:paraId="740A2556" w14:textId="137A026C" w:rsidR="00822984" w:rsidRDefault="00331E8C" w:rsidP="00822984">
      <w:pPr>
        <w:pStyle w:val="Heading4"/>
      </w:pPr>
      <w:r>
        <w:t>Annual Fiscal Year Procurement Forecast</w:t>
      </w:r>
      <w:r w:rsidR="00822984">
        <w:t xml:space="preserve"> </w:t>
      </w:r>
      <w:r w:rsidR="00822984" w:rsidRPr="003629F1">
        <w:t>*(3/2</w:t>
      </w:r>
      <w:r>
        <w:t>4</w:t>
      </w:r>
      <w:r w:rsidR="00822984" w:rsidRPr="003629F1">
        <w:t>/202</w:t>
      </w:r>
      <w:r>
        <w:t>2</w:t>
      </w:r>
      <w:r w:rsidR="00822984" w:rsidRPr="003629F1">
        <w:t>)</w:t>
      </w:r>
      <w:r w:rsidR="00822984" w:rsidRPr="003629F1">
        <w:tab/>
      </w:r>
    </w:p>
    <w:p w14:paraId="3B0C7DB8" w14:textId="77777777" w:rsidR="00D655B0" w:rsidRPr="00D655B0" w:rsidRDefault="00D655B0" w:rsidP="007F30D2">
      <w:pPr>
        <w:pStyle w:val="ListParagraph"/>
        <w:numPr>
          <w:ilvl w:val="0"/>
          <w:numId w:val="44"/>
        </w:numPr>
        <w:rPr>
          <w:rFonts w:cstheme="minorHAnsi"/>
        </w:rPr>
      </w:pPr>
      <w:r>
        <w:rPr>
          <w:rFonts w:cstheme="minorHAnsi"/>
          <w:color w:val="000000"/>
          <w:shd w:val="clear" w:color="auto" w:fill="FFFFFF"/>
        </w:rPr>
        <w:t>The Procurement Forecast</w:t>
      </w:r>
      <w:r w:rsidR="00331E8C" w:rsidRPr="00905A2D">
        <w:rPr>
          <w:rFonts w:cstheme="minorHAnsi"/>
          <w:color w:val="000000"/>
          <w:shd w:val="clear" w:color="auto" w:fill="FFFFFF"/>
        </w:rPr>
        <w:t xml:space="preserve"> data includes all projected purchases of $100,000 and above for the fiscal year. </w:t>
      </w:r>
    </w:p>
    <w:p w14:paraId="0C431FD8"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The forecast is provided to the public and serves as an important tool for the small, minority, women, and veteran business community. </w:t>
      </w:r>
    </w:p>
    <w:p w14:paraId="7DF113F3"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Instructions and the template for this report </w:t>
      </w:r>
      <w:proofErr w:type="gramStart"/>
      <w:r w:rsidRPr="00905A2D">
        <w:rPr>
          <w:rFonts w:cstheme="minorHAnsi"/>
          <w:color w:val="000000"/>
          <w:shd w:val="clear" w:color="auto" w:fill="FFFFFF"/>
        </w:rPr>
        <w:t>are located in</w:t>
      </w:r>
      <w:proofErr w:type="gramEnd"/>
      <w:r w:rsidRPr="00905A2D">
        <w:rPr>
          <w:rFonts w:cstheme="minorHAnsi"/>
          <w:color w:val="000000"/>
          <w:shd w:val="clear" w:color="auto" w:fill="FFFFFF"/>
        </w:rPr>
        <w:t xml:space="preserve"> the Small Business Reserve (SBR), Minority Business Enterprise (MBE) and Veteran-Owned Small Business Enterprise (VSBE) Toolkits. </w:t>
      </w:r>
    </w:p>
    <w:p w14:paraId="5A8E1F55"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Agencies only need to submit one report with all projected procurements, including SBR designated procurements and those with MBE and VSBE goals on or before the June 30th of each year. </w:t>
      </w:r>
    </w:p>
    <w:p w14:paraId="5A2DC3A2" w14:textId="3735F086" w:rsidR="00822984" w:rsidRPr="00905A2D" w:rsidRDefault="00331E8C" w:rsidP="007F30D2">
      <w:pPr>
        <w:pStyle w:val="ListParagraph"/>
        <w:numPr>
          <w:ilvl w:val="1"/>
          <w:numId w:val="46"/>
        </w:numPr>
        <w:rPr>
          <w:rFonts w:cstheme="minorHAnsi"/>
        </w:rPr>
      </w:pPr>
      <w:r w:rsidRPr="00905A2D">
        <w:rPr>
          <w:rFonts w:cstheme="minorHAnsi"/>
          <w:color w:val="000000"/>
          <w:shd w:val="clear" w:color="auto" w:fill="FFFFFF"/>
        </w:rPr>
        <w:t>We ask that you refrain from using old templates and please use the updated consolidated document.</w:t>
      </w:r>
      <w:r w:rsidR="007E6181">
        <w:rPr>
          <w:rFonts w:cstheme="minorHAnsi"/>
          <w:color w:val="000000"/>
          <w:shd w:val="clear" w:color="auto" w:fill="FFFFFF"/>
        </w:rPr>
        <w:t xml:space="preserve"> (Templates: </w:t>
      </w:r>
      <w:hyperlink r:id="rId39"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518F363E" w14:textId="629025D3" w:rsidR="00905A2D" w:rsidRDefault="00905A2D" w:rsidP="00905A2D">
      <w:pPr>
        <w:pStyle w:val="Heading4"/>
      </w:pPr>
      <w:r>
        <w:t xml:space="preserve">Updates to Annual Strategic Plan </w:t>
      </w:r>
      <w:r w:rsidRPr="003629F1">
        <w:t>*(3/2</w:t>
      </w:r>
      <w:r>
        <w:t>4</w:t>
      </w:r>
      <w:r w:rsidRPr="003629F1">
        <w:t>/202</w:t>
      </w:r>
      <w:r>
        <w:t>2</w:t>
      </w:r>
      <w:r w:rsidRPr="003629F1">
        <w:t>)</w:t>
      </w:r>
      <w:r w:rsidRPr="003629F1">
        <w:tab/>
      </w:r>
    </w:p>
    <w:p w14:paraId="23D3E59A" w14:textId="77777777" w:rsidR="00703B7B" w:rsidRPr="00703B7B" w:rsidRDefault="004342C2" w:rsidP="007F30D2">
      <w:pPr>
        <w:pStyle w:val="ListParagraph"/>
        <w:numPr>
          <w:ilvl w:val="0"/>
          <w:numId w:val="45"/>
        </w:numPr>
        <w:rPr>
          <w:rFonts w:cstheme="minorHAnsi"/>
        </w:rPr>
      </w:pPr>
      <w:r w:rsidRPr="004342C2">
        <w:rPr>
          <w:rFonts w:cstheme="minorHAnsi"/>
          <w:color w:val="000000"/>
          <w:shd w:val="clear" w:color="auto" w:fill="FFFFFF"/>
        </w:rPr>
        <w:t>As a result of a discussion within the Procurement Improvement Council, it has been decided that the MBE and SBR Strategic Plans will be consolidated. The Plans are currently being updated and the new Consolidated Strategic Plan will be available on the MBE and SBR toolkits.</w:t>
      </w:r>
    </w:p>
    <w:p w14:paraId="65B526C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What this means for you is each agency will now only turn in one plan. How you do this is up to you, but this is a similar process to the Procurement Forecast. </w:t>
      </w:r>
    </w:p>
    <w:p w14:paraId="26A9EFD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Your agency will have to determine how you coordinate filling out the document when there are different parties who fill out the SBR and MBE portions. </w:t>
      </w:r>
    </w:p>
    <w:p w14:paraId="2E3D4B6C"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Also, for those agencies that are not SBR participating agencies, you will still fill out the consolidated Strategic Plan, but you will only fill out the MBE portion. The report will still have a distinct MBE and SBR section. </w:t>
      </w:r>
    </w:p>
    <w:p w14:paraId="221A1FD8" w14:textId="5FBCDD02" w:rsidR="00905A2D" w:rsidRPr="004342C2" w:rsidRDefault="004342C2" w:rsidP="007F30D2">
      <w:pPr>
        <w:pStyle w:val="ListParagraph"/>
        <w:numPr>
          <w:ilvl w:val="0"/>
          <w:numId w:val="47"/>
        </w:numPr>
        <w:rPr>
          <w:rFonts w:cstheme="minorHAnsi"/>
        </w:rPr>
      </w:pPr>
      <w:r w:rsidRPr="004342C2">
        <w:rPr>
          <w:rFonts w:cstheme="minorHAnsi"/>
          <w:color w:val="000000"/>
          <w:shd w:val="clear" w:color="auto" w:fill="FFFFFF"/>
        </w:rPr>
        <w:t>We ask that you refrain from using old templates and please use the updated consolidated document.</w:t>
      </w:r>
      <w:r w:rsidR="007E6181" w:rsidRPr="007E6181">
        <w:rPr>
          <w:rFonts w:cstheme="minorHAnsi"/>
          <w:color w:val="000000"/>
          <w:shd w:val="clear" w:color="auto" w:fill="FFFFFF"/>
        </w:rPr>
        <w:t xml:space="preserve"> </w:t>
      </w:r>
      <w:r w:rsidR="007E6181">
        <w:rPr>
          <w:rFonts w:cstheme="minorHAnsi"/>
          <w:color w:val="000000"/>
          <w:shd w:val="clear" w:color="auto" w:fill="FFFFFF"/>
        </w:rPr>
        <w:t xml:space="preserve">(Templates: </w:t>
      </w:r>
      <w:hyperlink r:id="rId40"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0B4C6471" w14:textId="77777777" w:rsidR="00905A2D" w:rsidRPr="00905A2D" w:rsidRDefault="00905A2D" w:rsidP="00905A2D">
      <w:pPr>
        <w:rPr>
          <w:rFonts w:cstheme="minorHAnsi"/>
        </w:rPr>
      </w:pP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1"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lastRenderedPageBreak/>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1"/>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2" w:name="_Hlk61961629"/>
      <w:r>
        <w:t>*(1/7/2021)</w:t>
      </w:r>
    </w:p>
    <w:bookmarkEnd w:id="2"/>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41"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w:t>
      </w:r>
      <w:proofErr w:type="gramStart"/>
      <w:r w:rsidRPr="006E28CD">
        <w:t>has the ability to</w:t>
      </w:r>
      <w:proofErr w:type="gramEnd"/>
      <w:r w:rsidRPr="006E28CD">
        <w:t xml:space="preserve">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 xml:space="preserve">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w:t>
      </w:r>
      <w:proofErr w:type="gramStart"/>
      <w:r w:rsidRPr="009C1AF8">
        <w:rPr>
          <w:i/>
          <w:iCs/>
        </w:rPr>
        <w:t>in order to</w:t>
      </w:r>
      <w:proofErr w:type="gramEnd"/>
      <w:r w:rsidRPr="009C1AF8">
        <w:rPr>
          <w:i/>
          <w:iCs/>
        </w:rPr>
        <w:t xml:space="preserve">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6D4B25C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w:t>
      </w:r>
      <w:proofErr w:type="gramStart"/>
      <w:r>
        <w:t>Vendors,  is</w:t>
      </w:r>
      <w:proofErr w:type="gramEnd"/>
      <w:r>
        <w:t xml:space="preserve"> designed to help you understand how to use the Public Vendor Search. This functionality allows for a public search of </w:t>
      </w:r>
      <w:r>
        <w:lastRenderedPageBreak/>
        <w:t xml:space="preserve">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 xml:space="preserve">COMAR 21.11.01.06. Small Business Reserve Program E, F and G specifically address </w:t>
      </w:r>
      <w:proofErr w:type="gramStart"/>
      <w:r>
        <w:t>that vendors</w:t>
      </w:r>
      <w:proofErr w:type="gramEnd"/>
      <w:r>
        <w:t xml:space="preserve">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1C066F2F" w:rsidR="006E28CD" w:rsidRDefault="00C04A41" w:rsidP="008C6A4F">
      <w:pPr>
        <w:pStyle w:val="ListParagraph"/>
        <w:numPr>
          <w:ilvl w:val="0"/>
          <w:numId w:val="30"/>
        </w:numPr>
      </w:pPr>
      <w:r>
        <w:t>Per COMAR 21.13.01.03. Reports of the Small Business Reserve Program D (1</w:t>
      </w:r>
      <w:proofErr w:type="gramStart"/>
      <w:r>
        <w:t>)  The</w:t>
      </w:r>
      <w:proofErr w:type="gramEnd"/>
      <w:r>
        <w:t xml:space="preserv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863A0E" w:rsidP="008C6A4F">
      <w:pPr>
        <w:pStyle w:val="ListParagraph"/>
        <w:numPr>
          <w:ilvl w:val="1"/>
          <w:numId w:val="31"/>
        </w:numPr>
      </w:pPr>
      <w:hyperlink r:id="rId42" w:history="1">
        <w:r w:rsidR="00E64DBE" w:rsidRPr="0006324D">
          <w:rPr>
            <w:rStyle w:val="Hyperlink"/>
          </w:rPr>
          <w:t>https://procurement.maryland.gov/wp-content/uploads/sites/12/2020/01/17-eMMA-Buyer-QRG-Public-Search-for-Vendors.pdf</w:t>
        </w:r>
      </w:hyperlink>
    </w:p>
    <w:p w14:paraId="212C539B" w14:textId="16788948" w:rsidR="00E64DBE" w:rsidRDefault="00863A0E" w:rsidP="008C6A4F">
      <w:pPr>
        <w:pStyle w:val="ListParagraph"/>
        <w:numPr>
          <w:ilvl w:val="1"/>
          <w:numId w:val="31"/>
        </w:numPr>
      </w:pPr>
      <w:hyperlink r:id="rId43" w:history="1">
        <w:r w:rsidR="00E64DBE" w:rsidRPr="0006324D">
          <w:rPr>
            <w:rStyle w:val="Hyperlink"/>
          </w:rPr>
          <w:t>http://www.dsd.state.md.us/comar/comarhtml/21/21.11.01.06.htm</w:t>
        </w:r>
      </w:hyperlink>
    </w:p>
    <w:p w14:paraId="3DE4234F" w14:textId="4EF64B0D" w:rsidR="00E64DBE" w:rsidRDefault="00863A0E" w:rsidP="008C6A4F">
      <w:pPr>
        <w:pStyle w:val="ListParagraph"/>
        <w:numPr>
          <w:ilvl w:val="1"/>
          <w:numId w:val="31"/>
        </w:numPr>
      </w:pPr>
      <w:hyperlink r:id="rId44"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630CAA39" w:rsidR="006E28CD" w:rsidRDefault="006E28CD" w:rsidP="006E28CD">
      <w:pPr>
        <w:pStyle w:val="Heading4"/>
      </w:pPr>
      <w:r w:rsidRPr="006E28CD">
        <w:t xml:space="preserve">If an apparent awardee was notified to obtain </w:t>
      </w:r>
      <w:proofErr w:type="gramStart"/>
      <w:r w:rsidRPr="006E28CD">
        <w:t>Small</w:t>
      </w:r>
      <w:proofErr w:type="gramEnd"/>
      <w:r w:rsidRPr="006E28CD">
        <w:t xml:space="preserve">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lastRenderedPageBreak/>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 xml:space="preserve">If you have already conducted your research and have </w:t>
      </w:r>
      <w:proofErr w:type="gramStart"/>
      <w:r>
        <w:t>all of</w:t>
      </w:r>
      <w:proofErr w:type="gramEnd"/>
      <w:r>
        <w:t xml:space="preserve">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 xml:space="preserve">You may use your form </w:t>
      </w:r>
      <w:proofErr w:type="gramStart"/>
      <w:r>
        <w:t>as long as</w:t>
      </w:r>
      <w:proofErr w:type="gramEnd"/>
      <w:r>
        <w:t xml:space="preserve">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proofErr w:type="gramStart"/>
      <w:r w:rsidR="008B7A72">
        <w:t xml:space="preserve">, </w:t>
      </w:r>
      <w:r w:rsidRPr="001450FF">
        <w:t xml:space="preserve"> Increasing</w:t>
      </w:r>
      <w:proofErr w:type="gramEnd"/>
      <w:r w:rsidRPr="001450FF">
        <w:t xml:space="preserve"> Small-Business Participation in State Procurements</w:t>
      </w:r>
      <w:r w:rsidR="008B7A72">
        <w:t xml:space="preserve">.  New guidelines will be issued during the January SPAG Meeting.  Click the link to view the Executive Order: </w:t>
      </w:r>
      <w:hyperlink r:id="rId45"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 xml:space="preserve">There should be at least three Small Business Reserve (SBR) firms </w:t>
      </w:r>
      <w:proofErr w:type="gramStart"/>
      <w:r w:rsidRPr="00851755">
        <w:t>in order to</w:t>
      </w:r>
      <w:proofErr w:type="gramEnd"/>
      <w:r w:rsidRPr="00851755">
        <w:t xml:space="preserve"> designate a procurement SBR only. This is the same across all three programs, SBR, MBE and VSBE.</w:t>
      </w:r>
    </w:p>
    <w:p w14:paraId="04F9ED26" w14:textId="229EF008" w:rsidR="004B6113" w:rsidRDefault="00283F11" w:rsidP="00283F11">
      <w:pPr>
        <w:pStyle w:val="Heading2"/>
        <w:rPr>
          <w:rFonts w:asciiTheme="minorHAnsi" w:eastAsiaTheme="minorHAnsi" w:hAnsiTheme="minorHAnsi" w:cstheme="minorBidi"/>
          <w:b/>
          <w:bCs/>
          <w:color w:val="FF0000"/>
          <w:sz w:val="22"/>
          <w:szCs w:val="22"/>
        </w:rPr>
      </w:pPr>
      <w:r w:rsidRPr="00283F11">
        <w:rPr>
          <w:b/>
          <w:bCs/>
        </w:rPr>
        <w:t>VSBE Program</w:t>
      </w:r>
      <w:r w:rsidRPr="001F1BE4">
        <w:rPr>
          <w:b/>
          <w:bCs/>
          <w:color w:val="FF0000"/>
        </w:rPr>
        <w:t xml:space="preserve"> </w:t>
      </w:r>
      <w:r w:rsidR="00B77FD2" w:rsidRPr="00EC408D">
        <w:rPr>
          <w:b/>
          <w:bCs/>
          <w:color w:val="FF0000"/>
        </w:rPr>
        <w:t>**</w:t>
      </w:r>
      <w:r w:rsidR="00B77FD2" w:rsidRPr="003267DD">
        <w:rPr>
          <w:rFonts w:asciiTheme="minorHAnsi" w:eastAsiaTheme="minorHAnsi" w:hAnsiTheme="minorHAnsi" w:cstheme="minorBidi"/>
          <w:b/>
          <w:bCs/>
          <w:color w:val="FF0000"/>
          <w:sz w:val="22"/>
          <w:szCs w:val="22"/>
        </w:rPr>
        <w:t>NEW INFORMATION</w:t>
      </w:r>
    </w:p>
    <w:p w14:paraId="18BBD772" w14:textId="77777777" w:rsidR="00AE0FD7" w:rsidRPr="00EC408D" w:rsidRDefault="00AE0FD7" w:rsidP="00AE0FD7">
      <w:pPr>
        <w:pStyle w:val="Heading3"/>
        <w:ind w:left="720"/>
      </w:pPr>
      <w:r>
        <w:t>Certification</w:t>
      </w:r>
    </w:p>
    <w:p w14:paraId="7944E024" w14:textId="77777777" w:rsidR="00AE0FD7" w:rsidRDefault="00AE0FD7" w:rsidP="00AE0FD7">
      <w:pPr>
        <w:pStyle w:val="Heading4"/>
      </w:pPr>
      <w:r>
        <w:t xml:space="preserve">New </w:t>
      </w:r>
      <w:r w:rsidRPr="00300EF2">
        <w:t>Process to Confirm VSBE Vendor Certification</w:t>
      </w:r>
      <w:r>
        <w:t>*(9/23/2021)</w:t>
      </w:r>
    </w:p>
    <w:p w14:paraId="6257B9F7" w14:textId="77777777" w:rsidR="00AE0FD7" w:rsidRDefault="00AE0FD7" w:rsidP="00AE0FD7">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5A86205B" w14:textId="77777777" w:rsidR="00AE0FD7" w:rsidRPr="00300EF2" w:rsidRDefault="00AE0FD7" w:rsidP="00AE0FD7">
      <w:pPr>
        <w:pStyle w:val="ListParagraph"/>
      </w:pPr>
    </w:p>
    <w:p w14:paraId="669424EA" w14:textId="77777777" w:rsidR="00AE0FD7" w:rsidRPr="00300EF2" w:rsidRDefault="00AE0FD7" w:rsidP="00AE0FD7">
      <w:pPr>
        <w:pStyle w:val="ListParagraph"/>
        <w:numPr>
          <w:ilvl w:val="0"/>
          <w:numId w:val="3"/>
        </w:numPr>
      </w:pPr>
      <w:r w:rsidRPr="00300EF2">
        <w:t xml:space="preserve">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w:t>
      </w:r>
      <w:proofErr w:type="gramStart"/>
      <w:r w:rsidRPr="00300EF2">
        <w:t>All of</w:t>
      </w:r>
      <w:proofErr w:type="gramEnd"/>
      <w:r w:rsidRPr="00300EF2">
        <w:t xml:space="preserve"> these items are required. See example below (this vendor is VSBE certified from 4/11/2021 to 4/11/2022):</w:t>
      </w:r>
    </w:p>
    <w:p w14:paraId="5C590763" w14:textId="77777777" w:rsidR="00AE0FD7" w:rsidRPr="00300EF2" w:rsidRDefault="00AE0FD7" w:rsidP="00AE0FD7">
      <w:pPr>
        <w:ind w:left="630"/>
      </w:pPr>
      <w:r>
        <w:rPr>
          <w:noProof/>
        </w:rPr>
        <w:lastRenderedPageBreak/>
        <w:drawing>
          <wp:inline distT="0" distB="0" distL="0" distR="0" wp14:anchorId="552753C6" wp14:editId="60C5AA98">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46"/>
                    <a:stretch>
                      <a:fillRect/>
                    </a:stretch>
                  </pic:blipFill>
                  <pic:spPr>
                    <a:xfrm>
                      <a:off x="0" y="0"/>
                      <a:ext cx="5349296" cy="1294461"/>
                    </a:xfrm>
                    <a:prstGeom prst="rect">
                      <a:avLst/>
                    </a:prstGeom>
                  </pic:spPr>
                </pic:pic>
              </a:graphicData>
            </a:graphic>
          </wp:inline>
        </w:drawing>
      </w:r>
    </w:p>
    <w:p w14:paraId="5E7D4DC2" w14:textId="77777777" w:rsidR="00AE0FD7" w:rsidRDefault="00AE0FD7" w:rsidP="00AE0FD7">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081D01CB" w14:textId="77777777" w:rsidR="00AE0FD7" w:rsidRPr="00300EF2" w:rsidRDefault="00AE0FD7" w:rsidP="00AE0FD7">
      <w:pPr>
        <w:pStyle w:val="ListParagraph"/>
      </w:pPr>
    </w:p>
    <w:p w14:paraId="5BDA74F4" w14:textId="77777777" w:rsidR="00AE0FD7" w:rsidRPr="00300EF2" w:rsidRDefault="00AE0FD7" w:rsidP="00AE0FD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52D977D9" w14:textId="77777777" w:rsidR="00AE0FD7" w:rsidRDefault="00AE0FD7" w:rsidP="00AE0FD7">
      <w:pPr>
        <w:pStyle w:val="Heading4"/>
      </w:pPr>
      <w:r>
        <w:t>Who Reports VSBE Data? *(9/9/2020)</w:t>
      </w:r>
    </w:p>
    <w:p w14:paraId="7BD7AAE7" w14:textId="77777777" w:rsidR="00AE0FD7" w:rsidRDefault="00AE0FD7" w:rsidP="00AE0FD7">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1BC44F6A" w14:textId="77777777" w:rsidR="00AE0FD7" w:rsidRDefault="00AE0FD7" w:rsidP="00AE0FD7">
      <w:pPr>
        <w:pStyle w:val="NoSpacing"/>
        <w:ind w:left="720"/>
      </w:pPr>
    </w:p>
    <w:p w14:paraId="030B7239" w14:textId="4AAA5906" w:rsidR="00283F11" w:rsidRDefault="007E77E2" w:rsidP="00283F11">
      <w:pPr>
        <w:pStyle w:val="Heading3"/>
        <w:ind w:left="720"/>
      </w:pPr>
      <w:bookmarkStart w:id="3" w:name="_Hlk99460097"/>
      <w:r>
        <w:t>Goalsetting</w:t>
      </w:r>
    </w:p>
    <w:bookmarkEnd w:id="3"/>
    <w:p w14:paraId="7B53739F" w14:textId="116E9FF1" w:rsidR="00EC408D" w:rsidRDefault="00EC408D" w:rsidP="00EC408D">
      <w:pPr>
        <w:pStyle w:val="Heading4"/>
      </w:pPr>
      <w:r>
        <w:t>1% Goal*(9/23/2021)</w:t>
      </w:r>
    </w:p>
    <w:p w14:paraId="3BD5BF21" w14:textId="6D7D7F7A" w:rsid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02905CC4" w14:textId="5508C9F0" w:rsidR="007F30D2" w:rsidRDefault="007F30D2" w:rsidP="007F30D2">
      <w:pPr>
        <w:pStyle w:val="Heading3"/>
        <w:ind w:firstLine="720"/>
      </w:pPr>
      <w:r>
        <w:t>Liaisons</w:t>
      </w:r>
    </w:p>
    <w:p w14:paraId="7242F168" w14:textId="77777777" w:rsidR="007F30D2" w:rsidRDefault="007F30D2" w:rsidP="007F30D2">
      <w:pPr>
        <w:pStyle w:val="Heading4"/>
      </w:pPr>
      <w:r>
        <w:t>VSBE Liaisons*(3/24/2022)</w:t>
      </w:r>
    </w:p>
    <w:p w14:paraId="1B4CB282" w14:textId="47A5907B" w:rsidR="007F30D2" w:rsidRPr="007F30D2" w:rsidRDefault="007F30D2" w:rsidP="007F30D2">
      <w:pPr>
        <w:pStyle w:val="ListParagraph"/>
        <w:numPr>
          <w:ilvl w:val="0"/>
          <w:numId w:val="3"/>
        </w:numPr>
        <w:rPr>
          <w:rFonts w:cstheme="minorHAnsi"/>
        </w:rPr>
      </w:pPr>
      <w:r w:rsidRPr="00624F81">
        <w:rPr>
          <w:rFonts w:cstheme="minorHAnsi"/>
          <w:color w:val="000000"/>
          <w:shd w:val="clear" w:color="auto" w:fill="FFFFFF"/>
        </w:rPr>
        <w:t xml:space="preserve">VSBE new regulations were made public as of February 11, 2022, published in Register and now closed for public opinion as of March 14, 2022. According to the new COMAR regulations, it is a requirement for a VSBE liaisons to be named. An email went to department head agency heads on 3/3/2022 requiring each participating agency to name their VSBE liaison by Friday, March 18th, 2022 to </w:t>
      </w:r>
      <w:hyperlink r:id="rId47" w:history="1">
        <w:r w:rsidRPr="00624F81">
          <w:rPr>
            <w:rStyle w:val="Hyperlink"/>
            <w:rFonts w:cstheme="minorHAnsi"/>
            <w:shd w:val="clear" w:color="auto" w:fill="FFFFFF"/>
          </w:rPr>
          <w:t>Danielle.Davis2@maryland.gov</w:t>
        </w:r>
      </w:hyperlink>
      <w:r w:rsidRPr="00624F81">
        <w:rPr>
          <w:rFonts w:cstheme="minorHAnsi"/>
          <w:color w:val="000000"/>
          <w:shd w:val="clear" w:color="auto" w:fill="FFFFFF"/>
        </w:rPr>
        <w:t>. If your agency has not named a liaison, an additional email will be sent with a second notice by Special Secretary Rhee</w:t>
      </w:r>
      <w:r>
        <w:rPr>
          <w:rFonts w:cstheme="minorHAnsi"/>
          <w:color w:val="000000"/>
          <w:shd w:val="clear" w:color="auto" w:fill="FFFFFF"/>
        </w:rPr>
        <w:t>.</w:t>
      </w:r>
    </w:p>
    <w:p w14:paraId="2CC92278" w14:textId="74977FFA" w:rsidR="00F64B03" w:rsidRDefault="00F64B03" w:rsidP="00F64B03">
      <w:pPr>
        <w:pStyle w:val="Heading3"/>
        <w:ind w:firstLine="720"/>
      </w:pPr>
      <w:r>
        <w:t>Program Updates</w:t>
      </w:r>
    </w:p>
    <w:p w14:paraId="3B3C18A8" w14:textId="77777777" w:rsidR="00F64B03" w:rsidRDefault="00F64B03" w:rsidP="00F64B03">
      <w:pPr>
        <w:pStyle w:val="Heading4"/>
      </w:pPr>
      <w:bookmarkStart w:id="4" w:name="_Hlk99352054"/>
      <w:r>
        <w:t>VSBE Program Updates*(9/23/2021)</w:t>
      </w:r>
    </w:p>
    <w:p w14:paraId="0B8AAE51" w14:textId="77777777" w:rsidR="00F64B03" w:rsidRDefault="00F64B03" w:rsidP="00F64B03">
      <w:pPr>
        <w:pStyle w:val="ListParagraph"/>
        <w:numPr>
          <w:ilvl w:val="0"/>
          <w:numId w:val="3"/>
        </w:numPr>
      </w:pPr>
      <w:r>
        <w:t>GOSBA will establish an Advisory Committee on VSBEs. Effective October 1, 2021.</w:t>
      </w:r>
    </w:p>
    <w:p w14:paraId="624DFF43" w14:textId="77777777" w:rsidR="00F64B03" w:rsidRDefault="00F64B03" w:rsidP="00F64B03">
      <w:pPr>
        <w:pStyle w:val="ListParagraph"/>
      </w:pPr>
    </w:p>
    <w:p w14:paraId="6546A320" w14:textId="77777777" w:rsidR="00F64B03" w:rsidRDefault="00F64B03" w:rsidP="00F64B03">
      <w:pPr>
        <w:pStyle w:val="ListParagraph"/>
        <w:numPr>
          <w:ilvl w:val="0"/>
          <w:numId w:val="3"/>
        </w:numPr>
      </w:pPr>
      <w:r>
        <w:t>Updated VSBE regulations in COMAR (title changes to change to 21.11.14).</w:t>
      </w:r>
    </w:p>
    <w:p w14:paraId="61ECF124" w14:textId="77777777" w:rsidR="00F64B03" w:rsidRDefault="00F64B03" w:rsidP="00F64B03">
      <w:pPr>
        <w:pStyle w:val="ListParagraph"/>
      </w:pPr>
    </w:p>
    <w:p w14:paraId="59EBEF35" w14:textId="77777777" w:rsidR="00F64B03" w:rsidRDefault="00F64B03" w:rsidP="00F64B03">
      <w:pPr>
        <w:pStyle w:val="Heading4"/>
      </w:pPr>
      <w:r>
        <w:lastRenderedPageBreak/>
        <w:t>VSBE Program Updates*(3/24/2022)</w:t>
      </w:r>
    </w:p>
    <w:p w14:paraId="4B44AB21" w14:textId="77777777" w:rsidR="00F64B03" w:rsidRPr="00B77FD2" w:rsidRDefault="00F64B03" w:rsidP="00F64B03">
      <w:pPr>
        <w:pStyle w:val="ListParagraph"/>
        <w:numPr>
          <w:ilvl w:val="0"/>
          <w:numId w:val="3"/>
        </w:numPr>
        <w:rPr>
          <w:rFonts w:cstheme="minorHAnsi"/>
        </w:rPr>
      </w:pPr>
      <w:r>
        <w:rPr>
          <w:rFonts w:cstheme="minorHAnsi"/>
          <w:color w:val="000000"/>
          <w:shd w:val="clear" w:color="auto" w:fill="FFFFFF"/>
        </w:rPr>
        <w:t xml:space="preserve">The </w:t>
      </w:r>
      <w:r w:rsidRPr="00054B80">
        <w:rPr>
          <w:rFonts w:cstheme="minorHAnsi"/>
          <w:i/>
          <w:iCs/>
          <w:color w:val="000000"/>
          <w:shd w:val="clear" w:color="auto" w:fill="FFFFFF"/>
        </w:rPr>
        <w:t>NEW</w:t>
      </w:r>
      <w:r>
        <w:rPr>
          <w:rFonts w:cstheme="minorHAnsi"/>
          <w:color w:val="000000"/>
          <w:shd w:val="clear" w:color="auto" w:fill="FFFFFF"/>
        </w:rPr>
        <w:t xml:space="preserve"> </w:t>
      </w:r>
      <w:r w:rsidRPr="00B77FD2">
        <w:rPr>
          <w:rFonts w:cstheme="minorHAnsi"/>
          <w:color w:val="000000"/>
          <w:shd w:val="clear" w:color="auto" w:fill="FFFFFF"/>
        </w:rPr>
        <w:t>VSBE Advisory Committee will meet biannually per the statue. Special Secretary Rhee to head this advisory committee, which will consist of state agencies constituents, legislators, veteran business owners, and private veteran stakeholders. We will be reaching out to the required participating agencies to include members from agencies to join.</w:t>
      </w:r>
    </w:p>
    <w:p w14:paraId="2465F9E4" w14:textId="77777777" w:rsidR="00F64B03" w:rsidRDefault="00F64B03" w:rsidP="00F64B03">
      <w:pPr>
        <w:pStyle w:val="ListParagraph"/>
      </w:pPr>
    </w:p>
    <w:p w14:paraId="77305EB1" w14:textId="6360AE3B" w:rsidR="00F64B03" w:rsidRDefault="00F64B03" w:rsidP="00F64B03">
      <w:pPr>
        <w:pStyle w:val="ListParagraph"/>
        <w:numPr>
          <w:ilvl w:val="0"/>
          <w:numId w:val="3"/>
        </w:numPr>
      </w:pPr>
      <w:r>
        <w:t>Updated VSBE regulations in COMAR (title change</w:t>
      </w:r>
      <w:r w:rsidR="009A7F52">
        <w:t>d</w:t>
      </w:r>
      <w:r>
        <w:t xml:space="preserve"> to 21.11.14)</w:t>
      </w:r>
    </w:p>
    <w:p w14:paraId="15AD955A" w14:textId="77777777" w:rsidR="00F64B03" w:rsidRPr="00F64B03" w:rsidRDefault="00F64B03" w:rsidP="00F64B03">
      <w:pPr>
        <w:pStyle w:val="ListParagraph"/>
        <w:rPr>
          <w:rFonts w:cstheme="minorHAnsi"/>
        </w:rPr>
      </w:pPr>
    </w:p>
    <w:p w14:paraId="2A9FD8B3" w14:textId="0E339591" w:rsidR="00F64B03" w:rsidRPr="007F30D2" w:rsidRDefault="00F64B03" w:rsidP="00F64B03">
      <w:pPr>
        <w:pStyle w:val="ListParagraph"/>
        <w:numPr>
          <w:ilvl w:val="0"/>
          <w:numId w:val="3"/>
        </w:numPr>
        <w:rPr>
          <w:rFonts w:cstheme="minorHAnsi"/>
        </w:rPr>
      </w:pPr>
      <w:r w:rsidRPr="00F64B03">
        <w:rPr>
          <w:rFonts w:cstheme="minorHAnsi"/>
          <w:color w:val="000000"/>
          <w:shd w:val="clear" w:color="auto" w:fill="FFFFFF"/>
        </w:rPr>
        <w:t xml:space="preserve">Are you a procurement professional that served in any of the military branches? We would like to tap into your expertise as we work to grow and expand the VSBE Program. If you are willing and able to serve as a resource partner, please email </w:t>
      </w:r>
      <w:hyperlink r:id="rId48" w:history="1">
        <w:r w:rsidRPr="00F64B03">
          <w:rPr>
            <w:rStyle w:val="Hyperlink"/>
            <w:rFonts w:cstheme="minorHAnsi"/>
            <w:shd w:val="clear" w:color="auto" w:fill="FFFFFF"/>
          </w:rPr>
          <w:t>Danielle.davis2@maryland.gov</w:t>
        </w:r>
      </w:hyperlink>
      <w:bookmarkEnd w:id="4"/>
    </w:p>
    <w:p w14:paraId="15BE6195" w14:textId="43B23C96" w:rsidR="00205E8D" w:rsidRPr="00205E8D" w:rsidRDefault="00283F11" w:rsidP="00205E8D">
      <w:pPr>
        <w:pStyle w:val="Heading3"/>
        <w:ind w:firstLine="720"/>
      </w:pPr>
      <w:r>
        <w:t>Waivers</w:t>
      </w:r>
    </w:p>
    <w:p w14:paraId="41D06585" w14:textId="77777777" w:rsidR="00283F11" w:rsidRDefault="00283F11" w:rsidP="00283F11">
      <w:pPr>
        <w:pStyle w:val="Heading4"/>
      </w:pPr>
      <w:r>
        <w:t>MBE / VSBE Waivers and Supporting Documentation *(9/9/2020)</w:t>
      </w:r>
    </w:p>
    <w:p w14:paraId="059BBE09" w14:textId="267DF387" w:rsidR="00624F81" w:rsidRDefault="00283F11" w:rsidP="00F64B03">
      <w:pPr>
        <w:pStyle w:val="NoSpacing"/>
        <w:numPr>
          <w:ilvl w:val="0"/>
          <w:numId w:val="3"/>
        </w:numPr>
      </w:pPr>
      <w:r>
        <w:t xml:space="preserve">**See this topic under the MBE </w:t>
      </w:r>
      <w:r w:rsidR="000A42D4">
        <w:t xml:space="preserve">Forms - </w:t>
      </w:r>
      <w:r>
        <w:t>Reporting section</w:t>
      </w:r>
    </w:p>
    <w:p w14:paraId="48F448B3" w14:textId="77777777" w:rsidR="00F64B03" w:rsidRDefault="00F64B03" w:rsidP="00F64B03">
      <w:pPr>
        <w:pStyle w:val="NoSpacing"/>
        <w:ind w:left="720"/>
      </w:pPr>
    </w:p>
    <w:sectPr w:rsidR="00F6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476"/>
    <w:multiLevelType w:val="hybridMultilevel"/>
    <w:tmpl w:val="387EBBB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B357C"/>
    <w:multiLevelType w:val="hybridMultilevel"/>
    <w:tmpl w:val="414445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D0638"/>
    <w:multiLevelType w:val="hybridMultilevel"/>
    <w:tmpl w:val="02748F3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B3F99"/>
    <w:multiLevelType w:val="hybridMultilevel"/>
    <w:tmpl w:val="00E6E18E"/>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274409A"/>
    <w:multiLevelType w:val="hybridMultilevel"/>
    <w:tmpl w:val="0AF4AC0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48B698E"/>
    <w:multiLevelType w:val="hybridMultilevel"/>
    <w:tmpl w:val="695ED7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923D8"/>
    <w:multiLevelType w:val="hybridMultilevel"/>
    <w:tmpl w:val="C9E27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F49F9"/>
    <w:multiLevelType w:val="hybridMultilevel"/>
    <w:tmpl w:val="770A2DC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1B622F"/>
    <w:multiLevelType w:val="hybridMultilevel"/>
    <w:tmpl w:val="02C80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03CD6"/>
    <w:multiLevelType w:val="hybridMultilevel"/>
    <w:tmpl w:val="49640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52819">
    <w:abstractNumId w:val="47"/>
  </w:num>
  <w:num w:numId="2" w16cid:durableId="1377124811">
    <w:abstractNumId w:val="12"/>
  </w:num>
  <w:num w:numId="3" w16cid:durableId="1862818093">
    <w:abstractNumId w:val="11"/>
  </w:num>
  <w:num w:numId="4" w16cid:durableId="872308313">
    <w:abstractNumId w:val="17"/>
  </w:num>
  <w:num w:numId="5" w16cid:durableId="395129746">
    <w:abstractNumId w:val="44"/>
  </w:num>
  <w:num w:numId="6" w16cid:durableId="1591699971">
    <w:abstractNumId w:val="41"/>
  </w:num>
  <w:num w:numId="7" w16cid:durableId="373233214">
    <w:abstractNumId w:val="27"/>
  </w:num>
  <w:num w:numId="8" w16cid:durableId="843517511">
    <w:abstractNumId w:val="18"/>
  </w:num>
  <w:num w:numId="9" w16cid:durableId="460265485">
    <w:abstractNumId w:val="28"/>
  </w:num>
  <w:num w:numId="10" w16cid:durableId="832912297">
    <w:abstractNumId w:val="26"/>
  </w:num>
  <w:num w:numId="11" w16cid:durableId="460347757">
    <w:abstractNumId w:val="2"/>
  </w:num>
  <w:num w:numId="12" w16cid:durableId="1141995828">
    <w:abstractNumId w:val="8"/>
  </w:num>
  <w:num w:numId="13" w16cid:durableId="2145540103">
    <w:abstractNumId w:val="4"/>
  </w:num>
  <w:num w:numId="14" w16cid:durableId="391543642">
    <w:abstractNumId w:val="6"/>
  </w:num>
  <w:num w:numId="15" w16cid:durableId="1354958382">
    <w:abstractNumId w:val="38"/>
  </w:num>
  <w:num w:numId="16" w16cid:durableId="895969261">
    <w:abstractNumId w:val="34"/>
  </w:num>
  <w:num w:numId="17" w16cid:durableId="1463571016">
    <w:abstractNumId w:val="15"/>
  </w:num>
  <w:num w:numId="18" w16cid:durableId="874463711">
    <w:abstractNumId w:val="10"/>
  </w:num>
  <w:num w:numId="19" w16cid:durableId="1958488749">
    <w:abstractNumId w:val="42"/>
  </w:num>
  <w:num w:numId="20" w16cid:durableId="1686011864">
    <w:abstractNumId w:val="46"/>
  </w:num>
  <w:num w:numId="21" w16cid:durableId="1156385152">
    <w:abstractNumId w:val="40"/>
  </w:num>
  <w:num w:numId="22" w16cid:durableId="176384321">
    <w:abstractNumId w:val="24"/>
  </w:num>
  <w:num w:numId="23" w16cid:durableId="1431655633">
    <w:abstractNumId w:val="31"/>
  </w:num>
  <w:num w:numId="24" w16cid:durableId="786394133">
    <w:abstractNumId w:val="7"/>
  </w:num>
  <w:num w:numId="25" w16cid:durableId="1296446434">
    <w:abstractNumId w:val="39"/>
  </w:num>
  <w:num w:numId="26" w16cid:durableId="1618828157">
    <w:abstractNumId w:val="45"/>
  </w:num>
  <w:num w:numId="27" w16cid:durableId="178785748">
    <w:abstractNumId w:val="5"/>
  </w:num>
  <w:num w:numId="28" w16cid:durableId="1648052600">
    <w:abstractNumId w:val="36"/>
  </w:num>
  <w:num w:numId="29" w16cid:durableId="1161852114">
    <w:abstractNumId w:val="33"/>
  </w:num>
  <w:num w:numId="30" w16cid:durableId="859582397">
    <w:abstractNumId w:val="35"/>
  </w:num>
  <w:num w:numId="31" w16cid:durableId="753013815">
    <w:abstractNumId w:val="9"/>
  </w:num>
  <w:num w:numId="32" w16cid:durableId="1696153761">
    <w:abstractNumId w:val="14"/>
  </w:num>
  <w:num w:numId="33" w16cid:durableId="1158691824">
    <w:abstractNumId w:val="30"/>
  </w:num>
  <w:num w:numId="34" w16cid:durableId="1283534309">
    <w:abstractNumId w:val="43"/>
  </w:num>
  <w:num w:numId="35" w16cid:durableId="1625304361">
    <w:abstractNumId w:val="16"/>
  </w:num>
  <w:num w:numId="36" w16cid:durableId="405105395">
    <w:abstractNumId w:val="25"/>
  </w:num>
  <w:num w:numId="37" w16cid:durableId="1993676645">
    <w:abstractNumId w:val="32"/>
  </w:num>
  <w:num w:numId="38" w16cid:durableId="844250251">
    <w:abstractNumId w:val="20"/>
  </w:num>
  <w:num w:numId="39" w16cid:durableId="1496722109">
    <w:abstractNumId w:val="48"/>
  </w:num>
  <w:num w:numId="40" w16cid:durableId="600182580">
    <w:abstractNumId w:val="21"/>
  </w:num>
  <w:num w:numId="41" w16cid:durableId="978996566">
    <w:abstractNumId w:val="19"/>
  </w:num>
  <w:num w:numId="42" w16cid:durableId="2020429871">
    <w:abstractNumId w:val="1"/>
  </w:num>
  <w:num w:numId="43" w16cid:durableId="258486075">
    <w:abstractNumId w:val="37"/>
  </w:num>
  <w:num w:numId="44" w16cid:durableId="817724074">
    <w:abstractNumId w:val="23"/>
  </w:num>
  <w:num w:numId="45" w16cid:durableId="2052609297">
    <w:abstractNumId w:val="29"/>
  </w:num>
  <w:num w:numId="46" w16cid:durableId="1419403187">
    <w:abstractNumId w:val="13"/>
  </w:num>
  <w:num w:numId="47" w16cid:durableId="979922484">
    <w:abstractNumId w:val="3"/>
  </w:num>
  <w:num w:numId="48" w16cid:durableId="1434471952">
    <w:abstractNumId w:val="22"/>
  </w:num>
  <w:num w:numId="49" w16cid:durableId="1983734892">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54B80"/>
    <w:rsid w:val="00081B3C"/>
    <w:rsid w:val="00090998"/>
    <w:rsid w:val="000A1323"/>
    <w:rsid w:val="000A42D4"/>
    <w:rsid w:val="000C0A62"/>
    <w:rsid w:val="000F6B80"/>
    <w:rsid w:val="00111202"/>
    <w:rsid w:val="001450FF"/>
    <w:rsid w:val="0015619B"/>
    <w:rsid w:val="00161588"/>
    <w:rsid w:val="00174530"/>
    <w:rsid w:val="00175239"/>
    <w:rsid w:val="001A21DD"/>
    <w:rsid w:val="001B78A0"/>
    <w:rsid w:val="001C70EB"/>
    <w:rsid w:val="001E22AC"/>
    <w:rsid w:val="001F1BE4"/>
    <w:rsid w:val="00205E8D"/>
    <w:rsid w:val="00211F08"/>
    <w:rsid w:val="002406D7"/>
    <w:rsid w:val="002478A8"/>
    <w:rsid w:val="00265558"/>
    <w:rsid w:val="00283F11"/>
    <w:rsid w:val="002A3BE3"/>
    <w:rsid w:val="002C5B60"/>
    <w:rsid w:val="00300EF2"/>
    <w:rsid w:val="003267DD"/>
    <w:rsid w:val="00331E8C"/>
    <w:rsid w:val="003A3EBE"/>
    <w:rsid w:val="00412697"/>
    <w:rsid w:val="004342C2"/>
    <w:rsid w:val="00464F02"/>
    <w:rsid w:val="00474E67"/>
    <w:rsid w:val="004A2230"/>
    <w:rsid w:val="004B41C0"/>
    <w:rsid w:val="004B6113"/>
    <w:rsid w:val="004C5BF9"/>
    <w:rsid w:val="004D265B"/>
    <w:rsid w:val="004E23F2"/>
    <w:rsid w:val="00504BEF"/>
    <w:rsid w:val="00514659"/>
    <w:rsid w:val="00563872"/>
    <w:rsid w:val="00564385"/>
    <w:rsid w:val="005732E9"/>
    <w:rsid w:val="0058546A"/>
    <w:rsid w:val="005C022B"/>
    <w:rsid w:val="005C1093"/>
    <w:rsid w:val="005E357A"/>
    <w:rsid w:val="005F55ED"/>
    <w:rsid w:val="005F7191"/>
    <w:rsid w:val="00624F81"/>
    <w:rsid w:val="006741E8"/>
    <w:rsid w:val="006E28CD"/>
    <w:rsid w:val="00703B7B"/>
    <w:rsid w:val="00726EA6"/>
    <w:rsid w:val="00756EB0"/>
    <w:rsid w:val="007776CF"/>
    <w:rsid w:val="00794B3E"/>
    <w:rsid w:val="007E6181"/>
    <w:rsid w:val="007E77E2"/>
    <w:rsid w:val="007F30D2"/>
    <w:rsid w:val="008038EC"/>
    <w:rsid w:val="00822984"/>
    <w:rsid w:val="00830EBB"/>
    <w:rsid w:val="00851755"/>
    <w:rsid w:val="00863A0E"/>
    <w:rsid w:val="00877824"/>
    <w:rsid w:val="008B1A30"/>
    <w:rsid w:val="008B50CC"/>
    <w:rsid w:val="008B7A72"/>
    <w:rsid w:val="008C6A4F"/>
    <w:rsid w:val="00902D06"/>
    <w:rsid w:val="00905A2D"/>
    <w:rsid w:val="009134A0"/>
    <w:rsid w:val="00924F6A"/>
    <w:rsid w:val="009265D1"/>
    <w:rsid w:val="0094059A"/>
    <w:rsid w:val="009723E5"/>
    <w:rsid w:val="00981C63"/>
    <w:rsid w:val="00986FE6"/>
    <w:rsid w:val="00993C9F"/>
    <w:rsid w:val="009A7F52"/>
    <w:rsid w:val="009C1AF8"/>
    <w:rsid w:val="009C4D2B"/>
    <w:rsid w:val="009C649C"/>
    <w:rsid w:val="009D4832"/>
    <w:rsid w:val="009E47BD"/>
    <w:rsid w:val="009F4964"/>
    <w:rsid w:val="00A028C4"/>
    <w:rsid w:val="00A21011"/>
    <w:rsid w:val="00A47530"/>
    <w:rsid w:val="00A6000B"/>
    <w:rsid w:val="00A62F66"/>
    <w:rsid w:val="00A73335"/>
    <w:rsid w:val="00A83463"/>
    <w:rsid w:val="00A84959"/>
    <w:rsid w:val="00AD559E"/>
    <w:rsid w:val="00AE0FD7"/>
    <w:rsid w:val="00B17FE3"/>
    <w:rsid w:val="00B2792A"/>
    <w:rsid w:val="00B36FD1"/>
    <w:rsid w:val="00B5548F"/>
    <w:rsid w:val="00B77FD2"/>
    <w:rsid w:val="00B902B9"/>
    <w:rsid w:val="00BA6629"/>
    <w:rsid w:val="00C04A41"/>
    <w:rsid w:val="00C234EE"/>
    <w:rsid w:val="00C56072"/>
    <w:rsid w:val="00C90745"/>
    <w:rsid w:val="00CA3801"/>
    <w:rsid w:val="00CB577E"/>
    <w:rsid w:val="00D31ACB"/>
    <w:rsid w:val="00D435CF"/>
    <w:rsid w:val="00D6126C"/>
    <w:rsid w:val="00D655B0"/>
    <w:rsid w:val="00D76ACD"/>
    <w:rsid w:val="00DB51F8"/>
    <w:rsid w:val="00DC510B"/>
    <w:rsid w:val="00DE1784"/>
    <w:rsid w:val="00DE36F2"/>
    <w:rsid w:val="00DE74AA"/>
    <w:rsid w:val="00E64DBE"/>
    <w:rsid w:val="00EA7229"/>
    <w:rsid w:val="00EB4F14"/>
    <w:rsid w:val="00EC408D"/>
    <w:rsid w:val="00EE7892"/>
    <w:rsid w:val="00F20A36"/>
    <w:rsid w:val="00F64B03"/>
    <w:rsid w:val="00FB3881"/>
    <w:rsid w:val="00FD2A3D"/>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hyperlink" Target="https://doit.maryland.gov/contracts/Pages/CATSPlusMBEParticipation.aspx" TargetMode="External"/><Relationship Id="rId26" Type="http://schemas.openxmlformats.org/officeDocument/2006/relationships/hyperlink" Target="https://procurement.maryland.gov/prg-forms/" TargetMode="External"/><Relationship Id="rId39" Type="http://schemas.openxmlformats.org/officeDocument/2006/relationships/hyperlink" Target="https://gomdsmallbiz.maryland.gov/Pages/Reporting-Tool-MBE.aspx" TargetMode="External"/><Relationship Id="rId21" Type="http://schemas.openxmlformats.org/officeDocument/2006/relationships/hyperlink" Target="https://mgaleg.maryland.gov/mgawebsite/Legislation/Details/hb0389?ys=2022RS" TargetMode="External"/><Relationship Id="rId34" Type="http://schemas.openxmlformats.org/officeDocument/2006/relationships/hyperlink" Target="http://www.dsd.state.md.us/comar/comarhtml/21/21.11.03.17.htm" TargetMode="External"/><Relationship Id="rId42" Type="http://schemas.openxmlformats.org/officeDocument/2006/relationships/hyperlink" Target="https://procurement.maryland.gov/wp-content/uploads/sites/12/2020/01/17-eMMA-Buyer-QRG-Public-Search-for-Vendors.pdf" TargetMode="External"/><Relationship Id="rId47" Type="http://schemas.openxmlformats.org/officeDocument/2006/relationships/hyperlink" Target="file:///C:\Users\kreyes\Downloads\Danielle.Davis2@maryland.gov"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procurement.maryland.gov/wp-content/uploads/sites/12/2019/12/16-eMMA-QRG-Public-Vendor-Search-for-Buyers.pdf" TargetMode="External"/><Relationship Id="rId11" Type="http://schemas.openxmlformats.org/officeDocument/2006/relationships/image" Target="media/image3.png"/><Relationship Id="rId24" Type="http://schemas.openxmlformats.org/officeDocument/2006/relationships/hyperlink" Target="https://gomdsmallbiz.maryland.gov/Documents/MBE_Toolkit/Sample%20PRG%20Template%20in%20Word.doc" TargetMode="External"/><Relationship Id="rId32" Type="http://schemas.openxmlformats.org/officeDocument/2006/relationships/hyperlink" Target="https://gomdsmallbiz.maryland.gov/Pages/Reporting-Tool-SBR.aspx" TargetMode="External"/><Relationship Id="rId37" Type="http://schemas.openxmlformats.org/officeDocument/2006/relationships/hyperlink" Target="https://bpw.maryland.gov/Pages/adv-2005-1.aspx" TargetMode="External"/><Relationship Id="rId40" Type="http://schemas.openxmlformats.org/officeDocument/2006/relationships/hyperlink" Target="https://gomdsmallbiz.maryland.gov/Pages/Reporting-Tool-MBE.aspx" TargetMode="External"/><Relationship Id="rId45" Type="http://schemas.openxmlformats.org/officeDocument/2006/relationships/hyperlink" Target="https://governor.maryland.gov/ltgovernor/wp-content/uploads/sites/2/2021/01/EO_01.01.2021.01.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gomdsmallbiz.maryland.gov/Documents/Legislation/SubgoalGuidanceImplementationGuidelinesFinal-website_000.pdf" TargetMode="External"/><Relationship Id="rId28" Type="http://schemas.openxmlformats.org/officeDocument/2006/relationships/hyperlink" Target="https://mbe.mdot.maryland.gov/directory/" TargetMode="External"/><Relationship Id="rId36" Type="http://schemas.openxmlformats.org/officeDocument/2006/relationships/hyperlink" Target="http://www.dsd.state.md.us/comar/comarhtml/21/21.11.01.06.htm"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rocurement.maryland.gov/mpm-3-pre-solicitation/" TargetMode="External"/><Relationship Id="rId31" Type="http://schemas.openxmlformats.org/officeDocument/2006/relationships/hyperlink" Target="https://gomdsmallbiz.maryland.gov/Pages/Reporting-Tool-MBE.aspx" TargetMode="External"/><Relationship Id="rId44" Type="http://schemas.openxmlformats.org/officeDocument/2006/relationships/hyperlink" Target="http://www.dsd.state.md.us/comar/comarhtml/21/21.13.01.03.ht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0.png"/><Relationship Id="rId22" Type="http://schemas.openxmlformats.org/officeDocument/2006/relationships/hyperlink" Target="https://bpw.maryland.gov/Pages/adv-2001-1.aspx" TargetMode="External"/><Relationship Id="rId27" Type="http://schemas.openxmlformats.org/officeDocument/2006/relationships/hyperlink" Target="https://procurement.maryland.gov/wp-content/uploads/sites/12/2020/06/PP-Procurement-Review-Group-PRG-v3-6-22-2020.pdf" TargetMode="External"/><Relationship Id="rId30" Type="http://schemas.openxmlformats.org/officeDocument/2006/relationships/hyperlink" Target="mailto:compliance.gosba@maryland.gov" TargetMode="External"/><Relationship Id="rId35" Type="http://schemas.openxmlformats.org/officeDocument/2006/relationships/hyperlink" Target="http://mgaleg.maryland.gov/2013RS/fnotes/bil_0008/hb0048.pdf" TargetMode="External"/><Relationship Id="rId43" Type="http://schemas.openxmlformats.org/officeDocument/2006/relationships/hyperlink" Target="http://www.dsd.state.md.us/comar/comarhtml/21/21.11.01.06.htm" TargetMode="External"/><Relationship Id="rId48" Type="http://schemas.openxmlformats.org/officeDocument/2006/relationships/hyperlink" Target="file:///\\gov-nas\departments\GOMA\TBD\Compliance%20Call\Danielle.davis2@maryland.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bpw.maryland.gov/Pages/adv-2001-1.aspx" TargetMode="External"/><Relationship Id="rId33" Type="http://schemas.openxmlformats.org/officeDocument/2006/relationships/hyperlink" Target="https://gomdsmallbiz.maryland.gov/Pages/Reporting-Tool-VSBE.aspx" TargetMode="External"/><Relationship Id="rId38" Type="http://schemas.openxmlformats.org/officeDocument/2006/relationships/hyperlink" Target="https://bpw.maryland.gov/Pages/adv-2005-1.aspx" TargetMode="External"/><Relationship Id="rId46" Type="http://schemas.openxmlformats.org/officeDocument/2006/relationships/image" Target="media/image8.png"/><Relationship Id="rId20" Type="http://schemas.openxmlformats.org/officeDocument/2006/relationships/hyperlink" Target="https://mdptac.ecenterdirect.com/events/14872" TargetMode="External"/><Relationship Id="rId41" Type="http://schemas.openxmlformats.org/officeDocument/2006/relationships/hyperlink" Target="https://gomdsmallbiz.maryland.gov/Documents/SBR_Toolkit/SBR_Statewide_Procurements_V.11.16.2020.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92950-B89F-472C-99D8-D5531F99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BCE27-648D-402C-B06F-493E2B46211F}">
  <ds:schemaRefs>
    <ds:schemaRef ds:uri="http://schemas.microsoft.com/sharepoint/v3/contenttype/forms"/>
  </ds:schemaRefs>
</ds:datastoreItem>
</file>

<file path=customXml/itemProps3.xml><?xml version="1.0" encoding="utf-8"?>
<ds:datastoreItem xmlns:ds="http://schemas.openxmlformats.org/officeDocument/2006/customXml" ds:itemID="{B912420F-C4AD-45DE-987E-CA4D97D7F171}">
  <ds:schemaRefs>
    <ds:schemaRef ds:uri="http://schemas.openxmlformats.org/officeDocument/2006/bibliography"/>
  </ds:schemaRefs>
</ds:datastoreItem>
</file>

<file path=customXml/itemProps4.xml><?xml version="1.0" encoding="utf-8"?>
<ds:datastoreItem xmlns:ds="http://schemas.openxmlformats.org/officeDocument/2006/customXml" ds:itemID="{4F3B2E5E-A09A-4CA0-9225-00A3E2E788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Lisa Sennaar</cp:lastModifiedBy>
  <cp:revision>2</cp:revision>
  <dcterms:created xsi:type="dcterms:W3CDTF">2022-04-11T05:04:00Z</dcterms:created>
  <dcterms:modified xsi:type="dcterms:W3CDTF">2022-04-11T05:04:00Z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