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803" w:rsidRDefault="00FA180B">
      <w:r>
        <w:rPr>
          <w:noProof/>
        </w:rPr>
        <mc:AlternateContent>
          <mc:Choice Requires="wps">
            <w:drawing>
              <wp:anchor distT="0" distB="0" distL="114300" distR="114300" simplePos="0" relativeHeight="251661312" behindDoc="0" locked="0" layoutInCell="1" allowOverlap="1" wp14:anchorId="4CF02532" wp14:editId="33CFC449">
                <wp:simplePos x="0" y="0"/>
                <wp:positionH relativeFrom="column">
                  <wp:posOffset>552450</wp:posOffset>
                </wp:positionH>
                <wp:positionV relativeFrom="paragraph">
                  <wp:posOffset>-295276</wp:posOffset>
                </wp:positionV>
                <wp:extent cx="3345180" cy="1514475"/>
                <wp:effectExtent l="0" t="0" r="762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1514475"/>
                        </a:xfrm>
                        <a:prstGeom prst="rect">
                          <a:avLst/>
                        </a:prstGeom>
                        <a:solidFill>
                          <a:srgbClr val="FFFFFF"/>
                        </a:solidFill>
                        <a:ln w="9525">
                          <a:noFill/>
                          <a:miter lim="800000"/>
                          <a:headEnd/>
                          <a:tailEnd/>
                        </a:ln>
                      </wps:spPr>
                      <wps:txbx>
                        <w:txbxContent>
                          <w:p w:rsidR="00A16F80" w:rsidRDefault="00A16F80" w:rsidP="00B0204D">
                            <w:pPr>
                              <w:spacing w:after="0" w:line="240" w:lineRule="auto"/>
                              <w:rPr>
                                <w:rFonts w:ascii="Arial" w:hAnsi="Arial" w:cs="Arial"/>
                                <w:b/>
                                <w:sz w:val="48"/>
                                <w:szCs w:val="48"/>
                              </w:rPr>
                            </w:pPr>
                            <w:r w:rsidRPr="00A16F80">
                              <w:rPr>
                                <w:rFonts w:ascii="Arial" w:hAnsi="Arial" w:cs="Arial"/>
                                <w:b/>
                                <w:sz w:val="48"/>
                                <w:szCs w:val="48"/>
                              </w:rPr>
                              <w:t>Seventh Division</w:t>
                            </w:r>
                          </w:p>
                          <w:p w:rsidR="00B66803" w:rsidRDefault="00B66803" w:rsidP="00B0204D">
                            <w:pPr>
                              <w:spacing w:after="0" w:line="240" w:lineRule="auto"/>
                              <w:rPr>
                                <w:rFonts w:ascii="Arial" w:hAnsi="Arial" w:cs="Arial"/>
                              </w:rPr>
                            </w:pPr>
                            <w:r>
                              <w:rPr>
                                <w:rFonts w:ascii="Arial" w:hAnsi="Arial" w:cs="Arial"/>
                              </w:rPr>
                              <w:t>Community Outreach</w:t>
                            </w:r>
                          </w:p>
                          <w:p w:rsidR="00A16F80" w:rsidRPr="00A16F80" w:rsidRDefault="00A16F80" w:rsidP="00B0204D">
                            <w:pPr>
                              <w:spacing w:after="0" w:line="240" w:lineRule="auto"/>
                              <w:rPr>
                                <w:rFonts w:ascii="Arial" w:hAnsi="Arial" w:cs="Arial"/>
                              </w:rPr>
                            </w:pPr>
                            <w:r w:rsidRPr="00A16F80">
                              <w:rPr>
                                <w:rFonts w:ascii="Arial" w:hAnsi="Arial" w:cs="Arial"/>
                              </w:rPr>
                              <w:t>7201 Outer Loop</w:t>
                            </w:r>
                          </w:p>
                          <w:p w:rsidR="00A16F80" w:rsidRPr="00A16F80" w:rsidRDefault="00A16F80" w:rsidP="00B0204D">
                            <w:pPr>
                              <w:spacing w:after="0" w:line="240" w:lineRule="auto"/>
                              <w:rPr>
                                <w:rFonts w:ascii="Arial" w:hAnsi="Arial" w:cs="Arial"/>
                              </w:rPr>
                            </w:pPr>
                            <w:r w:rsidRPr="00A16F80">
                              <w:rPr>
                                <w:rFonts w:ascii="Arial" w:hAnsi="Arial" w:cs="Arial"/>
                              </w:rPr>
                              <w:t>Louisville, KY 40228</w:t>
                            </w:r>
                          </w:p>
                          <w:p w:rsidR="00A16F80" w:rsidRDefault="00B66803" w:rsidP="00B0204D">
                            <w:pPr>
                              <w:spacing w:after="0" w:line="240" w:lineRule="auto"/>
                              <w:rPr>
                                <w:rFonts w:ascii="Arial" w:hAnsi="Arial" w:cs="Arial"/>
                              </w:rPr>
                            </w:pPr>
                            <w:r>
                              <w:rPr>
                                <w:rFonts w:ascii="Arial" w:hAnsi="Arial" w:cs="Arial"/>
                              </w:rPr>
                              <w:t>(502) 574-8075</w:t>
                            </w:r>
                            <w:r w:rsidR="00EE0516">
                              <w:rPr>
                                <w:rFonts w:ascii="Arial" w:hAnsi="Arial" w:cs="Arial"/>
                              </w:rPr>
                              <w:t xml:space="preserve"> or </w:t>
                            </w:r>
                            <w:hyperlink r:id="rId6" w:history="1">
                              <w:r w:rsidR="00104C26" w:rsidRPr="00A97CFE">
                                <w:rPr>
                                  <w:rStyle w:val="Hyperlink"/>
                                  <w:rFonts w:ascii="Arial" w:hAnsi="Arial" w:cs="Arial"/>
                                </w:rPr>
                                <w:t>russell.miller@louisvilleky.gov</w:t>
                              </w:r>
                            </w:hyperlink>
                          </w:p>
                          <w:p w:rsidR="00104C26" w:rsidRDefault="00104C26" w:rsidP="00B0204D">
                            <w:pPr>
                              <w:spacing w:after="0" w:line="240" w:lineRule="auto"/>
                              <w:rPr>
                                <w:rFonts w:ascii="Arial" w:hAnsi="Arial" w:cs="Arial"/>
                              </w:rPr>
                            </w:pPr>
                            <w:r>
                              <w:rPr>
                                <w:rFonts w:ascii="Arial" w:hAnsi="Arial" w:cs="Arial"/>
                              </w:rPr>
                              <w:t xml:space="preserve">(502) 574-2133 or </w:t>
                            </w:r>
                            <w:hyperlink r:id="rId7" w:history="1">
                              <w:r w:rsidRPr="00A97CFE">
                                <w:rPr>
                                  <w:rStyle w:val="Hyperlink"/>
                                  <w:rFonts w:ascii="Arial" w:hAnsi="Arial" w:cs="Arial"/>
                                </w:rPr>
                                <w:t>dale.gallagher@louisvilleky.gov</w:t>
                              </w:r>
                            </w:hyperlink>
                          </w:p>
                          <w:p w:rsidR="00104C26" w:rsidRDefault="00104C26" w:rsidP="00B0204D">
                            <w:pPr>
                              <w:spacing w:after="0" w:line="240" w:lineRule="auto"/>
                              <w:rPr>
                                <w:rFonts w:ascii="Arial" w:hAnsi="Arial" w:cs="Arial"/>
                              </w:rPr>
                            </w:pPr>
                          </w:p>
                          <w:p w:rsidR="00176D9C" w:rsidRPr="00A16F80" w:rsidRDefault="00176D9C" w:rsidP="00B0204D">
                            <w:pPr>
                              <w:spacing w:after="0" w:line="240" w:lineRule="auto"/>
                              <w:rPr>
                                <w:rFonts w:ascii="Arial" w:hAnsi="Arial" w:cs="Arial"/>
                              </w:rPr>
                            </w:pP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pt;margin-top:-23.25pt;width:263.4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" stroked="f">
                <v:textbox>
                  <w:txbxContent>
                    <w:p w:rsidR="00A16F80" w:rsidRDefault="00A16F80" w:rsidP="00B0204D">
                      <w:pPr>
                        <w:spacing w:after="0" w:line="240" w:lineRule="auto"/>
                        <w:rPr>
                          <w:rFonts w:ascii="Arial" w:hAnsi="Arial" w:cs="Arial"/>
                          <w:b/>
                          <w:sz w:val="48"/>
                          <w:szCs w:val="48"/>
                        </w:rPr>
                      </w:pPr>
                      <w:r w:rsidRPr="00A16F80">
                        <w:rPr>
                          <w:rFonts w:ascii="Arial" w:hAnsi="Arial" w:cs="Arial"/>
                          <w:b/>
                          <w:sz w:val="48"/>
                          <w:szCs w:val="48"/>
                        </w:rPr>
                        <w:t>Seventh Division</w:t>
                      </w:r>
                    </w:p>
                    <w:p w:rsidR="00B66803" w:rsidRDefault="00B66803" w:rsidP="00B0204D">
                      <w:pPr>
                        <w:spacing w:after="0" w:line="240" w:lineRule="auto"/>
                        <w:rPr>
                          <w:rFonts w:ascii="Arial" w:hAnsi="Arial" w:cs="Arial"/>
                        </w:rPr>
                      </w:pPr>
                      <w:r>
                        <w:rPr>
                          <w:rFonts w:ascii="Arial" w:hAnsi="Arial" w:cs="Arial"/>
                        </w:rPr>
                        <w:t>Community Outreach</w:t>
                      </w:r>
                    </w:p>
                    <w:p w:rsidR="00A16F80" w:rsidRPr="00A16F80" w:rsidRDefault="00A16F80" w:rsidP="00B0204D">
                      <w:pPr>
                        <w:spacing w:after="0" w:line="240" w:lineRule="auto"/>
                        <w:rPr>
                          <w:rFonts w:ascii="Arial" w:hAnsi="Arial" w:cs="Arial"/>
                        </w:rPr>
                      </w:pPr>
                      <w:r w:rsidRPr="00A16F80">
                        <w:rPr>
                          <w:rFonts w:ascii="Arial" w:hAnsi="Arial" w:cs="Arial"/>
                        </w:rPr>
                        <w:t>7201 Outer Loop</w:t>
                      </w:r>
                    </w:p>
                    <w:p w:rsidR="00A16F80" w:rsidRPr="00A16F80" w:rsidRDefault="00A16F80" w:rsidP="00B0204D">
                      <w:pPr>
                        <w:spacing w:after="0" w:line="240" w:lineRule="auto"/>
                        <w:rPr>
                          <w:rFonts w:ascii="Arial" w:hAnsi="Arial" w:cs="Arial"/>
                        </w:rPr>
                      </w:pPr>
                      <w:r w:rsidRPr="00A16F80">
                        <w:rPr>
                          <w:rFonts w:ascii="Arial" w:hAnsi="Arial" w:cs="Arial"/>
                        </w:rPr>
                        <w:t>Louisville, KY 40228</w:t>
                      </w:r>
                    </w:p>
                    <w:p w:rsidR="00A16F80" w:rsidRDefault="00B66803" w:rsidP="00B0204D">
                      <w:pPr>
                        <w:spacing w:after="0" w:line="240" w:lineRule="auto"/>
                        <w:rPr>
                          <w:rFonts w:ascii="Arial" w:hAnsi="Arial" w:cs="Arial"/>
                        </w:rPr>
                      </w:pPr>
                      <w:r>
                        <w:rPr>
                          <w:rFonts w:ascii="Arial" w:hAnsi="Arial" w:cs="Arial"/>
                        </w:rPr>
                        <w:t>(502) 574-8075</w:t>
                      </w:r>
                      <w:r w:rsidR="00EE0516">
                        <w:rPr>
                          <w:rFonts w:ascii="Arial" w:hAnsi="Arial" w:cs="Arial"/>
                        </w:rPr>
                        <w:t xml:space="preserve"> or </w:t>
                      </w:r>
                      <w:hyperlink r:id="rId8" w:history="1">
                        <w:r w:rsidR="00104C26" w:rsidRPr="00A97CFE">
                          <w:rPr>
                            <w:rStyle w:val="Hyperlink"/>
                            <w:rFonts w:ascii="Arial" w:hAnsi="Arial" w:cs="Arial"/>
                          </w:rPr>
                          <w:t>russell.miller@louisvilleky.gov</w:t>
                        </w:r>
                      </w:hyperlink>
                    </w:p>
                    <w:p w:rsidR="00104C26" w:rsidRDefault="00104C26" w:rsidP="00B0204D">
                      <w:pPr>
                        <w:spacing w:after="0" w:line="240" w:lineRule="auto"/>
                        <w:rPr>
                          <w:rFonts w:ascii="Arial" w:hAnsi="Arial" w:cs="Arial"/>
                        </w:rPr>
                      </w:pPr>
                      <w:r>
                        <w:rPr>
                          <w:rFonts w:ascii="Arial" w:hAnsi="Arial" w:cs="Arial"/>
                        </w:rPr>
                        <w:t xml:space="preserve">(502) 574-2133 or </w:t>
                      </w:r>
                      <w:hyperlink r:id="rId9" w:history="1">
                        <w:r w:rsidRPr="00A97CFE">
                          <w:rPr>
                            <w:rStyle w:val="Hyperlink"/>
                            <w:rFonts w:ascii="Arial" w:hAnsi="Arial" w:cs="Arial"/>
                          </w:rPr>
                          <w:t>dale.gallagher@louisvilleky.gov</w:t>
                        </w:r>
                      </w:hyperlink>
                    </w:p>
                    <w:p w:rsidR="00104C26" w:rsidRDefault="00104C26" w:rsidP="00B0204D">
                      <w:pPr>
                        <w:spacing w:after="0" w:line="240" w:lineRule="auto"/>
                        <w:rPr>
                          <w:rFonts w:ascii="Arial" w:hAnsi="Arial" w:cs="Arial"/>
                        </w:rPr>
                      </w:pPr>
                    </w:p>
                    <w:p w:rsidR="00176D9C" w:rsidRPr="00A16F80" w:rsidRDefault="00176D9C" w:rsidP="00B0204D">
                      <w:pPr>
                        <w:spacing w:after="0" w:line="240" w:lineRule="auto"/>
                        <w:rPr>
                          <w:rFonts w:ascii="Arial" w:hAnsi="Arial" w:cs="Arial"/>
                        </w:rPr>
                      </w:pPr>
                      <w:r>
                        <w:rPr>
                          <w:rFonts w:ascii="Arial" w:hAnsi="Arial" w:cs="Arial"/>
                        </w:rPr>
                        <w:t xml:space="preserve">                              </w:t>
                      </w:r>
                    </w:p>
                  </w:txbxContent>
                </v:textbox>
              </v:shape>
            </w:pict>
          </mc:Fallback>
        </mc:AlternateContent>
      </w:r>
      <w:r w:rsidR="00812946">
        <w:rPr>
          <w:noProof/>
        </w:rPr>
        <w:drawing>
          <wp:anchor distT="0" distB="0" distL="114300" distR="114300" simplePos="0" relativeHeight="251659264" behindDoc="0" locked="0" layoutInCell="1" allowOverlap="1" wp14:anchorId="1389F33D" wp14:editId="2E452B3A">
            <wp:simplePos x="0" y="0"/>
            <wp:positionH relativeFrom="column">
              <wp:posOffset>-297180</wp:posOffset>
            </wp:positionH>
            <wp:positionV relativeFrom="paragraph">
              <wp:posOffset>-335280</wp:posOffset>
            </wp:positionV>
            <wp:extent cx="812165" cy="1173480"/>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PD.jpg"/>
                    <pic:cNvPicPr/>
                  </pic:nvPicPr>
                  <pic:blipFill>
                    <a:blip r:embed="rId10">
                      <a:extLst>
                        <a:ext uri="{28A0092B-C50C-407E-A947-70E740481C1C}">
                          <a14:useLocalDpi xmlns:a14="http://schemas.microsoft.com/office/drawing/2010/main" val="0"/>
                        </a:ext>
                      </a:extLst>
                    </a:blip>
                    <a:stretch>
                      <a:fillRect/>
                    </a:stretch>
                  </pic:blipFill>
                  <pic:spPr>
                    <a:xfrm>
                      <a:off x="0" y="0"/>
                      <a:ext cx="812165" cy="1173480"/>
                    </a:xfrm>
                    <a:prstGeom prst="rect">
                      <a:avLst/>
                    </a:prstGeom>
                  </pic:spPr>
                </pic:pic>
              </a:graphicData>
            </a:graphic>
            <wp14:sizeRelH relativeFrom="page">
              <wp14:pctWidth>0</wp14:pctWidth>
            </wp14:sizeRelH>
            <wp14:sizeRelV relativeFrom="page">
              <wp14:pctHeight>0</wp14:pctHeight>
            </wp14:sizeRelV>
          </wp:anchor>
        </w:drawing>
      </w:r>
    </w:p>
    <w:p w:rsidR="00B66803" w:rsidRPr="00B66803" w:rsidRDefault="00B66803" w:rsidP="00B66803"/>
    <w:p w:rsidR="00B66803" w:rsidRDefault="00B66803" w:rsidP="00B66803">
      <w:pPr>
        <w:rPr>
          <w:sz w:val="4"/>
          <w:szCs w:val="4"/>
        </w:rPr>
      </w:pPr>
    </w:p>
    <w:p w:rsidR="00FA180B" w:rsidRPr="00FA180B" w:rsidRDefault="00FA180B" w:rsidP="00B66803">
      <w:pPr>
        <w:rPr>
          <w:sz w:val="4"/>
          <w:szCs w:val="4"/>
        </w:rPr>
      </w:pPr>
    </w:p>
    <w:p w:rsidR="00104C26" w:rsidRDefault="00104C26" w:rsidP="00812946">
      <w:pPr>
        <w:jc w:val="center"/>
        <w:rPr>
          <w:rFonts w:ascii="Arial" w:hAnsi="Arial" w:cs="Arial"/>
          <w:i/>
          <w:color w:val="FF0000"/>
          <w:sz w:val="40"/>
          <w:szCs w:val="40"/>
        </w:rPr>
      </w:pPr>
    </w:p>
    <w:p w:rsidR="00AE04F8" w:rsidRDefault="00AE04F8" w:rsidP="00812946">
      <w:pPr>
        <w:jc w:val="center"/>
        <w:rPr>
          <w:rFonts w:ascii="Arial" w:hAnsi="Arial" w:cs="Arial"/>
          <w:i/>
          <w:color w:val="FF0000"/>
          <w:sz w:val="40"/>
          <w:szCs w:val="40"/>
        </w:rPr>
      </w:pPr>
      <w:r>
        <w:rPr>
          <w:rFonts w:ascii="Arial" w:hAnsi="Arial" w:cs="Arial"/>
          <w:i/>
          <w:color w:val="FF0000"/>
          <w:sz w:val="40"/>
          <w:szCs w:val="40"/>
        </w:rPr>
        <w:t>Situational Awareness Advisory</w:t>
      </w:r>
    </w:p>
    <w:p w:rsidR="00AE04F8" w:rsidRDefault="00AE04F8" w:rsidP="00812946">
      <w:pPr>
        <w:jc w:val="center"/>
        <w:rPr>
          <w:rFonts w:ascii="Arial" w:hAnsi="Arial" w:cs="Arial"/>
          <w:i/>
          <w:color w:val="FF0000"/>
          <w:sz w:val="40"/>
          <w:szCs w:val="40"/>
        </w:rPr>
      </w:pPr>
    </w:p>
    <w:p w:rsidR="00EF0728" w:rsidRDefault="00AE04F8" w:rsidP="00AE04F8">
      <w:pPr>
        <w:rPr>
          <w:rFonts w:ascii="Arial" w:hAnsi="Arial" w:cs="Arial"/>
          <w:b/>
          <w:i/>
          <w:color w:val="C00000"/>
          <w:sz w:val="40"/>
          <w:szCs w:val="40"/>
        </w:rPr>
      </w:pPr>
      <w:r w:rsidRPr="00AE04F8">
        <w:rPr>
          <w:rFonts w:ascii="Arial" w:hAnsi="Arial" w:cs="Arial"/>
          <w:i/>
          <w:color w:val="FF0000"/>
          <w:sz w:val="40"/>
          <w:szCs w:val="40"/>
        </w:rPr>
        <w:t xml:space="preserve">Recently, the 7th Division has been notified of a suspicious white male and white female operating a vehicle in neighborhoods where children are present. Some reports have them driving a white car or black SUV. They have been seen speaking with both male and female children. We are asking you to be vigilant and mindful of where your children are playing at all times. If you see something </w:t>
      </w:r>
      <w:r>
        <w:rPr>
          <w:rFonts w:ascii="Arial" w:hAnsi="Arial" w:cs="Arial"/>
          <w:i/>
          <w:color w:val="FF0000"/>
          <w:sz w:val="40"/>
          <w:szCs w:val="40"/>
        </w:rPr>
        <w:t xml:space="preserve">matching this description </w:t>
      </w:r>
      <w:proofErr w:type="gramStart"/>
      <w:r>
        <w:rPr>
          <w:rFonts w:ascii="Arial" w:hAnsi="Arial" w:cs="Arial"/>
          <w:i/>
          <w:color w:val="FF0000"/>
          <w:sz w:val="40"/>
          <w:szCs w:val="40"/>
        </w:rPr>
        <w:t>occur</w:t>
      </w:r>
      <w:bookmarkStart w:id="0" w:name="_GoBack"/>
      <w:bookmarkEnd w:id="0"/>
      <w:proofErr w:type="gramEnd"/>
      <w:r>
        <w:rPr>
          <w:rFonts w:ascii="Arial" w:hAnsi="Arial" w:cs="Arial"/>
          <w:i/>
          <w:color w:val="FF0000"/>
          <w:sz w:val="40"/>
          <w:szCs w:val="40"/>
        </w:rPr>
        <w:t xml:space="preserve"> </w:t>
      </w:r>
      <w:r w:rsidRPr="00AE04F8">
        <w:rPr>
          <w:rFonts w:ascii="Arial" w:hAnsi="Arial" w:cs="Arial"/>
          <w:i/>
          <w:color w:val="FF0000"/>
          <w:sz w:val="40"/>
          <w:szCs w:val="40"/>
        </w:rPr>
        <w:t>please call 574-2111. Any description of the male and female or the vehicle they are driving would be very helpful. Thank you and stay safe!</w:t>
      </w:r>
      <w:r w:rsidR="0033467E">
        <w:rPr>
          <w:rFonts w:ascii="Arial" w:hAnsi="Arial" w:cs="Arial"/>
          <w:i/>
          <w:color w:val="FF0000"/>
          <w:sz w:val="40"/>
          <w:szCs w:val="40"/>
        </w:rPr>
        <w:tab/>
      </w:r>
      <w:r w:rsidR="00104C26">
        <w:rPr>
          <w:rFonts w:ascii="Arial" w:hAnsi="Arial" w:cs="Arial"/>
          <w:i/>
          <w:color w:val="FF0000"/>
          <w:sz w:val="40"/>
          <w:szCs w:val="40"/>
        </w:rPr>
        <w:t xml:space="preserve">  </w:t>
      </w:r>
      <w:r w:rsidR="00EF5BA5">
        <w:rPr>
          <w:rFonts w:ascii="Arial" w:hAnsi="Arial" w:cs="Arial"/>
          <w:i/>
          <w:color w:val="FF0000"/>
          <w:sz w:val="40"/>
          <w:szCs w:val="40"/>
        </w:rPr>
        <w:t xml:space="preserve">   </w:t>
      </w:r>
    </w:p>
    <w:p w:rsidR="000B5CEE" w:rsidRPr="000B5CEE" w:rsidRDefault="000B5CEE" w:rsidP="00B66803">
      <w:pPr>
        <w:rPr>
          <w:i/>
          <w:sz w:val="32"/>
          <w:szCs w:val="32"/>
        </w:rPr>
      </w:pPr>
    </w:p>
    <w:p w:rsidR="007F0282" w:rsidRPr="003C1E90" w:rsidRDefault="00EE0516" w:rsidP="00104C26">
      <w:pPr>
        <w:rPr>
          <w:b/>
          <w:color w:val="FF0000"/>
          <w:sz w:val="44"/>
          <w:szCs w:val="44"/>
          <w:u w:val="single"/>
        </w:rPr>
      </w:pPr>
      <w:r w:rsidRPr="0033467E">
        <w:rPr>
          <w:b/>
          <w:noProof/>
          <w:sz w:val="44"/>
          <w:szCs w:val="44"/>
        </w:rPr>
        <mc:AlternateContent>
          <mc:Choice Requires="wps">
            <w:drawing>
              <wp:anchor distT="0" distB="0" distL="114300" distR="114300" simplePos="0" relativeHeight="251682816" behindDoc="0" locked="0" layoutInCell="1" allowOverlap="1" wp14:anchorId="570CC6D8" wp14:editId="2035311A">
                <wp:simplePos x="0" y="0"/>
                <wp:positionH relativeFrom="column">
                  <wp:posOffset>4610100</wp:posOffset>
                </wp:positionH>
                <wp:positionV relativeFrom="paragraph">
                  <wp:posOffset>297180</wp:posOffset>
                </wp:positionV>
                <wp:extent cx="1577340" cy="609600"/>
                <wp:effectExtent l="0" t="0" r="381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609600"/>
                        </a:xfrm>
                        <a:prstGeom prst="rect">
                          <a:avLst/>
                        </a:prstGeom>
                        <a:solidFill>
                          <a:srgbClr val="FFFFFF"/>
                        </a:solidFill>
                        <a:ln w="9525">
                          <a:noFill/>
                          <a:miter lim="800000"/>
                          <a:headEnd/>
                          <a:tailEnd/>
                        </a:ln>
                      </wps:spPr>
                      <wps:txbx>
                        <w:txbxContent>
                          <w:p w:rsidR="00EE0516" w:rsidRPr="00EE0516" w:rsidRDefault="00EE0516" w:rsidP="00EE0516">
                            <w:pPr>
                              <w:spacing w:after="0" w:line="24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63pt;margin-top:23.4pt;width:124.2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" stroked="f">
                <v:textbox>
                  <w:txbxContent>
                    <w:p w:rsidR="00EE0516" w:rsidRPr="00EE0516" w:rsidRDefault="00EE0516" w:rsidP="00EE0516">
                      <w:pPr>
                        <w:spacing w:after="0" w:line="240" w:lineRule="auto"/>
                        <w:rPr>
                          <w:rFonts w:ascii="Arial" w:hAnsi="Arial" w:cs="Arial"/>
                        </w:rPr>
                      </w:pPr>
                    </w:p>
                  </w:txbxContent>
                </v:textbox>
              </v:shape>
            </w:pict>
          </mc:Fallback>
        </mc:AlternateContent>
      </w:r>
      <w:r w:rsidR="0033467E">
        <w:rPr>
          <w:rFonts w:ascii="Arial" w:hAnsi="Arial" w:cs="Arial"/>
          <w:b/>
          <w:sz w:val="24"/>
          <w:szCs w:val="24"/>
        </w:rPr>
        <w:t xml:space="preserve"> </w:t>
      </w:r>
    </w:p>
    <w:p w:rsidR="00812946" w:rsidRDefault="00812946" w:rsidP="00B66803">
      <w:pPr>
        <w:spacing w:after="0" w:line="240" w:lineRule="auto"/>
        <w:jc w:val="center"/>
        <w:rPr>
          <w:b/>
          <w:color w:val="FF0000"/>
          <w:sz w:val="44"/>
          <w:szCs w:val="44"/>
        </w:rPr>
      </w:pPr>
    </w:p>
    <w:p w:rsidR="00B0204D" w:rsidRDefault="00B0204D" w:rsidP="00B66803">
      <w:pPr>
        <w:spacing w:after="0" w:line="240" w:lineRule="auto"/>
        <w:jc w:val="center"/>
        <w:rPr>
          <w:b/>
          <w:color w:val="FF0000"/>
          <w:sz w:val="44"/>
          <w:szCs w:val="44"/>
        </w:rPr>
      </w:pPr>
    </w:p>
    <w:p w:rsidR="00E91A4F" w:rsidRDefault="00812946" w:rsidP="00812946">
      <w:pPr>
        <w:tabs>
          <w:tab w:val="left" w:pos="3948"/>
        </w:tabs>
        <w:rPr>
          <w:sz w:val="44"/>
          <w:szCs w:val="44"/>
        </w:rPr>
      </w:pPr>
      <w:r>
        <w:rPr>
          <w:sz w:val="44"/>
          <w:szCs w:val="44"/>
        </w:rPr>
        <w:lastRenderedPageBreak/>
        <w:tab/>
      </w:r>
      <w:r w:rsidR="007F0282">
        <w:rPr>
          <w:sz w:val="44"/>
          <w:szCs w:val="44"/>
        </w:rPr>
        <w:tab/>
      </w:r>
    </w:p>
    <w:sectPr w:rsidR="00E91A4F" w:rsidSect="00B6680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80"/>
    <w:rsid w:val="000300CC"/>
    <w:rsid w:val="000B5CEE"/>
    <w:rsid w:val="00104C26"/>
    <w:rsid w:val="00176D9C"/>
    <w:rsid w:val="001C744F"/>
    <w:rsid w:val="00225380"/>
    <w:rsid w:val="002F6E84"/>
    <w:rsid w:val="0033467E"/>
    <w:rsid w:val="003C1E90"/>
    <w:rsid w:val="003C473E"/>
    <w:rsid w:val="00457828"/>
    <w:rsid w:val="005050A8"/>
    <w:rsid w:val="00727281"/>
    <w:rsid w:val="00781EA0"/>
    <w:rsid w:val="007A5223"/>
    <w:rsid w:val="007F0282"/>
    <w:rsid w:val="00805D6A"/>
    <w:rsid w:val="00812946"/>
    <w:rsid w:val="00824251"/>
    <w:rsid w:val="008A4E0B"/>
    <w:rsid w:val="00923F48"/>
    <w:rsid w:val="00A16F80"/>
    <w:rsid w:val="00A947F8"/>
    <w:rsid w:val="00AD51B3"/>
    <w:rsid w:val="00AE04F8"/>
    <w:rsid w:val="00B0204D"/>
    <w:rsid w:val="00B66803"/>
    <w:rsid w:val="00BD5AAD"/>
    <w:rsid w:val="00C77FBB"/>
    <w:rsid w:val="00D27188"/>
    <w:rsid w:val="00DC3144"/>
    <w:rsid w:val="00DD1235"/>
    <w:rsid w:val="00E31A3C"/>
    <w:rsid w:val="00E91A4F"/>
    <w:rsid w:val="00EE0516"/>
    <w:rsid w:val="00EF0728"/>
    <w:rsid w:val="00EF5BA5"/>
    <w:rsid w:val="00F15928"/>
    <w:rsid w:val="00FA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F80"/>
    <w:rPr>
      <w:rFonts w:ascii="Tahoma" w:hAnsi="Tahoma" w:cs="Tahoma"/>
      <w:sz w:val="16"/>
      <w:szCs w:val="16"/>
    </w:rPr>
  </w:style>
  <w:style w:type="character" w:styleId="Hyperlink">
    <w:name w:val="Hyperlink"/>
    <w:basedOn w:val="DefaultParagraphFont"/>
    <w:uiPriority w:val="99"/>
    <w:unhideWhenUsed/>
    <w:rsid w:val="007F02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F80"/>
    <w:rPr>
      <w:rFonts w:ascii="Tahoma" w:hAnsi="Tahoma" w:cs="Tahoma"/>
      <w:sz w:val="16"/>
      <w:szCs w:val="16"/>
    </w:rPr>
  </w:style>
  <w:style w:type="character" w:styleId="Hyperlink">
    <w:name w:val="Hyperlink"/>
    <w:basedOn w:val="DefaultParagraphFont"/>
    <w:uiPriority w:val="99"/>
    <w:unhideWhenUsed/>
    <w:rsid w:val="007F02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sell.miller@louisvilleky.gov" TargetMode="External"/><Relationship Id="rId3" Type="http://schemas.microsoft.com/office/2007/relationships/stylesWithEffects" Target="stylesWithEffects.xml"/><Relationship Id="rId7" Type="http://schemas.openxmlformats.org/officeDocument/2006/relationships/hyperlink" Target="mailto:dale.gallagher@louisvilleky.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ussell.miller@louisvilleky.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dale.gallagher@louisville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695CB-DAD2-49D0-9863-9CFABD45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Louisville Metro Government</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Brimm, Todd</dc:creator>
  <cp:lastModifiedBy>Miller, Russell A. (7th Division DRO)</cp:lastModifiedBy>
  <cp:revision>2</cp:revision>
  <cp:lastPrinted>2018-08-01T15:37:00Z</cp:lastPrinted>
  <dcterms:created xsi:type="dcterms:W3CDTF">2018-08-01T15:39:00Z</dcterms:created>
  <dcterms:modified xsi:type="dcterms:W3CDTF">2018-08-01T15:39:00Z</dcterms:modified>
</cp:coreProperties>
</file>