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FA0B" w14:textId="77777777" w:rsidR="00024BE9" w:rsidRDefault="00024BE9" w:rsidP="00024BE9">
      <w:pPr>
        <w:ind w:left="360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9256CD" wp14:editId="4518E717">
            <wp:simplePos x="0" y="0"/>
            <wp:positionH relativeFrom="column">
              <wp:posOffset>1771650</wp:posOffset>
            </wp:positionH>
            <wp:positionV relativeFrom="paragraph">
              <wp:posOffset>0</wp:posOffset>
            </wp:positionV>
            <wp:extent cx="2542540" cy="1109345"/>
            <wp:effectExtent l="0" t="0" r="0" b="0"/>
            <wp:wrapThrough wrapText="bothSides">
              <wp:wrapPolygon edited="0">
                <wp:start x="0" y="0"/>
                <wp:lineTo x="0" y="21143"/>
                <wp:lineTo x="21363" y="21143"/>
                <wp:lineTo x="213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CD5522" w14:textId="77777777" w:rsidR="00024BE9" w:rsidRDefault="00024BE9" w:rsidP="00024BE9">
      <w:pPr>
        <w:ind w:left="360"/>
        <w:jc w:val="center"/>
        <w:rPr>
          <w:b/>
          <w:bCs/>
        </w:rPr>
      </w:pPr>
    </w:p>
    <w:p w14:paraId="4D47CAB9" w14:textId="77777777" w:rsidR="00024BE9" w:rsidRDefault="00024BE9" w:rsidP="00024BE9">
      <w:pPr>
        <w:ind w:left="360"/>
        <w:jc w:val="center"/>
        <w:rPr>
          <w:b/>
          <w:bCs/>
        </w:rPr>
      </w:pPr>
    </w:p>
    <w:p w14:paraId="5638FF16" w14:textId="77777777" w:rsidR="00024BE9" w:rsidRDefault="00024BE9" w:rsidP="00024BE9">
      <w:pPr>
        <w:ind w:left="360"/>
        <w:jc w:val="center"/>
        <w:rPr>
          <w:b/>
          <w:bCs/>
        </w:rPr>
      </w:pPr>
    </w:p>
    <w:p w14:paraId="639ECDB3" w14:textId="77777777" w:rsidR="00024BE9" w:rsidRPr="00024BE9" w:rsidRDefault="00024BE9" w:rsidP="00024BE9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024BE9">
        <w:rPr>
          <w:rFonts w:ascii="Times New Roman" w:hAnsi="Times New Roman" w:cs="Times New Roman"/>
          <w:b/>
          <w:bCs/>
        </w:rPr>
        <w:t>K-12 School COVID Testing Program (</w:t>
      </w:r>
      <w:r w:rsidRPr="00AF175F">
        <w:rPr>
          <w:rFonts w:ascii="Times New Roman" w:hAnsi="Times New Roman" w:cs="Times New Roman"/>
          <w:b/>
          <w:bCs/>
          <w:color w:val="FF0000"/>
        </w:rPr>
        <w:t>Update</w:t>
      </w:r>
      <w:r w:rsidRPr="00024BE9">
        <w:rPr>
          <w:rFonts w:ascii="Times New Roman" w:hAnsi="Times New Roman" w:cs="Times New Roman"/>
          <w:b/>
          <w:bCs/>
        </w:rPr>
        <w:t>)</w:t>
      </w:r>
    </w:p>
    <w:p w14:paraId="5E463CA5" w14:textId="77777777" w:rsidR="00024BE9" w:rsidRPr="00024BE9" w:rsidRDefault="006B04B7" w:rsidP="00024BE9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 September 2</w:t>
      </w:r>
      <w:r w:rsidR="00024BE9" w:rsidRPr="00024BE9">
        <w:rPr>
          <w:rFonts w:ascii="Times New Roman" w:hAnsi="Times New Roman" w:cs="Times New Roman"/>
          <w:b/>
          <w:bCs/>
        </w:rPr>
        <w:t>021</w:t>
      </w:r>
    </w:p>
    <w:p w14:paraId="47916001" w14:textId="77777777" w:rsidR="00DD3FA2" w:rsidRDefault="00024BE9" w:rsidP="00903BB2">
      <w:pPr>
        <w:ind w:left="360"/>
        <w:rPr>
          <w:rFonts w:ascii="Times New Roman" w:hAnsi="Times New Roman" w:cs="Times New Roman"/>
          <w:b/>
          <w:color w:val="FF0000"/>
        </w:rPr>
      </w:pPr>
      <w:r w:rsidRPr="00024BE9">
        <w:rPr>
          <w:rFonts w:ascii="Times New Roman" w:hAnsi="Times New Roman" w:cs="Times New Roman"/>
        </w:rPr>
        <w:t>The K-12 School COVID-19 Testing Program is a voluntary program offered by the Kentucky Department for Public Health (KDPH) in partnership with the Center for Disease Control (CDC) for Kentucky K-12 schools who wish to participate in school-based COVID-19 screening testing for teachers, staff, and students to assist schools in reopening safely for in-person instruction. Laboratory service providers will supply all services and materials neces</w:t>
      </w:r>
      <w:r w:rsidRPr="004D520C">
        <w:rPr>
          <w:rFonts w:ascii="Times New Roman" w:hAnsi="Times New Roman" w:cs="Times New Roman"/>
        </w:rPr>
        <w:t xml:space="preserve">sary to provide a testing service to schools who sign up and agree to the program requirements. </w:t>
      </w:r>
      <w:r w:rsidRPr="004D520C">
        <w:rPr>
          <w:rFonts w:ascii="Times New Roman" w:hAnsi="Times New Roman" w:cs="Times New Roman"/>
          <w:b/>
        </w:rPr>
        <w:t xml:space="preserve">School nurses may assist with logistics, but the burden of testing and notification is on the laboratories. </w:t>
      </w:r>
      <w:r w:rsidR="00D50B88" w:rsidRPr="00D50B88">
        <w:rPr>
          <w:rFonts w:ascii="Times New Roman" w:hAnsi="Times New Roman" w:cs="Times New Roman"/>
          <w:b/>
          <w:color w:val="FF0000"/>
        </w:rPr>
        <w:t>“Test to Stay” is an option for school that want to implement a modified quarantine protocol for students who are exposed to COVID-19 in school</w:t>
      </w:r>
      <w:r w:rsidR="00DD3FA2">
        <w:rPr>
          <w:rFonts w:ascii="Times New Roman" w:hAnsi="Times New Roman" w:cs="Times New Roman"/>
          <w:b/>
          <w:color w:val="FF0000"/>
        </w:rPr>
        <w:t>s</w:t>
      </w:r>
      <w:r w:rsidR="00D50B88" w:rsidRPr="00D50B88">
        <w:rPr>
          <w:rFonts w:ascii="Times New Roman" w:hAnsi="Times New Roman" w:cs="Times New Roman"/>
          <w:b/>
          <w:color w:val="FF0000"/>
        </w:rPr>
        <w:t xml:space="preserve">.  This is not currently recommended as a statewide strategy by KDPH, however </w:t>
      </w:r>
      <w:r w:rsidR="00D50B88">
        <w:rPr>
          <w:rFonts w:ascii="Times New Roman" w:hAnsi="Times New Roman" w:cs="Times New Roman"/>
          <w:b/>
          <w:color w:val="FF0000"/>
        </w:rPr>
        <w:t>can be implemented</w:t>
      </w:r>
      <w:r w:rsidR="00DD3FA2">
        <w:rPr>
          <w:rFonts w:ascii="Times New Roman" w:hAnsi="Times New Roman" w:cs="Times New Roman"/>
          <w:b/>
          <w:color w:val="FF0000"/>
        </w:rPr>
        <w:t>,</w:t>
      </w:r>
      <w:r w:rsidR="00D50B88">
        <w:rPr>
          <w:rFonts w:ascii="Times New Roman" w:hAnsi="Times New Roman" w:cs="Times New Roman"/>
          <w:b/>
          <w:color w:val="FF0000"/>
        </w:rPr>
        <w:t xml:space="preserve"> if certain criteria </w:t>
      </w:r>
      <w:r w:rsidR="00DD3FA2">
        <w:rPr>
          <w:rFonts w:ascii="Times New Roman" w:hAnsi="Times New Roman" w:cs="Times New Roman"/>
          <w:b/>
          <w:color w:val="FF0000"/>
        </w:rPr>
        <w:t>are</w:t>
      </w:r>
      <w:r w:rsidR="00D50B88">
        <w:rPr>
          <w:rFonts w:ascii="Times New Roman" w:hAnsi="Times New Roman" w:cs="Times New Roman"/>
          <w:b/>
          <w:color w:val="FF0000"/>
        </w:rPr>
        <w:t xml:space="preserve"> met; </w:t>
      </w:r>
      <w:r w:rsidR="006B04B7">
        <w:rPr>
          <w:rFonts w:ascii="Times New Roman" w:hAnsi="Times New Roman" w:cs="Times New Roman"/>
          <w:b/>
          <w:color w:val="FF0000"/>
        </w:rPr>
        <w:t>school needs to coordinate with Local Health Department to ensure all requirements (testing frequency, reporting, and the logistics) are met by the Lab</w:t>
      </w:r>
      <w:r w:rsidR="00DD3FA2">
        <w:rPr>
          <w:rFonts w:ascii="Times New Roman" w:hAnsi="Times New Roman" w:cs="Times New Roman"/>
          <w:b/>
          <w:color w:val="FF0000"/>
        </w:rPr>
        <w:t>,</w:t>
      </w:r>
      <w:r w:rsidR="006B04B7">
        <w:rPr>
          <w:rFonts w:ascii="Times New Roman" w:hAnsi="Times New Roman" w:cs="Times New Roman"/>
          <w:b/>
          <w:color w:val="FF0000"/>
        </w:rPr>
        <w:t xml:space="preserve"> and </w:t>
      </w:r>
      <w:r w:rsidR="00903BB2">
        <w:rPr>
          <w:rFonts w:ascii="Times New Roman" w:hAnsi="Times New Roman" w:cs="Times New Roman"/>
          <w:b/>
          <w:color w:val="FF0000"/>
        </w:rPr>
        <w:t xml:space="preserve">the </w:t>
      </w:r>
      <w:r w:rsidR="006B04B7">
        <w:rPr>
          <w:rFonts w:ascii="Times New Roman" w:hAnsi="Times New Roman" w:cs="Times New Roman"/>
          <w:b/>
          <w:color w:val="FF0000"/>
        </w:rPr>
        <w:t xml:space="preserve">testing </w:t>
      </w:r>
      <w:r w:rsidR="00903BB2">
        <w:rPr>
          <w:rFonts w:ascii="Times New Roman" w:hAnsi="Times New Roman" w:cs="Times New Roman"/>
          <w:b/>
          <w:color w:val="FF0000"/>
        </w:rPr>
        <w:t>capabilities are</w:t>
      </w:r>
      <w:r w:rsidR="006B04B7">
        <w:rPr>
          <w:rFonts w:ascii="Times New Roman" w:hAnsi="Times New Roman" w:cs="Times New Roman"/>
          <w:b/>
          <w:color w:val="FF0000"/>
        </w:rPr>
        <w:t xml:space="preserve"> conducive to the needs</w:t>
      </w:r>
      <w:r w:rsidR="00903BB2">
        <w:rPr>
          <w:rFonts w:ascii="Times New Roman" w:hAnsi="Times New Roman" w:cs="Times New Roman"/>
          <w:b/>
          <w:color w:val="FF0000"/>
        </w:rPr>
        <w:t xml:space="preserve"> of the school, based on each outbreak. </w:t>
      </w:r>
      <w:r w:rsidR="006B04B7">
        <w:rPr>
          <w:rFonts w:ascii="Times New Roman" w:hAnsi="Times New Roman" w:cs="Times New Roman"/>
          <w:b/>
          <w:color w:val="FF0000"/>
        </w:rPr>
        <w:t xml:space="preserve">  </w:t>
      </w:r>
      <w:r w:rsidR="00D50B88" w:rsidRPr="00903BB2">
        <w:rPr>
          <w:rFonts w:ascii="Times New Roman" w:hAnsi="Times New Roman" w:cs="Times New Roman"/>
          <w:b/>
          <w:color w:val="FF0000"/>
        </w:rPr>
        <w:t>“</w:t>
      </w:r>
      <w:r w:rsidR="00D50B88">
        <w:rPr>
          <w:rFonts w:ascii="Times New Roman" w:hAnsi="Times New Roman" w:cs="Times New Roman"/>
          <w:b/>
          <w:color w:val="FF0000"/>
        </w:rPr>
        <w:t xml:space="preserve">Test to Stay” Model is an option under this program.  </w:t>
      </w:r>
    </w:p>
    <w:p w14:paraId="2F1CECF1" w14:textId="77777777" w:rsidR="00024BE9" w:rsidRPr="00903BB2" w:rsidRDefault="00DD3FA2" w:rsidP="00903BB2">
      <w:pPr>
        <w:ind w:left="36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Address all questions to Jim Alford, Project Manager, </w:t>
      </w:r>
      <w:hyperlink r:id="rId9" w:history="1">
        <w:r w:rsidRPr="00D84544">
          <w:rPr>
            <w:rStyle w:val="Hyperlink"/>
            <w:rFonts w:ascii="Times New Roman" w:hAnsi="Times New Roman" w:cs="Times New Roman"/>
            <w:b/>
          </w:rPr>
          <w:t>jalford@ky.gov</w:t>
        </w:r>
      </w:hyperlink>
      <w:r>
        <w:rPr>
          <w:rFonts w:ascii="Times New Roman" w:hAnsi="Times New Roman" w:cs="Times New Roman"/>
          <w:b/>
          <w:color w:val="FF0000"/>
        </w:rPr>
        <w:t xml:space="preserve">, 270-291-2330.  </w:t>
      </w:r>
      <w:r w:rsidR="00024BE9" w:rsidRPr="004D520C">
        <w:rPr>
          <w:rFonts w:ascii="Times New Roman" w:hAnsi="Times New Roman" w:cs="Times New Roman"/>
        </w:rPr>
        <w:t>The l</w:t>
      </w:r>
      <w:r w:rsidR="00024BE9" w:rsidRPr="00024BE9">
        <w:rPr>
          <w:rFonts w:ascii="Times New Roman" w:hAnsi="Times New Roman" w:cs="Times New Roman"/>
        </w:rPr>
        <w:t>ink below gives details about the program:</w:t>
      </w:r>
    </w:p>
    <w:p w14:paraId="03BAA695" w14:textId="77777777" w:rsidR="00024BE9" w:rsidRPr="00903BB2" w:rsidRDefault="00024BE9" w:rsidP="00024BE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B2">
        <w:rPr>
          <w:rFonts w:ascii="Times New Roman" w:hAnsi="Times New Roman" w:cs="Times New Roman"/>
          <w:b/>
          <w:sz w:val="28"/>
          <w:szCs w:val="28"/>
        </w:rPr>
        <w:t>K-12 School C</w:t>
      </w:r>
      <w:r w:rsidR="00DD3FA2">
        <w:rPr>
          <w:rFonts w:ascii="Times New Roman" w:hAnsi="Times New Roman" w:cs="Times New Roman"/>
          <w:b/>
          <w:sz w:val="28"/>
          <w:szCs w:val="28"/>
        </w:rPr>
        <w:t>OVID</w:t>
      </w:r>
      <w:r w:rsidRPr="00903BB2">
        <w:rPr>
          <w:rFonts w:ascii="Times New Roman" w:hAnsi="Times New Roman" w:cs="Times New Roman"/>
          <w:b/>
          <w:sz w:val="28"/>
          <w:szCs w:val="28"/>
        </w:rPr>
        <w:t xml:space="preserve"> Testing Program Website and Lab Marketplace</w:t>
      </w:r>
    </w:p>
    <w:p w14:paraId="2A954B1E" w14:textId="77777777" w:rsidR="00024BE9" w:rsidRPr="00903BB2" w:rsidRDefault="00A87311" w:rsidP="00024BE9">
      <w:pPr>
        <w:ind w:left="360"/>
        <w:jc w:val="center"/>
        <w:rPr>
          <w:rStyle w:val="Hyperlink"/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24BE9" w:rsidRPr="00903BB2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https://govstatus.egov.com/K-12-kentucky-school-testing-program</w:t>
        </w:r>
      </w:hyperlink>
    </w:p>
    <w:p w14:paraId="3C6F7F16" w14:textId="77777777" w:rsidR="004D520C" w:rsidRPr="00DD3FA2" w:rsidRDefault="004D520C" w:rsidP="00024BE9">
      <w:pPr>
        <w:ind w:left="3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D3FA2">
        <w:rPr>
          <w:rFonts w:ascii="Times New Roman" w:hAnsi="Times New Roman" w:cs="Times New Roman"/>
          <w:b/>
          <w:bCs/>
          <w:sz w:val="48"/>
          <w:szCs w:val="48"/>
        </w:rPr>
        <w:t>K-12 School COVID Testing Program Office Hours (Q&amp;A Session)</w:t>
      </w:r>
    </w:p>
    <w:p w14:paraId="1C6B49E2" w14:textId="77777777" w:rsidR="004D520C" w:rsidRPr="004D520C" w:rsidRDefault="004D520C" w:rsidP="00024BE9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520C">
        <w:rPr>
          <w:rFonts w:ascii="Times New Roman" w:hAnsi="Times New Roman" w:cs="Times New Roman"/>
          <w:b/>
          <w:sz w:val="36"/>
          <w:szCs w:val="36"/>
        </w:rPr>
        <w:t xml:space="preserve">Held Every Wednesday from 1pm -1:30pm ET </w:t>
      </w:r>
    </w:p>
    <w:p w14:paraId="5AFE233D" w14:textId="77777777" w:rsidR="004D520C" w:rsidRDefault="004D520C" w:rsidP="00024BE9">
      <w:pPr>
        <w:ind w:left="360"/>
        <w:jc w:val="center"/>
        <w:rPr>
          <w:rFonts w:ascii="Times New Roman" w:hAnsi="Times New Roman" w:cs="Times New Roman"/>
        </w:rPr>
      </w:pPr>
      <w:r w:rsidRPr="004D520C">
        <w:rPr>
          <w:rFonts w:ascii="Times New Roman" w:hAnsi="Times New Roman" w:cs="Times New Roman"/>
        </w:rPr>
        <w:t>(Will go until 215pm if interest and participation requires</w:t>
      </w:r>
      <w:r w:rsidR="00DD3FA2">
        <w:rPr>
          <w:rFonts w:ascii="Times New Roman" w:hAnsi="Times New Roman" w:cs="Times New Roman"/>
        </w:rPr>
        <w:t>, please join anytime during</w:t>
      </w:r>
      <w:r w:rsidRPr="004D520C">
        <w:rPr>
          <w:rFonts w:ascii="Times New Roman" w:hAnsi="Times New Roman" w:cs="Times New Roman"/>
        </w:rPr>
        <w:t>)</w:t>
      </w:r>
    </w:p>
    <w:p w14:paraId="629AC794" w14:textId="77777777" w:rsidR="004D520C" w:rsidRPr="00903BB2" w:rsidRDefault="00A87311" w:rsidP="00024BE9">
      <w:pPr>
        <w:ind w:left="360"/>
        <w:jc w:val="center"/>
        <w:rPr>
          <w:rFonts w:ascii="Times New Roman" w:hAnsi="Times New Roman" w:cs="Times New Roman"/>
          <w:b/>
        </w:rPr>
      </w:pPr>
      <w:hyperlink r:id="rId11" w:history="1">
        <w:r w:rsidR="004D520C" w:rsidRPr="00903BB2">
          <w:rPr>
            <w:rStyle w:val="Hyperlink"/>
            <w:rFonts w:ascii="Calibri" w:hAnsi="Calibri" w:cs="Calibri"/>
            <w:b/>
          </w:rPr>
          <w:t>https://us02web.zoom.us/j/83489173852?pwd=UVlvbzZuT1piMy9iMWlXaGk1cy9aUT09</w:t>
        </w:r>
      </w:hyperlink>
    </w:p>
    <w:p w14:paraId="66E77299" w14:textId="77777777" w:rsidR="004D520C" w:rsidRDefault="004D520C" w:rsidP="00024BE9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Password: 051875</w:t>
      </w:r>
    </w:p>
    <w:p w14:paraId="58243EC2" w14:textId="77777777" w:rsidR="004D520C" w:rsidRDefault="00024BE9" w:rsidP="004D520C">
      <w:pPr>
        <w:ind w:left="7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4BE9">
        <w:rPr>
          <w:rFonts w:ascii="Times New Roman" w:hAnsi="Times New Roman" w:cs="Times New Roman"/>
          <w:b/>
          <w:color w:val="FF0000"/>
          <w:sz w:val="36"/>
          <w:szCs w:val="36"/>
        </w:rPr>
        <w:t>K-12 School COVID Testing Interest Survey</w:t>
      </w:r>
    </w:p>
    <w:p w14:paraId="018876E4" w14:textId="77777777" w:rsidR="004D520C" w:rsidRPr="00903BB2" w:rsidRDefault="00A87311" w:rsidP="004D520C">
      <w:pPr>
        <w:ind w:left="720"/>
        <w:jc w:val="center"/>
        <w:rPr>
          <w:rStyle w:val="Hyperlink"/>
          <w:rFonts w:ascii="Times New Roman" w:hAnsi="Times New Roman" w:cs="Times New Roman"/>
          <w:b/>
          <w:sz w:val="36"/>
          <w:szCs w:val="36"/>
        </w:rPr>
      </w:pPr>
      <w:hyperlink r:id="rId12" w:history="1">
        <w:r w:rsidR="00024BE9" w:rsidRPr="00903BB2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https://</w:t>
        </w:r>
      </w:hyperlink>
      <w:hyperlink r:id="rId13" w:history="1">
        <w:r w:rsidR="00024BE9" w:rsidRPr="00903BB2">
          <w:rPr>
            <w:rStyle w:val="Hyperlink"/>
            <w:rFonts w:ascii="Times New Roman" w:hAnsi="Times New Roman" w:cs="Times New Roman"/>
            <w:b/>
            <w:sz w:val="36"/>
            <w:szCs w:val="36"/>
          </w:rPr>
          <w:t>www.surveymonkey.com/r/MBW2JVY</w:t>
        </w:r>
      </w:hyperlink>
    </w:p>
    <w:p w14:paraId="6B45B735" w14:textId="77777777" w:rsidR="001D3E3D" w:rsidRPr="00903BB2" w:rsidRDefault="004D520C" w:rsidP="00903BB2">
      <w:pPr>
        <w:ind w:left="360"/>
        <w:jc w:val="center"/>
        <w:rPr>
          <w:color w:val="FF0000"/>
          <w:sz w:val="24"/>
          <w:szCs w:val="24"/>
        </w:rPr>
      </w:pPr>
      <w:r w:rsidRPr="00903BB2">
        <w:rPr>
          <w:rFonts w:ascii="Times New Roman" w:hAnsi="Times New Roman" w:cs="Times New Roman"/>
          <w:b/>
          <w:color w:val="FF0000"/>
          <w:sz w:val="24"/>
          <w:szCs w:val="24"/>
        </w:rPr>
        <w:t>Please take a moment and complete this survey so we may better serve your needs.</w:t>
      </w:r>
    </w:p>
    <w:sectPr w:rsidR="001D3E3D" w:rsidRPr="00903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52B87"/>
    <w:multiLevelType w:val="hybridMultilevel"/>
    <w:tmpl w:val="5274B73C"/>
    <w:lvl w:ilvl="0" w:tplc="31A61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4AEA8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6F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E1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0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2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AB4580"/>
    <w:multiLevelType w:val="hybridMultilevel"/>
    <w:tmpl w:val="EC041848"/>
    <w:lvl w:ilvl="0" w:tplc="FF4A7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AA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4C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6F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23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06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A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EB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6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E9"/>
    <w:rsid w:val="00024BE9"/>
    <w:rsid w:val="001D3E3D"/>
    <w:rsid w:val="00315FBB"/>
    <w:rsid w:val="004379F9"/>
    <w:rsid w:val="004D520C"/>
    <w:rsid w:val="006B04B7"/>
    <w:rsid w:val="00903BB2"/>
    <w:rsid w:val="00A87311"/>
    <w:rsid w:val="00AF175F"/>
    <w:rsid w:val="00D50B88"/>
    <w:rsid w:val="00D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CA51"/>
  <w15:chartTrackingRefBased/>
  <w15:docId w15:val="{2C620EBF-6CCD-4662-B690-1B628D8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rveymonkey.com/r/MBW2J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rveymonkey.com/r/MBW2JV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3489173852?pwd=UVlvbzZuT1piMy9iMWlXaGk1cy9aU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ovstatus.egov.com/K-12-kentucky-school-testing-progra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alford@ky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15A2259C4504CB330F1D19791E39A" ma:contentTypeVersion="13" ma:contentTypeDescription="Create a new document." ma:contentTypeScope="" ma:versionID="52d03bbeabd589df43bca32654eb3bd2">
  <xsd:schema xmlns:xsd="http://www.w3.org/2001/XMLSchema" xmlns:xs="http://www.w3.org/2001/XMLSchema" xmlns:p="http://schemas.microsoft.com/office/2006/metadata/properties" xmlns:ns3="b37b1dfd-f618-4482-b476-906e0ff0f522" xmlns:ns4="2f6e065f-309c-491a-a854-c9b0a3030d08" targetNamespace="http://schemas.microsoft.com/office/2006/metadata/properties" ma:root="true" ma:fieldsID="1bf3e04a766f31ead693e5bb6ea0e88e" ns3:_="" ns4:_="">
    <xsd:import namespace="b37b1dfd-f618-4482-b476-906e0ff0f522"/>
    <xsd:import namespace="2f6e065f-309c-491a-a854-c9b0a3030d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b1dfd-f618-4482-b476-906e0ff0f5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e065f-309c-491a-a854-c9b0a3030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B55FB-D498-45EE-B9C6-48BD5AAA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b1dfd-f618-4482-b476-906e0ff0f522"/>
    <ds:schemaRef ds:uri="2f6e065f-309c-491a-a854-c9b0a30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A0BD5-D359-48EA-BCF9-D07F5DBD4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BBFD7-4C1B-43A2-B7EB-5D3411864E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jalford</dc:creator>
  <cp:keywords/>
  <dc:description/>
  <cp:lastModifiedBy>Foster, Kelly - KDE Associate Commissioner</cp:lastModifiedBy>
  <cp:revision>2</cp:revision>
  <dcterms:created xsi:type="dcterms:W3CDTF">2021-09-02T23:24:00Z</dcterms:created>
  <dcterms:modified xsi:type="dcterms:W3CDTF">2021-09-02T23:24:00Z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0x010100C0415A2259C4504CB330F1D19791E39A</vt:lpwstr>
  </property>
</Properties>
</file>