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D3F0" w14:textId="329FD37F" w:rsidR="00C10432" w:rsidRPr="00FD3F13" w:rsidRDefault="00AF1C47" w:rsidP="00AF1C47">
      <w:pPr>
        <w:spacing w:after="0" w:line="240" w:lineRule="auto"/>
        <w:jc w:val="both"/>
        <w:rPr>
          <w:rFonts w:cstheme="minorHAnsi"/>
          <w:b/>
          <w:bCs/>
          <w:sz w:val="40"/>
          <w:szCs w:val="40"/>
        </w:rPr>
      </w:pPr>
      <w:bookmarkStart w:id="0" w:name="_Hlk36639434"/>
      <w:bookmarkStart w:id="1" w:name="_Hlk36633162"/>
      <w:r w:rsidRPr="00FD3F13">
        <w:rPr>
          <w:rFonts w:cstheme="minorHAnsi"/>
          <w:b/>
          <w:bCs/>
          <w:sz w:val="40"/>
          <w:szCs w:val="40"/>
        </w:rPr>
        <w:t xml:space="preserve">Emergency Meals-to-You </w:t>
      </w:r>
      <w:r w:rsidR="001203D4" w:rsidRPr="00FD3F13">
        <w:rPr>
          <w:rFonts w:cstheme="minorHAnsi"/>
          <w:b/>
          <w:bCs/>
          <w:sz w:val="40"/>
          <w:szCs w:val="40"/>
        </w:rPr>
        <w:t xml:space="preserve">Information and </w:t>
      </w:r>
      <w:r w:rsidRPr="00FD3F13">
        <w:rPr>
          <w:rFonts w:cstheme="minorHAnsi"/>
          <w:b/>
          <w:bCs/>
          <w:sz w:val="40"/>
          <w:szCs w:val="40"/>
        </w:rPr>
        <w:t>FAQ</w:t>
      </w:r>
      <w:r w:rsidR="001203D4" w:rsidRPr="00FD3F13">
        <w:rPr>
          <w:rFonts w:cstheme="minorHAnsi"/>
          <w:b/>
          <w:bCs/>
          <w:sz w:val="40"/>
          <w:szCs w:val="40"/>
        </w:rPr>
        <w:t>s</w:t>
      </w:r>
      <w:r w:rsidRPr="00FD3F13">
        <w:rPr>
          <w:rFonts w:cstheme="minorHAnsi"/>
          <w:b/>
          <w:bCs/>
          <w:sz w:val="40"/>
          <w:szCs w:val="40"/>
        </w:rPr>
        <w:t xml:space="preserve"> </w:t>
      </w:r>
    </w:p>
    <w:p w14:paraId="3CC332CF" w14:textId="1CC27944" w:rsidR="00CD6557" w:rsidRPr="00C10432" w:rsidRDefault="00AF1C47" w:rsidP="00AF1C47">
      <w:pPr>
        <w:spacing w:after="0" w:line="240" w:lineRule="auto"/>
        <w:jc w:val="both"/>
        <w:rPr>
          <w:rFonts w:cstheme="minorHAnsi"/>
          <w:b/>
          <w:bCs/>
          <w:sz w:val="28"/>
          <w:szCs w:val="28"/>
        </w:rPr>
      </w:pPr>
      <w:r w:rsidRPr="00C10432">
        <w:rPr>
          <w:rFonts w:cstheme="minorHAnsi"/>
          <w:b/>
          <w:bCs/>
          <w:sz w:val="28"/>
          <w:szCs w:val="28"/>
        </w:rPr>
        <w:t xml:space="preserve">for </w:t>
      </w:r>
      <w:r w:rsidR="00C10432">
        <w:rPr>
          <w:rFonts w:cstheme="minorHAnsi"/>
          <w:b/>
          <w:bCs/>
          <w:sz w:val="28"/>
          <w:szCs w:val="28"/>
        </w:rPr>
        <w:t>School Districts (SDs)</w:t>
      </w:r>
      <w:r w:rsidR="00E46EB2">
        <w:rPr>
          <w:rFonts w:cstheme="minorHAnsi"/>
          <w:b/>
          <w:bCs/>
          <w:sz w:val="28"/>
          <w:szCs w:val="28"/>
        </w:rPr>
        <w:t xml:space="preserve"> and</w:t>
      </w:r>
      <w:r w:rsidR="00C10432">
        <w:rPr>
          <w:rFonts w:cstheme="minorHAnsi"/>
          <w:b/>
          <w:bCs/>
          <w:sz w:val="28"/>
          <w:szCs w:val="28"/>
        </w:rPr>
        <w:t xml:space="preserve"> </w:t>
      </w:r>
      <w:r w:rsidRPr="00C10432">
        <w:rPr>
          <w:rFonts w:cstheme="minorHAnsi"/>
          <w:b/>
          <w:bCs/>
          <w:sz w:val="28"/>
          <w:szCs w:val="28"/>
        </w:rPr>
        <w:t>School Food Authorities (SFAs</w:t>
      </w:r>
      <w:r w:rsidR="00E46EB2">
        <w:rPr>
          <w:rFonts w:cstheme="minorHAnsi"/>
          <w:b/>
          <w:bCs/>
          <w:sz w:val="28"/>
          <w:szCs w:val="28"/>
        </w:rPr>
        <w:t>)</w:t>
      </w:r>
    </w:p>
    <w:bookmarkEnd w:id="0"/>
    <w:p w14:paraId="35AC44D7" w14:textId="77777777" w:rsidR="00C10432" w:rsidRDefault="00C10432" w:rsidP="002878A0">
      <w:pPr>
        <w:spacing w:after="0" w:line="240" w:lineRule="auto"/>
        <w:jc w:val="both"/>
        <w:rPr>
          <w:rFonts w:eastAsia="Times New Roman" w:cstheme="minorHAnsi"/>
        </w:rPr>
      </w:pPr>
    </w:p>
    <w:p w14:paraId="27811481" w14:textId="6CBBD136" w:rsidR="00CD6557" w:rsidRPr="00C760F0" w:rsidRDefault="00CD6557" w:rsidP="002878A0">
      <w:pPr>
        <w:spacing w:after="0" w:line="240" w:lineRule="auto"/>
        <w:jc w:val="both"/>
        <w:rPr>
          <w:rFonts w:eastAsia="Times New Roman" w:cstheme="minorHAnsi"/>
        </w:rPr>
      </w:pPr>
      <w:bookmarkStart w:id="2" w:name="_Hlk36633222"/>
      <w:bookmarkEnd w:id="1"/>
      <w:r w:rsidRPr="00C760F0">
        <w:rPr>
          <w:rFonts w:eastAsia="Times New Roman" w:cstheme="minorHAnsi"/>
        </w:rPr>
        <w:t>Emergency Meals-to-You (eMTY) provide</w:t>
      </w:r>
      <w:r w:rsidR="00AF1C47">
        <w:rPr>
          <w:rFonts w:eastAsia="Times New Roman" w:cstheme="minorHAnsi"/>
        </w:rPr>
        <w:t>s</w:t>
      </w:r>
      <w:r w:rsidRPr="00C760F0">
        <w:rPr>
          <w:rFonts w:eastAsia="Times New Roman" w:cstheme="minorHAnsi"/>
        </w:rPr>
        <w:t xml:space="preserve"> weekday breakfasts and lunches </w:t>
      </w:r>
      <w:r w:rsidR="00AF1C47">
        <w:rPr>
          <w:rFonts w:eastAsia="Times New Roman" w:cstheme="minorHAnsi"/>
        </w:rPr>
        <w:t>to</w:t>
      </w:r>
      <w:r w:rsidRPr="00C760F0">
        <w:rPr>
          <w:rFonts w:eastAsia="Times New Roman" w:cstheme="minorHAnsi"/>
        </w:rPr>
        <w:t xml:space="preserve"> students who were receiving those meals </w:t>
      </w:r>
      <w:r w:rsidR="00E56FA2" w:rsidRPr="00C760F0">
        <w:rPr>
          <w:rFonts w:eastAsia="Times New Roman" w:cstheme="minorHAnsi"/>
        </w:rPr>
        <w:t>through the National School Lunch Program at a</w:t>
      </w:r>
      <w:r w:rsidRPr="00C760F0">
        <w:rPr>
          <w:rFonts w:eastAsia="Times New Roman" w:cstheme="minorHAnsi"/>
        </w:rPr>
        <w:t xml:space="preserve"> free or reduced price, but temporarily cannot </w:t>
      </w:r>
      <w:r w:rsidR="00C10432">
        <w:rPr>
          <w:rFonts w:eastAsia="Times New Roman" w:cstheme="minorHAnsi"/>
        </w:rPr>
        <w:t xml:space="preserve">receive school meals </w:t>
      </w:r>
      <w:r w:rsidRPr="00C760F0">
        <w:rPr>
          <w:rFonts w:eastAsia="Times New Roman" w:cstheme="minorHAnsi"/>
        </w:rPr>
        <w:t xml:space="preserve">due to emergency school closures. </w:t>
      </w:r>
      <w:r w:rsidR="00AF1C47">
        <w:rPr>
          <w:rFonts w:eastAsia="Times New Roman" w:cstheme="minorHAnsi"/>
        </w:rPr>
        <w:t>EMTY mails 10 breakfasts and 10 lunches every two weeks directly to the student’s home while schools are closed due to COVID-19.</w:t>
      </w:r>
    </w:p>
    <w:bookmarkEnd w:id="2"/>
    <w:p w14:paraId="1DFC6285" w14:textId="77777777" w:rsidR="00CD6557" w:rsidRPr="00C760F0" w:rsidRDefault="00CD6557" w:rsidP="002878A0">
      <w:pPr>
        <w:spacing w:after="0" w:line="240" w:lineRule="auto"/>
        <w:jc w:val="both"/>
        <w:rPr>
          <w:rFonts w:eastAsia="Times New Roman" w:cstheme="minorHAnsi"/>
          <w:b/>
          <w:bCs/>
        </w:rPr>
      </w:pPr>
    </w:p>
    <w:p w14:paraId="54623794" w14:textId="09ED1B91" w:rsidR="009B0EE2" w:rsidRPr="00D254C4" w:rsidRDefault="009B0EE2" w:rsidP="002878A0">
      <w:pPr>
        <w:spacing w:after="0"/>
        <w:rPr>
          <w:rFonts w:cstheme="minorHAnsi"/>
          <w:b/>
          <w:bCs/>
        </w:rPr>
      </w:pPr>
      <w:r w:rsidRPr="00D254C4">
        <w:rPr>
          <w:rFonts w:cstheme="minorHAnsi"/>
          <w:b/>
          <w:bCs/>
        </w:rPr>
        <w:t>How does eligibility work?</w:t>
      </w:r>
    </w:p>
    <w:p w14:paraId="293EF3F8" w14:textId="1199CD35" w:rsidR="00AF1C47" w:rsidRDefault="00AF1C47" w:rsidP="00D254C4">
      <w:pPr>
        <w:spacing w:after="0"/>
        <w:ind w:left="270"/>
        <w:rPr>
          <w:rFonts w:cstheme="minorHAnsi"/>
        </w:rPr>
      </w:pPr>
      <w:r>
        <w:rPr>
          <w:rFonts w:cstheme="minorHAnsi"/>
        </w:rPr>
        <w:t>For a family to receive eMTY boxes, t</w:t>
      </w:r>
      <w:r w:rsidR="00E048D4" w:rsidRPr="00C760F0">
        <w:rPr>
          <w:rFonts w:cstheme="minorHAnsi"/>
        </w:rPr>
        <w:t>here are two eligibilities</w:t>
      </w:r>
      <w:r w:rsidR="00C10432">
        <w:rPr>
          <w:rFonts w:cstheme="minorHAnsi"/>
        </w:rPr>
        <w:t xml:space="preserve"> that</w:t>
      </w:r>
      <w:r w:rsidR="00E048D4" w:rsidRPr="00C760F0">
        <w:rPr>
          <w:rFonts w:cstheme="minorHAnsi"/>
        </w:rPr>
        <w:t xml:space="preserve"> </w:t>
      </w:r>
      <w:r>
        <w:rPr>
          <w:rFonts w:cstheme="minorHAnsi"/>
        </w:rPr>
        <w:t>must</w:t>
      </w:r>
      <w:r w:rsidR="00E048D4" w:rsidRPr="00C760F0">
        <w:rPr>
          <w:rFonts w:cstheme="minorHAnsi"/>
        </w:rPr>
        <w:t xml:space="preserve"> be met</w:t>
      </w:r>
      <w:r>
        <w:rPr>
          <w:rFonts w:cstheme="minorHAnsi"/>
        </w:rPr>
        <w:t xml:space="preserve">: </w:t>
      </w:r>
      <w:r w:rsidR="00E048D4" w:rsidRPr="00C760F0">
        <w:rPr>
          <w:rFonts w:cstheme="minorHAnsi"/>
        </w:rPr>
        <w:t xml:space="preserve">The </w:t>
      </w:r>
      <w:r w:rsidR="00C10432">
        <w:rPr>
          <w:rFonts w:cstheme="minorHAnsi"/>
        </w:rPr>
        <w:t>SD</w:t>
      </w:r>
      <w:r w:rsidR="00E048D4" w:rsidRPr="00C760F0">
        <w:rPr>
          <w:rFonts w:cstheme="minorHAnsi"/>
        </w:rPr>
        <w:t xml:space="preserve"> (or school) </w:t>
      </w:r>
      <w:r>
        <w:rPr>
          <w:rFonts w:cstheme="minorHAnsi"/>
        </w:rPr>
        <w:t>must</w:t>
      </w:r>
      <w:r w:rsidR="00E048D4" w:rsidRPr="00C760F0">
        <w:rPr>
          <w:rFonts w:cstheme="minorHAnsi"/>
        </w:rPr>
        <w:t xml:space="preserve"> be eligible AND the individual student </w:t>
      </w:r>
      <w:r>
        <w:rPr>
          <w:rFonts w:cstheme="minorHAnsi"/>
        </w:rPr>
        <w:t>must be</w:t>
      </w:r>
      <w:r w:rsidR="00E048D4" w:rsidRPr="00C760F0">
        <w:rPr>
          <w:rFonts w:cstheme="minorHAnsi"/>
        </w:rPr>
        <w:t xml:space="preserve"> eligible. </w:t>
      </w:r>
    </w:p>
    <w:p w14:paraId="5A542DDA" w14:textId="77777777" w:rsidR="00D254C4" w:rsidRDefault="00D254C4" w:rsidP="00D254C4">
      <w:pPr>
        <w:shd w:val="clear" w:color="auto" w:fill="FFFFFF"/>
        <w:spacing w:after="0" w:line="240" w:lineRule="auto"/>
        <w:ind w:left="270"/>
        <w:jc w:val="both"/>
        <w:outlineLvl w:val="1"/>
        <w:rPr>
          <w:rFonts w:eastAsia="Times New Roman" w:cstheme="minorHAnsi"/>
          <w:b/>
          <w:bCs/>
        </w:rPr>
      </w:pPr>
    </w:p>
    <w:p w14:paraId="565EB272" w14:textId="046964FF" w:rsidR="00AF1C47" w:rsidRDefault="00AF1C47" w:rsidP="00D254C4">
      <w:pPr>
        <w:shd w:val="clear" w:color="auto" w:fill="FFFFFF"/>
        <w:spacing w:after="0" w:line="240" w:lineRule="auto"/>
        <w:ind w:left="270"/>
        <w:jc w:val="both"/>
        <w:outlineLvl w:val="1"/>
        <w:rPr>
          <w:rFonts w:eastAsia="Times New Roman" w:cstheme="minorHAnsi"/>
        </w:rPr>
      </w:pPr>
      <w:r w:rsidRPr="00AF1C47">
        <w:rPr>
          <w:rFonts w:eastAsia="Times New Roman" w:cstheme="minorHAnsi"/>
          <w:b/>
          <w:bCs/>
        </w:rPr>
        <w:t xml:space="preserve">To be eligible, </w:t>
      </w:r>
      <w:r w:rsidR="00C10432" w:rsidRPr="00C10432">
        <w:rPr>
          <w:rFonts w:eastAsia="Times New Roman" w:cstheme="minorHAnsi"/>
          <w:b/>
          <w:bCs/>
        </w:rPr>
        <w:t>S</w:t>
      </w:r>
      <w:r w:rsidR="00C10432">
        <w:rPr>
          <w:rFonts w:eastAsia="Times New Roman" w:cstheme="minorHAnsi"/>
          <w:b/>
          <w:bCs/>
        </w:rPr>
        <w:t xml:space="preserve">chool Districts </w:t>
      </w:r>
      <w:r w:rsidRPr="00AF1C47">
        <w:rPr>
          <w:rFonts w:eastAsia="Times New Roman" w:cstheme="minorHAnsi"/>
          <w:b/>
          <w:bCs/>
        </w:rPr>
        <w:t>must</w:t>
      </w:r>
      <w:r w:rsidRPr="00AF1C47">
        <w:rPr>
          <w:rFonts w:eastAsia="Times New Roman" w:cstheme="minorHAnsi"/>
        </w:rPr>
        <w:t>:</w:t>
      </w:r>
    </w:p>
    <w:p w14:paraId="7EB90941" w14:textId="4EDBC27B" w:rsidR="001203D4" w:rsidRPr="001203D4" w:rsidRDefault="001203D4" w:rsidP="00D254C4">
      <w:pPr>
        <w:pStyle w:val="ListParagraph"/>
        <w:numPr>
          <w:ilvl w:val="0"/>
          <w:numId w:val="9"/>
        </w:numPr>
        <w:shd w:val="clear" w:color="auto" w:fill="FFFFFF"/>
        <w:ind w:hanging="270"/>
        <w:jc w:val="both"/>
        <w:outlineLvl w:val="1"/>
        <w:rPr>
          <w:rFonts w:eastAsia="Times New Roman" w:cstheme="minorHAnsi"/>
        </w:rPr>
      </w:pPr>
      <w:r>
        <w:rPr>
          <w:rFonts w:eastAsia="Times New Roman" w:cstheme="minorHAnsi"/>
        </w:rPr>
        <w:t>Participate in the National School Lunch Program (NSLP),</w:t>
      </w:r>
    </w:p>
    <w:p w14:paraId="09F0B607" w14:textId="2BDE540D" w:rsidR="00AF1C47" w:rsidRPr="00C10432" w:rsidRDefault="00AF1C47" w:rsidP="00D254C4">
      <w:pPr>
        <w:pStyle w:val="ListParagraph"/>
        <w:numPr>
          <w:ilvl w:val="0"/>
          <w:numId w:val="9"/>
        </w:numPr>
        <w:shd w:val="clear" w:color="auto" w:fill="FFFFFF"/>
        <w:ind w:hanging="270"/>
        <w:jc w:val="both"/>
        <w:outlineLvl w:val="1"/>
        <w:rPr>
          <w:rFonts w:eastAsia="Times New Roman" w:cstheme="minorHAnsi"/>
        </w:rPr>
      </w:pPr>
      <w:r w:rsidRPr="00C10432">
        <w:rPr>
          <w:rFonts w:eastAsia="Times New Roman" w:cstheme="minorHAnsi"/>
        </w:rPr>
        <w:t>Have at least 50% of enrollment eligible for free or reduced-priced meals</w:t>
      </w:r>
      <w:r w:rsidR="001203D4">
        <w:rPr>
          <w:rFonts w:eastAsia="Times New Roman" w:cstheme="minorHAnsi"/>
        </w:rPr>
        <w:t xml:space="preserve"> (FRP). T</w:t>
      </w:r>
      <w:r w:rsidRPr="00C10432">
        <w:rPr>
          <w:rFonts w:eastAsia="Times New Roman" w:cstheme="minorHAnsi"/>
        </w:rPr>
        <w:t xml:space="preserve">his </w:t>
      </w:r>
      <w:r w:rsidR="001203D4">
        <w:rPr>
          <w:rFonts w:eastAsia="Times New Roman" w:cstheme="minorHAnsi"/>
        </w:rPr>
        <w:t xml:space="preserve">requirement </w:t>
      </w:r>
      <w:r w:rsidRPr="00C10432">
        <w:rPr>
          <w:rFonts w:eastAsia="Times New Roman" w:cstheme="minorHAnsi"/>
        </w:rPr>
        <w:t xml:space="preserve">is covered </w:t>
      </w:r>
      <w:r w:rsidR="00C10432">
        <w:rPr>
          <w:rFonts w:eastAsia="Times New Roman" w:cstheme="minorHAnsi"/>
        </w:rPr>
        <w:t>i</w:t>
      </w:r>
      <w:r w:rsidRPr="00C10432">
        <w:rPr>
          <w:rFonts w:eastAsia="Times New Roman" w:cstheme="minorHAnsi"/>
        </w:rPr>
        <w:t xml:space="preserve">f the </w:t>
      </w:r>
      <w:r w:rsidR="001203D4">
        <w:rPr>
          <w:rFonts w:eastAsia="Times New Roman" w:cstheme="minorHAnsi"/>
        </w:rPr>
        <w:t>SD participates in the Community Eligibility Provision (CEP),</w:t>
      </w:r>
      <w:r w:rsidR="009B0EE2">
        <w:rPr>
          <w:rFonts w:eastAsia="Times New Roman" w:cstheme="minorHAnsi"/>
        </w:rPr>
        <w:t xml:space="preserve"> Note: USDA waivers changing SFSP eligibility do not change this requirement,</w:t>
      </w:r>
    </w:p>
    <w:p w14:paraId="7283F29F" w14:textId="77777777" w:rsidR="00AF1C47" w:rsidRPr="00C10432" w:rsidRDefault="00AF1C47" w:rsidP="00D254C4">
      <w:pPr>
        <w:pStyle w:val="ListParagraph"/>
        <w:numPr>
          <w:ilvl w:val="0"/>
          <w:numId w:val="9"/>
        </w:numPr>
        <w:shd w:val="clear" w:color="auto" w:fill="FFFFFF"/>
        <w:ind w:hanging="270"/>
        <w:jc w:val="both"/>
        <w:outlineLvl w:val="1"/>
        <w:rPr>
          <w:rFonts w:eastAsia="Times New Roman" w:cstheme="minorHAnsi"/>
        </w:rPr>
      </w:pPr>
      <w:r w:rsidRPr="00C10432">
        <w:rPr>
          <w:rFonts w:eastAsia="Times New Roman" w:cstheme="minorHAnsi"/>
        </w:rPr>
        <w:t>Be closed for at least four weeks, and</w:t>
      </w:r>
    </w:p>
    <w:p w14:paraId="4AFFB3EC" w14:textId="77777777" w:rsidR="00AF1C47" w:rsidRPr="00C10432" w:rsidRDefault="00AF1C47" w:rsidP="00D254C4">
      <w:pPr>
        <w:pStyle w:val="ListParagraph"/>
        <w:numPr>
          <w:ilvl w:val="0"/>
          <w:numId w:val="9"/>
        </w:numPr>
        <w:shd w:val="clear" w:color="auto" w:fill="FFFFFF"/>
        <w:ind w:hanging="270"/>
        <w:jc w:val="both"/>
        <w:outlineLvl w:val="1"/>
        <w:rPr>
          <w:rFonts w:eastAsia="Times New Roman" w:cstheme="minorHAnsi"/>
        </w:rPr>
      </w:pPr>
      <w:r w:rsidRPr="00C10432">
        <w:rPr>
          <w:rFonts w:eastAsia="Times New Roman" w:cstheme="minorHAnsi"/>
        </w:rPr>
        <w:t>Fall under the designation of rural (can be checked here: </w:t>
      </w:r>
      <w:hyperlink r:id="rId7" w:history="1">
        <w:r w:rsidRPr="00C10432">
          <w:rPr>
            <w:rFonts w:eastAsia="Times New Roman" w:cstheme="minorHAnsi"/>
          </w:rPr>
          <w:t>https://www.fns.usda.gov/rural-designation</w:t>
        </w:r>
      </w:hyperlink>
      <w:r w:rsidRPr="00C10432">
        <w:rPr>
          <w:rFonts w:eastAsia="Times New Roman" w:cstheme="minorHAnsi"/>
        </w:rPr>
        <w:t>).</w:t>
      </w:r>
    </w:p>
    <w:p w14:paraId="11B88377" w14:textId="16A26588" w:rsidR="00AF1C47" w:rsidRDefault="00AF1C47" w:rsidP="00D254C4">
      <w:pPr>
        <w:spacing w:after="0"/>
        <w:ind w:left="270"/>
        <w:jc w:val="both"/>
        <w:rPr>
          <w:rFonts w:cstheme="minorHAnsi"/>
        </w:rPr>
      </w:pPr>
    </w:p>
    <w:p w14:paraId="6F1DC74E" w14:textId="4D27F632" w:rsidR="001203D4" w:rsidRDefault="001203D4" w:rsidP="00D254C4">
      <w:pPr>
        <w:spacing w:after="0"/>
        <w:ind w:left="270"/>
        <w:jc w:val="both"/>
        <w:rPr>
          <w:rFonts w:cstheme="minorHAnsi"/>
        </w:rPr>
      </w:pPr>
      <w:r>
        <w:rPr>
          <w:rFonts w:cstheme="minorHAnsi"/>
        </w:rPr>
        <w:t>If the SD is not eligible, but there are schools within the district that meet the above criteria, then the SD can apply on behalf of those schools. The SD would note this on the application and would only include the eligible schools on the application spreadsheet.</w:t>
      </w:r>
      <w:r w:rsidR="00D15D95">
        <w:rPr>
          <w:rFonts w:cstheme="minorHAnsi"/>
        </w:rPr>
        <w:t xml:space="preserve"> In this scenario, schools that did not meet the criteria would not be </w:t>
      </w:r>
      <w:r w:rsidR="006B5425">
        <w:rPr>
          <w:rFonts w:cstheme="minorHAnsi"/>
        </w:rPr>
        <w:t>eligible</w:t>
      </w:r>
      <w:r w:rsidR="00D15D95">
        <w:rPr>
          <w:rFonts w:cstheme="minorHAnsi"/>
        </w:rPr>
        <w:t xml:space="preserve"> for eMTY, even though other schools in their SD were participating.</w:t>
      </w:r>
    </w:p>
    <w:p w14:paraId="0105365A" w14:textId="4002C388" w:rsidR="006B5425" w:rsidRDefault="006B5425" w:rsidP="00D254C4">
      <w:pPr>
        <w:spacing w:after="0"/>
        <w:ind w:left="270"/>
        <w:jc w:val="both"/>
        <w:rPr>
          <w:rFonts w:cstheme="minorHAnsi"/>
        </w:rPr>
      </w:pPr>
    </w:p>
    <w:p w14:paraId="5D508154" w14:textId="2638104E" w:rsidR="00AF1C47" w:rsidRPr="00C10432" w:rsidRDefault="00672F07" w:rsidP="00D254C4">
      <w:pPr>
        <w:spacing w:after="0"/>
        <w:ind w:left="270"/>
        <w:jc w:val="both"/>
        <w:rPr>
          <w:rFonts w:eastAsia="Times New Roman" w:cstheme="minorHAnsi"/>
        </w:rPr>
      </w:pPr>
      <w:bookmarkStart w:id="3" w:name="_Hlk36633254"/>
      <w:r w:rsidRPr="00D15D95">
        <w:rPr>
          <w:rFonts w:cstheme="minorHAnsi"/>
          <w:b/>
          <w:bCs/>
        </w:rPr>
        <w:t xml:space="preserve">A student is </w:t>
      </w:r>
      <w:r w:rsidR="00D15D95" w:rsidRPr="00D15D95">
        <w:rPr>
          <w:rFonts w:cstheme="minorHAnsi"/>
          <w:b/>
          <w:bCs/>
        </w:rPr>
        <w:t>eligible</w:t>
      </w:r>
      <w:r w:rsidRPr="00D15D95">
        <w:rPr>
          <w:rFonts w:cstheme="minorHAnsi"/>
          <w:b/>
          <w:bCs/>
        </w:rPr>
        <w:t xml:space="preserve"> for eMTY if</w:t>
      </w:r>
      <w:r>
        <w:rPr>
          <w:rFonts w:cstheme="minorHAnsi"/>
        </w:rPr>
        <w:t xml:space="preserve"> s/he is already </w:t>
      </w:r>
      <w:r w:rsidR="00D15D95">
        <w:rPr>
          <w:rFonts w:cstheme="minorHAnsi"/>
        </w:rPr>
        <w:t>eligible</w:t>
      </w:r>
      <w:r>
        <w:rPr>
          <w:rFonts w:cstheme="minorHAnsi"/>
        </w:rPr>
        <w:t xml:space="preserve"> for free or reduced-price meals at </w:t>
      </w:r>
      <w:r w:rsidR="00D15D95">
        <w:rPr>
          <w:rFonts w:cstheme="minorHAnsi"/>
        </w:rPr>
        <w:t xml:space="preserve">a </w:t>
      </w:r>
      <w:r>
        <w:rPr>
          <w:rFonts w:cstheme="minorHAnsi"/>
        </w:rPr>
        <w:t xml:space="preserve">school that is participating in eMTY. </w:t>
      </w:r>
      <w:r w:rsidR="00D15D95">
        <w:rPr>
          <w:rFonts w:cstheme="minorHAnsi"/>
        </w:rPr>
        <w:t>The</w:t>
      </w:r>
      <w:r>
        <w:rPr>
          <w:rFonts w:cstheme="minorHAnsi"/>
        </w:rPr>
        <w:t xml:space="preserve"> </w:t>
      </w:r>
      <w:r w:rsidR="00D15D95">
        <w:rPr>
          <w:rFonts w:cstheme="minorHAnsi"/>
        </w:rPr>
        <w:t xml:space="preserve">SD </w:t>
      </w:r>
      <w:r>
        <w:rPr>
          <w:rFonts w:cstheme="minorHAnsi"/>
        </w:rPr>
        <w:t xml:space="preserve">must apply and be accepted into the program </w:t>
      </w:r>
      <w:r w:rsidRPr="00D15D95">
        <w:rPr>
          <w:rFonts w:cstheme="minorHAnsi"/>
          <w:i/>
          <w:iCs/>
        </w:rPr>
        <w:t>before</w:t>
      </w:r>
      <w:r>
        <w:rPr>
          <w:rFonts w:cstheme="minorHAnsi"/>
        </w:rPr>
        <w:t xml:space="preserve"> a </w:t>
      </w:r>
      <w:r w:rsidR="00D15D95">
        <w:rPr>
          <w:rFonts w:cstheme="minorHAnsi"/>
        </w:rPr>
        <w:t xml:space="preserve">student can enroll. In order to serve younger family members that </w:t>
      </w:r>
      <w:r w:rsidR="00FD3F13">
        <w:rPr>
          <w:rFonts w:cstheme="minorHAnsi"/>
        </w:rPr>
        <w:t>are</w:t>
      </w:r>
      <w:r w:rsidR="00D15D95">
        <w:rPr>
          <w:rFonts w:cstheme="minorHAnsi"/>
        </w:rPr>
        <w:t xml:space="preserve"> not yet in school, i</w:t>
      </w:r>
      <w:r w:rsidR="00E048D4" w:rsidRPr="00C10432">
        <w:rPr>
          <w:rFonts w:cstheme="minorHAnsi"/>
        </w:rPr>
        <w:t xml:space="preserve">f one child in the household is eligible, then all </w:t>
      </w:r>
      <w:r w:rsidR="00D15D95" w:rsidRPr="00C10432">
        <w:rPr>
          <w:rFonts w:eastAsia="Times New Roman" w:cstheme="minorHAnsi"/>
        </w:rPr>
        <w:t>child</w:t>
      </w:r>
      <w:r w:rsidR="00D15D95">
        <w:rPr>
          <w:rFonts w:eastAsia="Times New Roman" w:cstheme="minorHAnsi"/>
        </w:rPr>
        <w:t>ren</w:t>
      </w:r>
      <w:r w:rsidR="00D15D95" w:rsidRPr="00C10432">
        <w:rPr>
          <w:rFonts w:eastAsia="Times New Roman" w:cstheme="minorHAnsi"/>
        </w:rPr>
        <w:t xml:space="preserve"> ages 1-18 living in </w:t>
      </w:r>
      <w:r w:rsidR="00D15D95">
        <w:rPr>
          <w:rFonts w:eastAsia="Times New Roman" w:cstheme="minorHAnsi"/>
        </w:rPr>
        <w:t>the</w:t>
      </w:r>
      <w:r w:rsidR="00D15D95" w:rsidRPr="00C10432">
        <w:rPr>
          <w:rFonts w:eastAsia="Times New Roman" w:cstheme="minorHAnsi"/>
        </w:rPr>
        <w:t xml:space="preserve"> household can participate.</w:t>
      </w:r>
    </w:p>
    <w:p w14:paraId="07DE8543" w14:textId="747E5824" w:rsidR="00E048D4" w:rsidRPr="00C10432" w:rsidRDefault="00E048D4" w:rsidP="00D254C4">
      <w:pPr>
        <w:spacing w:after="0"/>
        <w:ind w:left="270"/>
        <w:jc w:val="both"/>
        <w:rPr>
          <w:rFonts w:cstheme="minorHAnsi"/>
        </w:rPr>
      </w:pPr>
    </w:p>
    <w:p w14:paraId="71263FC7" w14:textId="2C465EB5" w:rsidR="002878A0" w:rsidRPr="00C760F0" w:rsidRDefault="006B5425" w:rsidP="00D254C4">
      <w:pPr>
        <w:spacing w:after="0"/>
        <w:ind w:left="270"/>
        <w:jc w:val="both"/>
        <w:rPr>
          <w:rFonts w:eastAsia="Times New Roman" w:cstheme="minorHAnsi"/>
        </w:rPr>
      </w:pPr>
      <w:r>
        <w:rPr>
          <w:rFonts w:eastAsia="Times New Roman" w:cstheme="minorHAnsi"/>
        </w:rPr>
        <w:t>S</w:t>
      </w:r>
      <w:r w:rsidR="002878A0" w:rsidRPr="00C760F0">
        <w:rPr>
          <w:rFonts w:eastAsia="Times New Roman" w:cstheme="minorHAnsi"/>
        </w:rPr>
        <w:t xml:space="preserve">tudents </w:t>
      </w:r>
      <w:r w:rsidR="00D15D95">
        <w:rPr>
          <w:rFonts w:eastAsia="Times New Roman" w:cstheme="minorHAnsi"/>
        </w:rPr>
        <w:t>attending</w:t>
      </w:r>
      <w:r w:rsidR="002878A0" w:rsidRPr="00C760F0">
        <w:rPr>
          <w:rFonts w:eastAsia="Times New Roman" w:cstheme="minorHAnsi"/>
        </w:rPr>
        <w:t xml:space="preserve"> CEP </w:t>
      </w:r>
      <w:r w:rsidR="00D15D95">
        <w:rPr>
          <w:rFonts w:eastAsia="Times New Roman" w:cstheme="minorHAnsi"/>
        </w:rPr>
        <w:t>participating sch</w:t>
      </w:r>
      <w:r w:rsidR="002878A0" w:rsidRPr="00C760F0">
        <w:rPr>
          <w:rFonts w:eastAsia="Times New Roman" w:cstheme="minorHAnsi"/>
        </w:rPr>
        <w:t xml:space="preserve">ools </w:t>
      </w:r>
      <w:r w:rsidR="00D15D95">
        <w:rPr>
          <w:rFonts w:eastAsia="Times New Roman" w:cstheme="minorHAnsi"/>
        </w:rPr>
        <w:t>are</w:t>
      </w:r>
      <w:r w:rsidR="002878A0" w:rsidRPr="00C760F0">
        <w:rPr>
          <w:rFonts w:eastAsia="Times New Roman" w:cstheme="minorHAnsi"/>
        </w:rPr>
        <w:t xml:space="preserve"> </w:t>
      </w:r>
      <w:r w:rsidR="00D15D95">
        <w:rPr>
          <w:rFonts w:eastAsia="Times New Roman" w:cstheme="minorHAnsi"/>
        </w:rPr>
        <w:t>eMTY</w:t>
      </w:r>
      <w:r w:rsidR="002878A0" w:rsidRPr="00C760F0">
        <w:rPr>
          <w:rFonts w:eastAsia="Times New Roman" w:cstheme="minorHAnsi"/>
        </w:rPr>
        <w:t xml:space="preserve"> eligible because they are, for NSLP purposes, FRP eligible. </w:t>
      </w:r>
    </w:p>
    <w:bookmarkEnd w:id="3"/>
    <w:p w14:paraId="6369B3B2" w14:textId="77777777" w:rsidR="002878A0" w:rsidRPr="00C760F0" w:rsidRDefault="002878A0" w:rsidP="00D254C4">
      <w:pPr>
        <w:spacing w:after="0"/>
        <w:ind w:left="270"/>
        <w:jc w:val="both"/>
        <w:rPr>
          <w:rFonts w:cstheme="minorHAnsi"/>
        </w:rPr>
      </w:pPr>
    </w:p>
    <w:p w14:paraId="4021179D" w14:textId="3D79C6B0" w:rsidR="008F2FE1" w:rsidRPr="009B0EE2" w:rsidRDefault="008F2FE1" w:rsidP="008F2FE1">
      <w:pPr>
        <w:spacing w:after="0"/>
        <w:ind w:left="270"/>
        <w:rPr>
          <w:rFonts w:cstheme="minorHAnsi"/>
          <w:b/>
          <w:bCs/>
        </w:rPr>
      </w:pPr>
      <w:r>
        <w:rPr>
          <w:rFonts w:cstheme="minorHAnsi"/>
          <w:b/>
          <w:bCs/>
        </w:rPr>
        <w:t>Is</w:t>
      </w:r>
      <w:r w:rsidRPr="009B0EE2">
        <w:rPr>
          <w:rFonts w:cstheme="minorHAnsi"/>
          <w:b/>
          <w:bCs/>
        </w:rPr>
        <w:t xml:space="preserve"> a (public, private, tribal, charter, home, or other) school</w:t>
      </w:r>
      <w:r>
        <w:rPr>
          <w:rFonts w:cstheme="minorHAnsi"/>
          <w:b/>
          <w:bCs/>
        </w:rPr>
        <w:t xml:space="preserve"> eligible to</w:t>
      </w:r>
      <w:r w:rsidRPr="009B0EE2">
        <w:rPr>
          <w:rFonts w:cstheme="minorHAnsi"/>
          <w:b/>
          <w:bCs/>
        </w:rPr>
        <w:t xml:space="preserve"> participate?</w:t>
      </w:r>
    </w:p>
    <w:p w14:paraId="5093B86D" w14:textId="77777777" w:rsidR="008F2FE1" w:rsidRPr="009B0EE2" w:rsidRDefault="008F2FE1" w:rsidP="00C35A72">
      <w:pPr>
        <w:spacing w:after="0"/>
        <w:ind w:left="450"/>
        <w:jc w:val="both"/>
        <w:rPr>
          <w:rFonts w:cstheme="minorHAnsi"/>
        </w:rPr>
      </w:pPr>
      <w:r w:rsidRPr="009B0EE2">
        <w:rPr>
          <w:rFonts w:cstheme="minorHAnsi"/>
        </w:rPr>
        <w:t>Regardless of the type of school, the requirements above apply. If the school participates in the NSLP and meets the other requirements, it is eligible</w:t>
      </w:r>
      <w:r>
        <w:rPr>
          <w:rFonts w:cstheme="minorHAnsi"/>
        </w:rPr>
        <w:t xml:space="preserve"> for eMTY</w:t>
      </w:r>
      <w:r w:rsidRPr="009B0EE2">
        <w:rPr>
          <w:rFonts w:cstheme="minorHAnsi"/>
        </w:rPr>
        <w:t xml:space="preserve">. If the school does not participate in the NSLP, then it is not eligible for this program </w:t>
      </w:r>
      <w:r>
        <w:rPr>
          <w:rFonts w:cstheme="minorHAnsi"/>
        </w:rPr>
        <w:t>which</w:t>
      </w:r>
      <w:r w:rsidRPr="009B0EE2">
        <w:rPr>
          <w:rFonts w:cstheme="minorHAnsi"/>
        </w:rPr>
        <w:t xml:space="preserve"> provides meals to students missing NSLP meals due to school closures. </w:t>
      </w:r>
    </w:p>
    <w:p w14:paraId="14A11D9A" w14:textId="77777777" w:rsidR="008F2FE1" w:rsidRDefault="008F2FE1" w:rsidP="008F2FE1">
      <w:pPr>
        <w:spacing w:after="0"/>
        <w:rPr>
          <w:rFonts w:cstheme="minorHAnsi"/>
          <w:b/>
          <w:bCs/>
        </w:rPr>
      </w:pPr>
    </w:p>
    <w:p w14:paraId="0979F8B9" w14:textId="15C07DA7" w:rsidR="00D11A1B" w:rsidRPr="009A2806" w:rsidRDefault="009A2806" w:rsidP="008F2FE1">
      <w:pPr>
        <w:spacing w:after="0"/>
        <w:rPr>
          <w:rFonts w:cstheme="minorHAnsi"/>
          <w:b/>
          <w:bCs/>
        </w:rPr>
      </w:pPr>
      <w:r w:rsidRPr="009A2806">
        <w:rPr>
          <w:rFonts w:cstheme="minorHAnsi"/>
          <w:b/>
          <w:bCs/>
        </w:rPr>
        <w:t>How is eMTY related to SFSP or SSO?</w:t>
      </w:r>
    </w:p>
    <w:p w14:paraId="1C3BEDEE" w14:textId="6C9BF807" w:rsidR="006B5425" w:rsidRDefault="009A2806" w:rsidP="00D254C4">
      <w:pPr>
        <w:spacing w:after="0"/>
        <w:ind w:left="270"/>
        <w:jc w:val="both"/>
        <w:rPr>
          <w:rFonts w:cstheme="minorHAnsi"/>
        </w:rPr>
      </w:pPr>
      <w:r>
        <w:rPr>
          <w:rFonts w:cstheme="minorHAnsi"/>
        </w:rPr>
        <w:t xml:space="preserve">EMTY is a federal demonstration project that has similarities to SFSP and SSO, but it is not directly related to those programs. EMTY reimburses the vendors, so the SD is not an SFSP sponsor and does not have a financial role in the operation of the program. EMTY does not require the SD to discontinue </w:t>
      </w:r>
      <w:r>
        <w:rPr>
          <w:rFonts w:cstheme="minorHAnsi"/>
        </w:rPr>
        <w:lastRenderedPageBreak/>
        <w:t xml:space="preserve">other alternative ways to ensure food access for students. In fact, we encourage SDs to create a comprehensive plan that will reach all of their students. We DO, however, expect SDs that are </w:t>
      </w:r>
      <w:r w:rsidR="006B5425">
        <w:rPr>
          <w:rFonts w:cstheme="minorHAnsi"/>
        </w:rPr>
        <w:t xml:space="preserve">taking advantage of USDA’s recent waivers to provide an explanation of how they are limiting duplication. For example, the SD could decide to only apply on behalf of some their eligible schools. This would be a great solution for limiting duplication of services when operating an SSO site is the best option in some neighborhoods and there is a strong desire to keep local food service staff employed. Another option would be to target individual eligibility and outreach to rural parts of the SD’s attendance zone. </w:t>
      </w:r>
    </w:p>
    <w:p w14:paraId="3F7B5FC7" w14:textId="77777777" w:rsidR="008F2FE1" w:rsidRDefault="008F2FE1" w:rsidP="002878A0">
      <w:pPr>
        <w:spacing w:after="0"/>
        <w:rPr>
          <w:rFonts w:cstheme="minorHAnsi"/>
        </w:rPr>
      </w:pPr>
    </w:p>
    <w:p w14:paraId="1DC33693" w14:textId="5EB421A3" w:rsidR="00CD6557" w:rsidRPr="00C760F0" w:rsidRDefault="00E56FA2" w:rsidP="002878A0">
      <w:pPr>
        <w:spacing w:after="0"/>
        <w:rPr>
          <w:rFonts w:eastAsia="Times New Roman" w:cstheme="minorHAnsi"/>
          <w:b/>
          <w:bCs/>
        </w:rPr>
      </w:pPr>
      <w:r w:rsidRPr="00C760F0">
        <w:rPr>
          <w:rFonts w:eastAsia="Times New Roman" w:cstheme="minorHAnsi"/>
          <w:b/>
          <w:bCs/>
        </w:rPr>
        <w:t>W</w:t>
      </w:r>
      <w:r w:rsidR="00CD6557" w:rsidRPr="00C760F0">
        <w:rPr>
          <w:rFonts w:eastAsia="Times New Roman" w:cstheme="minorHAnsi"/>
          <w:b/>
          <w:bCs/>
        </w:rPr>
        <w:t>hat will the family receive?</w:t>
      </w:r>
      <w:bookmarkStart w:id="4" w:name="_Hlk36021836"/>
    </w:p>
    <w:p w14:paraId="6511762C" w14:textId="77777777" w:rsidR="00CD6557" w:rsidRPr="00C760F0" w:rsidRDefault="00CD6557" w:rsidP="002878A0">
      <w:pPr>
        <w:spacing w:after="0" w:line="240" w:lineRule="auto"/>
        <w:ind w:left="270"/>
        <w:jc w:val="both"/>
        <w:rPr>
          <w:rFonts w:eastAsia="Times New Roman" w:cstheme="minorHAnsi"/>
          <w:b/>
          <w:bCs/>
        </w:rPr>
      </w:pPr>
      <w:r w:rsidRPr="00C760F0">
        <w:rPr>
          <w:rFonts w:cstheme="minorHAnsi"/>
        </w:rPr>
        <w:t>One box per child every two weeks for the time period of the student’s school closure. Each box will contain components for 20 meals: 10 breakfasts and 10 lunches</w:t>
      </w:r>
      <w:bookmarkEnd w:id="4"/>
      <w:r w:rsidRPr="00C760F0">
        <w:rPr>
          <w:rFonts w:cstheme="minorHAnsi"/>
        </w:rPr>
        <w:t>. Sample items include:</w:t>
      </w:r>
      <w:bookmarkStart w:id="5" w:name="_MailOriginal"/>
      <w:r w:rsidRPr="00C760F0">
        <w:rPr>
          <w:rFonts w:eastAsia="Times New Roman" w:cstheme="minorHAnsi"/>
          <w:b/>
          <w:bCs/>
        </w:rPr>
        <w:t> </w:t>
      </w:r>
    </w:p>
    <w:p w14:paraId="69EF6ED7" w14:textId="77777777" w:rsidR="00CD6557" w:rsidRPr="00C760F0" w:rsidRDefault="00CD6557" w:rsidP="002878A0">
      <w:pPr>
        <w:pStyle w:val="ListParagraph"/>
        <w:numPr>
          <w:ilvl w:val="0"/>
          <w:numId w:val="6"/>
        </w:numPr>
        <w:rPr>
          <w:rFonts w:asciiTheme="minorHAnsi" w:hAnsiTheme="minorHAnsi" w:cstheme="minorHAnsi"/>
        </w:rPr>
      </w:pPr>
      <w:r w:rsidRPr="00C760F0">
        <w:rPr>
          <w:rFonts w:asciiTheme="minorHAnsi" w:hAnsiTheme="minorHAnsi" w:cstheme="minorHAnsi"/>
        </w:rPr>
        <w:t xml:space="preserve">Protein:  Milk, Chicken Salad, Hummus, Beef Stick, Bean Dip, Cheese, Sunflower Kernels, </w:t>
      </w:r>
    </w:p>
    <w:p w14:paraId="217C2DC9" w14:textId="77777777" w:rsidR="00CD6557" w:rsidRPr="00C760F0" w:rsidRDefault="00CD6557" w:rsidP="002878A0">
      <w:pPr>
        <w:pStyle w:val="ListParagraph"/>
        <w:numPr>
          <w:ilvl w:val="0"/>
          <w:numId w:val="6"/>
        </w:numPr>
        <w:rPr>
          <w:rFonts w:asciiTheme="minorHAnsi" w:hAnsiTheme="minorHAnsi" w:cstheme="minorHAnsi"/>
        </w:rPr>
      </w:pPr>
      <w:r w:rsidRPr="00C760F0">
        <w:rPr>
          <w:rFonts w:asciiTheme="minorHAnsi" w:hAnsiTheme="minorHAnsi" w:cstheme="minorHAnsi"/>
        </w:rPr>
        <w:t>Whole Grains: Tortilla Chips, Corn Chips, Crackers, Oatmeal Bars, Cereal,</w:t>
      </w:r>
    </w:p>
    <w:p w14:paraId="33F53F47" w14:textId="77777777" w:rsidR="00CD6557" w:rsidRPr="00C760F0" w:rsidRDefault="00CD6557" w:rsidP="002878A0">
      <w:pPr>
        <w:pStyle w:val="ListParagraph"/>
        <w:numPr>
          <w:ilvl w:val="0"/>
          <w:numId w:val="6"/>
        </w:numPr>
        <w:rPr>
          <w:rFonts w:asciiTheme="minorHAnsi" w:hAnsiTheme="minorHAnsi" w:cstheme="minorHAnsi"/>
        </w:rPr>
      </w:pPr>
      <w:r w:rsidRPr="00C760F0">
        <w:rPr>
          <w:rFonts w:asciiTheme="minorHAnsi" w:hAnsiTheme="minorHAnsi" w:cstheme="minorHAnsi"/>
        </w:rPr>
        <w:t>Vegetables: Salsa Cup, Marinara Cup, 100% Veg/Fruit Juice,</w:t>
      </w:r>
    </w:p>
    <w:p w14:paraId="628956AA" w14:textId="77777777" w:rsidR="00CD6557" w:rsidRPr="00C760F0" w:rsidRDefault="00CD6557" w:rsidP="002878A0">
      <w:pPr>
        <w:pStyle w:val="ListParagraph"/>
        <w:numPr>
          <w:ilvl w:val="0"/>
          <w:numId w:val="6"/>
        </w:numPr>
        <w:rPr>
          <w:rFonts w:asciiTheme="minorHAnsi" w:hAnsiTheme="minorHAnsi" w:cstheme="minorHAnsi"/>
        </w:rPr>
      </w:pPr>
      <w:r w:rsidRPr="00C760F0">
        <w:rPr>
          <w:rFonts w:asciiTheme="minorHAnsi" w:hAnsiTheme="minorHAnsi" w:cstheme="minorHAnsi"/>
        </w:rPr>
        <w:t>Fruit: Applesauce, Raisins, Craisins, Fruit Cup, 100% Fruit Juice.</w:t>
      </w:r>
    </w:p>
    <w:p w14:paraId="49CEA9B9" w14:textId="77777777" w:rsidR="00CD6557" w:rsidRPr="00C760F0" w:rsidRDefault="00CD6557" w:rsidP="002878A0">
      <w:pPr>
        <w:spacing w:after="0"/>
        <w:ind w:left="720"/>
        <w:rPr>
          <w:rFonts w:cstheme="minorHAnsi"/>
        </w:rPr>
      </w:pPr>
      <w:r w:rsidRPr="00C760F0">
        <w:rPr>
          <w:rFonts w:cstheme="minorHAnsi"/>
        </w:rPr>
        <w:t> </w:t>
      </w:r>
      <w:bookmarkStart w:id="6" w:name="_Hlk36021742"/>
      <w:bookmarkEnd w:id="5"/>
    </w:p>
    <w:bookmarkEnd w:id="6"/>
    <w:p w14:paraId="664882FB" w14:textId="77777777" w:rsidR="00FA2E64" w:rsidRPr="00C760F0" w:rsidRDefault="00FA2E64" w:rsidP="00FA2E64">
      <w:pPr>
        <w:spacing w:after="0"/>
        <w:contextualSpacing/>
        <w:rPr>
          <w:rFonts w:eastAsia="Times New Roman" w:cstheme="minorHAnsi"/>
          <w:b/>
          <w:bCs/>
        </w:rPr>
      </w:pPr>
      <w:r w:rsidRPr="00C760F0">
        <w:rPr>
          <w:rFonts w:eastAsia="Times New Roman" w:cstheme="minorHAnsi"/>
          <w:b/>
          <w:bCs/>
        </w:rPr>
        <w:t>Can eMTY accommodate special dietary needs?</w:t>
      </w:r>
    </w:p>
    <w:p w14:paraId="5BB4AF3E" w14:textId="6158B957" w:rsidR="00E048D4" w:rsidRPr="00C760F0" w:rsidRDefault="008F2FE1" w:rsidP="002878A0">
      <w:pPr>
        <w:spacing w:after="0"/>
        <w:rPr>
          <w:rFonts w:cstheme="minorHAnsi"/>
        </w:rPr>
      </w:pPr>
      <w:r>
        <w:rPr>
          <w:rFonts w:cstheme="minorHAnsi"/>
        </w:rPr>
        <w:t>Boxes cannot be customized and cannot accommodate special dietary needs or food allergies.</w:t>
      </w:r>
    </w:p>
    <w:p w14:paraId="42CA2F70" w14:textId="77777777" w:rsidR="006A00E7" w:rsidRDefault="006A00E7" w:rsidP="006A00E7">
      <w:pPr>
        <w:pStyle w:val="Heading1"/>
        <w:ind w:left="0"/>
        <w:rPr>
          <w:rFonts w:asciiTheme="minorHAnsi" w:eastAsia="Times New Roman" w:hAnsiTheme="minorHAnsi" w:cstheme="minorHAnsi"/>
          <w:sz w:val="22"/>
          <w:szCs w:val="22"/>
          <w:lang w:bidi="ar-SA"/>
        </w:rPr>
      </w:pPr>
    </w:p>
    <w:p w14:paraId="0E309BCD" w14:textId="1D96F1E2" w:rsidR="00102D84" w:rsidRPr="006A00E7" w:rsidRDefault="00102D84" w:rsidP="006A00E7">
      <w:pPr>
        <w:pStyle w:val="Heading1"/>
        <w:ind w:left="0"/>
        <w:rPr>
          <w:rFonts w:asciiTheme="minorHAnsi" w:eastAsia="Times New Roman" w:hAnsiTheme="minorHAnsi" w:cstheme="minorHAnsi"/>
          <w:sz w:val="22"/>
          <w:szCs w:val="22"/>
          <w:lang w:bidi="ar-SA"/>
        </w:rPr>
      </w:pPr>
      <w:r w:rsidRPr="006A00E7">
        <w:rPr>
          <w:rFonts w:asciiTheme="minorHAnsi" w:eastAsia="Times New Roman" w:hAnsiTheme="minorHAnsi" w:cstheme="minorHAnsi"/>
          <w:sz w:val="22"/>
          <w:szCs w:val="22"/>
          <w:lang w:bidi="ar-SA"/>
        </w:rPr>
        <w:t>What is the application pr</w:t>
      </w:r>
      <w:r w:rsidRPr="006A00E7">
        <w:rPr>
          <w:rFonts w:asciiTheme="minorHAnsi" w:eastAsia="Times New Roman" w:hAnsiTheme="minorHAnsi" w:cstheme="minorHAnsi"/>
          <w:sz w:val="22"/>
          <w:szCs w:val="22"/>
          <w:lang w:bidi="ar-SA"/>
        </w:rPr>
        <w:t>ocess</w:t>
      </w:r>
      <w:r w:rsidRPr="006A00E7">
        <w:rPr>
          <w:rFonts w:asciiTheme="minorHAnsi" w:eastAsia="Times New Roman" w:hAnsiTheme="minorHAnsi" w:cstheme="minorHAnsi"/>
          <w:sz w:val="22"/>
          <w:szCs w:val="22"/>
          <w:lang w:bidi="ar-SA"/>
        </w:rPr>
        <w:t>?</w:t>
      </w:r>
    </w:p>
    <w:p w14:paraId="79D5C0F1" w14:textId="77777777" w:rsidR="00102D84" w:rsidRPr="00102D84" w:rsidRDefault="00102D84" w:rsidP="00102D84">
      <w:pPr>
        <w:pStyle w:val="ListParagraph"/>
        <w:widowControl w:val="0"/>
        <w:numPr>
          <w:ilvl w:val="0"/>
          <w:numId w:val="12"/>
        </w:numPr>
        <w:tabs>
          <w:tab w:val="left" w:pos="821"/>
        </w:tabs>
        <w:autoSpaceDE w:val="0"/>
        <w:autoSpaceDN w:val="0"/>
        <w:ind w:right="115"/>
        <w:jc w:val="both"/>
        <w:rPr>
          <w:rFonts w:asciiTheme="minorHAnsi" w:hAnsiTheme="minorHAnsi" w:cstheme="minorHAnsi"/>
        </w:rPr>
      </w:pPr>
      <w:r w:rsidRPr="00102D84">
        <w:rPr>
          <w:rFonts w:asciiTheme="minorHAnsi" w:hAnsiTheme="minorHAnsi" w:cstheme="minorHAnsi"/>
        </w:rPr>
        <w:t>Eligible SFAs will complete the application that is available on the Meals-to-You website,</w:t>
      </w:r>
    </w:p>
    <w:p w14:paraId="1857C39B" w14:textId="77777777" w:rsidR="00102D84" w:rsidRPr="00102D84" w:rsidRDefault="00102D84" w:rsidP="00102D84">
      <w:pPr>
        <w:pStyle w:val="ListParagraph"/>
        <w:widowControl w:val="0"/>
        <w:numPr>
          <w:ilvl w:val="0"/>
          <w:numId w:val="12"/>
        </w:numPr>
        <w:tabs>
          <w:tab w:val="left" w:pos="821"/>
        </w:tabs>
        <w:autoSpaceDE w:val="0"/>
        <w:autoSpaceDN w:val="0"/>
        <w:ind w:right="115"/>
        <w:jc w:val="both"/>
        <w:rPr>
          <w:rFonts w:asciiTheme="minorHAnsi" w:hAnsiTheme="minorHAnsi" w:cstheme="minorHAnsi"/>
        </w:rPr>
      </w:pPr>
      <w:r w:rsidRPr="00102D84">
        <w:rPr>
          <w:rFonts w:asciiTheme="minorHAnsi" w:hAnsiTheme="minorHAnsi" w:cstheme="minorHAnsi"/>
        </w:rPr>
        <w:t xml:space="preserve">The SFA will upload and complete the spreadsheet in step 2 of the application. The SFA should change the name of the file to include the district name and state, </w:t>
      </w:r>
    </w:p>
    <w:p w14:paraId="79F7D411" w14:textId="77777777" w:rsidR="00102D84" w:rsidRPr="00102D84" w:rsidRDefault="00102D84" w:rsidP="00102D84">
      <w:pPr>
        <w:pStyle w:val="ListParagraph"/>
        <w:widowControl w:val="0"/>
        <w:numPr>
          <w:ilvl w:val="0"/>
          <w:numId w:val="12"/>
        </w:numPr>
        <w:tabs>
          <w:tab w:val="left" w:pos="821"/>
        </w:tabs>
        <w:autoSpaceDE w:val="0"/>
        <w:autoSpaceDN w:val="0"/>
        <w:ind w:right="115"/>
        <w:jc w:val="both"/>
        <w:rPr>
          <w:rFonts w:asciiTheme="minorHAnsi" w:hAnsiTheme="minorHAnsi" w:cstheme="minorHAnsi"/>
        </w:rPr>
      </w:pPr>
      <w:r w:rsidRPr="00102D84">
        <w:rPr>
          <w:rFonts w:asciiTheme="minorHAnsi" w:hAnsiTheme="minorHAnsi" w:cstheme="minorHAnsi"/>
        </w:rPr>
        <w:t>When the SFA receives a confirmation email, they will attach the school spreadsheet and submit it to the appropriate state agency,</w:t>
      </w:r>
    </w:p>
    <w:p w14:paraId="338F8A4F" w14:textId="7F2A8B38" w:rsidR="00102D84" w:rsidRPr="00102D84" w:rsidRDefault="00102D84" w:rsidP="00102D84">
      <w:pPr>
        <w:pStyle w:val="ListParagraph"/>
        <w:widowControl w:val="0"/>
        <w:numPr>
          <w:ilvl w:val="0"/>
          <w:numId w:val="12"/>
        </w:numPr>
        <w:tabs>
          <w:tab w:val="left" w:pos="821"/>
        </w:tabs>
        <w:autoSpaceDE w:val="0"/>
        <w:autoSpaceDN w:val="0"/>
        <w:ind w:right="114"/>
        <w:jc w:val="both"/>
        <w:rPr>
          <w:rFonts w:asciiTheme="minorHAnsi" w:hAnsiTheme="minorHAnsi" w:cstheme="minorHAnsi"/>
        </w:rPr>
      </w:pPr>
      <w:r w:rsidRPr="00102D84">
        <w:rPr>
          <w:rFonts w:asciiTheme="minorHAnsi" w:hAnsiTheme="minorHAnsi" w:cstheme="minorHAnsi"/>
        </w:rPr>
        <w:t xml:space="preserve">The state agency will review the application for accuracy and submit the application to eMTY, verifying that the SFA is in good standing. The SA will submit the application to </w:t>
      </w:r>
      <w:hyperlink r:id="rId8" w:history="1">
        <w:r w:rsidRPr="00574DA5">
          <w:rPr>
            <w:rStyle w:val="Hyperlink"/>
            <w:rFonts w:asciiTheme="minorHAnsi" w:hAnsiTheme="minorHAnsi" w:cstheme="minorHAnsi"/>
          </w:rPr>
          <w:t>info+DistrictApplications@mealstoyou.org</w:t>
        </w:r>
        <w:r w:rsidRPr="00574DA5">
          <w:rPr>
            <w:rStyle w:val="Hyperlink"/>
            <w:rFonts w:asciiTheme="minorHAnsi" w:hAnsiTheme="minorHAnsi" w:cstheme="minorHAnsi"/>
          </w:rPr>
          <w:t xml:space="preserve"> </w:t>
        </w:r>
      </w:hyperlink>
      <w:r w:rsidRPr="00102D84">
        <w:rPr>
          <w:rFonts w:asciiTheme="minorHAnsi" w:hAnsiTheme="minorHAnsi" w:cstheme="minorHAnsi"/>
        </w:rPr>
        <w:t>with subject line: eMtY application: SFA/State</w:t>
      </w:r>
      <w:r>
        <w:rPr>
          <w:rFonts w:asciiTheme="minorHAnsi" w:hAnsiTheme="minorHAnsi" w:cstheme="minorHAnsi"/>
        </w:rPr>
        <w:t>,</w:t>
      </w:r>
    </w:p>
    <w:p w14:paraId="24B9D58A" w14:textId="77777777" w:rsidR="00102D84" w:rsidRPr="00102D84" w:rsidRDefault="00102D84" w:rsidP="00102D84">
      <w:pPr>
        <w:pStyle w:val="ListParagraph"/>
        <w:widowControl w:val="0"/>
        <w:numPr>
          <w:ilvl w:val="0"/>
          <w:numId w:val="12"/>
        </w:numPr>
        <w:tabs>
          <w:tab w:val="left" w:pos="821"/>
        </w:tabs>
        <w:autoSpaceDE w:val="0"/>
        <w:autoSpaceDN w:val="0"/>
        <w:ind w:right="121"/>
        <w:jc w:val="both"/>
        <w:rPr>
          <w:rFonts w:asciiTheme="minorHAnsi" w:hAnsiTheme="minorHAnsi" w:cstheme="minorHAnsi"/>
        </w:rPr>
      </w:pPr>
      <w:r w:rsidRPr="00102D84">
        <w:rPr>
          <w:rFonts w:asciiTheme="minorHAnsi" w:hAnsiTheme="minorHAnsi" w:cstheme="minorHAnsi"/>
        </w:rPr>
        <w:t>EMTY will review the application. When an application is approved, several things will happen. Baylor will:</w:t>
      </w:r>
    </w:p>
    <w:p w14:paraId="0841C4A3" w14:textId="77777777" w:rsidR="00102D84" w:rsidRPr="00102D84" w:rsidRDefault="00102D84" w:rsidP="00102D84">
      <w:pPr>
        <w:pStyle w:val="ListParagraph"/>
        <w:widowControl w:val="0"/>
        <w:numPr>
          <w:ilvl w:val="1"/>
          <w:numId w:val="12"/>
        </w:numPr>
        <w:tabs>
          <w:tab w:val="left" w:pos="1541"/>
        </w:tabs>
        <w:autoSpaceDE w:val="0"/>
        <w:autoSpaceDN w:val="0"/>
        <w:spacing w:line="249" w:lineRule="exact"/>
        <w:ind w:hanging="361"/>
        <w:rPr>
          <w:rFonts w:asciiTheme="minorHAnsi" w:hAnsiTheme="minorHAnsi" w:cstheme="minorHAnsi"/>
        </w:rPr>
      </w:pPr>
      <w:r w:rsidRPr="00102D84">
        <w:rPr>
          <w:rFonts w:asciiTheme="minorHAnsi" w:hAnsiTheme="minorHAnsi" w:cstheme="minorHAnsi"/>
        </w:rPr>
        <w:t>Notify the SFA and negotiate an enrollment window that meets the SFAs needs,</w:t>
      </w:r>
    </w:p>
    <w:p w14:paraId="5E2148DA" w14:textId="77777777" w:rsidR="00102D84" w:rsidRPr="00102D84" w:rsidRDefault="00102D84" w:rsidP="00102D84">
      <w:pPr>
        <w:pStyle w:val="ListParagraph"/>
        <w:widowControl w:val="0"/>
        <w:numPr>
          <w:ilvl w:val="1"/>
          <w:numId w:val="12"/>
        </w:numPr>
        <w:tabs>
          <w:tab w:val="left" w:pos="1541"/>
        </w:tabs>
        <w:autoSpaceDE w:val="0"/>
        <w:autoSpaceDN w:val="0"/>
        <w:spacing w:before="3" w:line="250" w:lineRule="exact"/>
        <w:ind w:hanging="361"/>
        <w:rPr>
          <w:rFonts w:asciiTheme="minorHAnsi" w:hAnsiTheme="minorHAnsi" w:cstheme="minorHAnsi"/>
        </w:rPr>
      </w:pPr>
      <w:r w:rsidRPr="00102D84">
        <w:rPr>
          <w:rFonts w:asciiTheme="minorHAnsi" w:hAnsiTheme="minorHAnsi" w:cstheme="minorHAnsi"/>
        </w:rPr>
        <w:t>Add the school to the enrollment section of the website,</w:t>
      </w:r>
    </w:p>
    <w:p w14:paraId="3DF4B068" w14:textId="77777777" w:rsidR="00102D84" w:rsidRPr="00102D84" w:rsidRDefault="00102D84" w:rsidP="00102D84">
      <w:pPr>
        <w:pStyle w:val="ListParagraph"/>
        <w:widowControl w:val="0"/>
        <w:numPr>
          <w:ilvl w:val="1"/>
          <w:numId w:val="12"/>
        </w:numPr>
        <w:tabs>
          <w:tab w:val="left" w:pos="1541"/>
        </w:tabs>
        <w:autoSpaceDE w:val="0"/>
        <w:autoSpaceDN w:val="0"/>
        <w:spacing w:line="250" w:lineRule="exact"/>
        <w:ind w:hanging="361"/>
        <w:rPr>
          <w:rFonts w:asciiTheme="minorHAnsi" w:hAnsiTheme="minorHAnsi" w:cstheme="minorHAnsi"/>
        </w:rPr>
      </w:pPr>
      <w:r w:rsidRPr="00102D84">
        <w:rPr>
          <w:rFonts w:asciiTheme="minorHAnsi" w:hAnsiTheme="minorHAnsi" w:cstheme="minorHAnsi"/>
        </w:rPr>
        <w:t>Provide outreach language and materials to the SFA.</w:t>
      </w:r>
    </w:p>
    <w:p w14:paraId="6F205E1F" w14:textId="77777777" w:rsidR="00102D84" w:rsidRPr="00102D84" w:rsidRDefault="00102D84" w:rsidP="00102D84">
      <w:pPr>
        <w:pStyle w:val="ListParagraph"/>
        <w:widowControl w:val="0"/>
        <w:numPr>
          <w:ilvl w:val="0"/>
          <w:numId w:val="12"/>
        </w:numPr>
        <w:tabs>
          <w:tab w:val="left" w:pos="821"/>
        </w:tabs>
        <w:autoSpaceDE w:val="0"/>
        <w:autoSpaceDN w:val="0"/>
        <w:spacing w:line="250" w:lineRule="exact"/>
        <w:ind w:hanging="361"/>
        <w:rPr>
          <w:rFonts w:asciiTheme="minorHAnsi" w:hAnsiTheme="minorHAnsi" w:cstheme="minorHAnsi"/>
        </w:rPr>
      </w:pPr>
      <w:r w:rsidRPr="00102D84">
        <w:rPr>
          <w:rFonts w:asciiTheme="minorHAnsi" w:hAnsiTheme="minorHAnsi" w:cstheme="minorHAnsi"/>
        </w:rPr>
        <w:t>Then a couple things happen concurrently:</w:t>
      </w:r>
    </w:p>
    <w:p w14:paraId="47C7AB05" w14:textId="77777777" w:rsidR="00102D84" w:rsidRPr="00102D84" w:rsidRDefault="00102D84" w:rsidP="00102D84">
      <w:pPr>
        <w:pStyle w:val="ListParagraph"/>
        <w:widowControl w:val="0"/>
        <w:numPr>
          <w:ilvl w:val="1"/>
          <w:numId w:val="12"/>
        </w:numPr>
        <w:tabs>
          <w:tab w:val="left" w:pos="1541"/>
        </w:tabs>
        <w:autoSpaceDE w:val="0"/>
        <w:autoSpaceDN w:val="0"/>
        <w:spacing w:line="250" w:lineRule="exact"/>
        <w:ind w:hanging="361"/>
        <w:rPr>
          <w:rFonts w:asciiTheme="minorHAnsi" w:hAnsiTheme="minorHAnsi" w:cstheme="minorHAnsi"/>
        </w:rPr>
      </w:pPr>
      <w:r w:rsidRPr="00102D84">
        <w:rPr>
          <w:rFonts w:asciiTheme="minorHAnsi" w:hAnsiTheme="minorHAnsi" w:cstheme="minorHAnsi"/>
        </w:rPr>
        <w:t>The SFA will conduct outreach to their families,</w:t>
      </w:r>
    </w:p>
    <w:p w14:paraId="51F8BE0D" w14:textId="77777777" w:rsidR="00102D84" w:rsidRPr="00102D84" w:rsidRDefault="00102D84" w:rsidP="00102D84">
      <w:pPr>
        <w:pStyle w:val="ListParagraph"/>
        <w:widowControl w:val="0"/>
        <w:numPr>
          <w:ilvl w:val="1"/>
          <w:numId w:val="12"/>
        </w:numPr>
        <w:tabs>
          <w:tab w:val="left" w:pos="1541"/>
        </w:tabs>
        <w:autoSpaceDE w:val="0"/>
        <w:autoSpaceDN w:val="0"/>
        <w:ind w:hanging="361"/>
        <w:rPr>
          <w:rFonts w:asciiTheme="minorHAnsi" w:hAnsiTheme="minorHAnsi" w:cstheme="minorHAnsi"/>
        </w:rPr>
      </w:pPr>
      <w:r w:rsidRPr="00102D84">
        <w:rPr>
          <w:rFonts w:asciiTheme="minorHAnsi" w:hAnsiTheme="minorHAnsi" w:cstheme="minorHAnsi"/>
        </w:rPr>
        <w:t>Families will begin applying.</w:t>
      </w:r>
    </w:p>
    <w:p w14:paraId="4E9FCD64" w14:textId="77777777" w:rsidR="00102D84" w:rsidRPr="00102D84" w:rsidRDefault="00102D84" w:rsidP="00102D84">
      <w:pPr>
        <w:pStyle w:val="ListParagraph"/>
        <w:widowControl w:val="0"/>
        <w:numPr>
          <w:ilvl w:val="0"/>
          <w:numId w:val="12"/>
        </w:numPr>
        <w:tabs>
          <w:tab w:val="left" w:pos="821"/>
        </w:tabs>
        <w:autoSpaceDE w:val="0"/>
        <w:autoSpaceDN w:val="0"/>
        <w:spacing w:before="1" w:line="250" w:lineRule="exact"/>
        <w:ind w:hanging="361"/>
        <w:rPr>
          <w:rFonts w:asciiTheme="minorHAnsi" w:hAnsiTheme="minorHAnsi" w:cstheme="minorHAnsi"/>
        </w:rPr>
      </w:pPr>
      <w:r w:rsidRPr="00102D84">
        <w:rPr>
          <w:rFonts w:asciiTheme="minorHAnsi" w:hAnsiTheme="minorHAnsi" w:cstheme="minorHAnsi"/>
        </w:rPr>
        <w:t>Family enrollment will last for the designated time period week,</w:t>
      </w:r>
    </w:p>
    <w:p w14:paraId="639758E8" w14:textId="77777777" w:rsidR="00102D84" w:rsidRPr="00102D84" w:rsidRDefault="00102D84" w:rsidP="00102D84">
      <w:pPr>
        <w:pStyle w:val="ListParagraph"/>
        <w:widowControl w:val="0"/>
        <w:numPr>
          <w:ilvl w:val="0"/>
          <w:numId w:val="12"/>
        </w:numPr>
        <w:tabs>
          <w:tab w:val="left" w:pos="821"/>
        </w:tabs>
        <w:autoSpaceDE w:val="0"/>
        <w:autoSpaceDN w:val="0"/>
        <w:spacing w:line="250" w:lineRule="exact"/>
        <w:ind w:hanging="361"/>
        <w:rPr>
          <w:rFonts w:asciiTheme="minorHAnsi" w:hAnsiTheme="minorHAnsi" w:cstheme="minorHAnsi"/>
        </w:rPr>
      </w:pPr>
      <w:r w:rsidRPr="00102D84">
        <w:rPr>
          <w:rFonts w:asciiTheme="minorHAnsi" w:hAnsiTheme="minorHAnsi" w:cstheme="minorHAnsi"/>
        </w:rPr>
        <w:t>Baylor will check addresses and enrollment,</w:t>
      </w:r>
    </w:p>
    <w:p w14:paraId="403AA57B" w14:textId="77777777" w:rsidR="00102D84" w:rsidRPr="00102D84" w:rsidRDefault="00102D84" w:rsidP="00102D84">
      <w:pPr>
        <w:pStyle w:val="ListParagraph"/>
        <w:widowControl w:val="0"/>
        <w:numPr>
          <w:ilvl w:val="0"/>
          <w:numId w:val="12"/>
        </w:numPr>
        <w:tabs>
          <w:tab w:val="left" w:pos="821"/>
        </w:tabs>
        <w:autoSpaceDE w:val="0"/>
        <w:autoSpaceDN w:val="0"/>
        <w:ind w:right="214"/>
        <w:rPr>
          <w:rFonts w:asciiTheme="minorHAnsi" w:hAnsiTheme="minorHAnsi" w:cstheme="minorHAnsi"/>
        </w:rPr>
      </w:pPr>
      <w:r w:rsidRPr="00102D84">
        <w:rPr>
          <w:rFonts w:asciiTheme="minorHAnsi" w:hAnsiTheme="minorHAnsi" w:cstheme="minorHAnsi"/>
        </w:rPr>
        <w:t>Boxes of food containing will be delivered at the agreed-upon times.</w:t>
      </w:r>
    </w:p>
    <w:p w14:paraId="7BD6DF75" w14:textId="77777777" w:rsidR="00102D84" w:rsidRDefault="00102D84" w:rsidP="002878A0">
      <w:pPr>
        <w:spacing w:after="0"/>
        <w:rPr>
          <w:rFonts w:eastAsia="Times New Roman" w:cstheme="minorHAnsi"/>
          <w:b/>
          <w:bCs/>
        </w:rPr>
      </w:pPr>
    </w:p>
    <w:p w14:paraId="5335857B" w14:textId="3182A3E9" w:rsidR="005415C1" w:rsidRPr="00C760F0" w:rsidRDefault="00CD6557" w:rsidP="002878A0">
      <w:pPr>
        <w:spacing w:after="0"/>
        <w:rPr>
          <w:rFonts w:eastAsia="Times New Roman" w:cstheme="minorHAnsi"/>
          <w:b/>
          <w:bCs/>
        </w:rPr>
      </w:pPr>
      <w:r w:rsidRPr="00C760F0">
        <w:rPr>
          <w:rFonts w:eastAsia="Times New Roman" w:cstheme="minorHAnsi"/>
          <w:b/>
          <w:bCs/>
        </w:rPr>
        <w:t>C</w:t>
      </w:r>
      <w:r w:rsidR="005415C1" w:rsidRPr="00C760F0">
        <w:rPr>
          <w:rFonts w:eastAsia="Times New Roman" w:cstheme="minorHAnsi"/>
          <w:b/>
          <w:bCs/>
        </w:rPr>
        <w:t xml:space="preserve">an </w:t>
      </w:r>
      <w:r w:rsidRPr="00C760F0">
        <w:rPr>
          <w:rFonts w:eastAsia="Times New Roman" w:cstheme="minorHAnsi"/>
          <w:b/>
          <w:bCs/>
        </w:rPr>
        <w:t>an SFA</w:t>
      </w:r>
      <w:r w:rsidR="005415C1" w:rsidRPr="00C760F0">
        <w:rPr>
          <w:rFonts w:eastAsia="Times New Roman" w:cstheme="minorHAnsi"/>
          <w:b/>
          <w:bCs/>
        </w:rPr>
        <w:t xml:space="preserve"> continue </w:t>
      </w:r>
      <w:r w:rsidRPr="00C760F0">
        <w:rPr>
          <w:rFonts w:eastAsia="Times New Roman" w:cstheme="minorHAnsi"/>
          <w:b/>
          <w:bCs/>
        </w:rPr>
        <w:t>MTY</w:t>
      </w:r>
      <w:r w:rsidR="005415C1" w:rsidRPr="00C760F0">
        <w:rPr>
          <w:rFonts w:eastAsia="Times New Roman" w:cstheme="minorHAnsi"/>
          <w:b/>
          <w:bCs/>
        </w:rPr>
        <w:t xml:space="preserve"> the summer months? </w:t>
      </w:r>
    </w:p>
    <w:p w14:paraId="097261A8" w14:textId="23BC60AF" w:rsidR="005415C1" w:rsidRPr="00C760F0" w:rsidRDefault="005415C1" w:rsidP="002878A0">
      <w:pPr>
        <w:spacing w:after="0" w:line="240" w:lineRule="auto"/>
        <w:ind w:left="270"/>
        <w:jc w:val="both"/>
        <w:rPr>
          <w:rFonts w:cstheme="minorHAnsi"/>
        </w:rPr>
      </w:pPr>
      <w:r w:rsidRPr="00C760F0">
        <w:rPr>
          <w:rFonts w:cstheme="minorHAnsi"/>
        </w:rPr>
        <w:t xml:space="preserve">At this point, we are only authorized to provide meals till a school returns or the end of the school year. </w:t>
      </w:r>
    </w:p>
    <w:p w14:paraId="04BC1915" w14:textId="77777777" w:rsidR="005415C1" w:rsidRPr="00C760F0" w:rsidRDefault="005415C1" w:rsidP="002878A0">
      <w:pPr>
        <w:spacing w:after="0"/>
        <w:ind w:left="720"/>
        <w:rPr>
          <w:rFonts w:cstheme="minorHAnsi"/>
        </w:rPr>
      </w:pPr>
    </w:p>
    <w:p w14:paraId="5BA9F7D7" w14:textId="5BD1508E" w:rsidR="00E048D4" w:rsidRPr="004D08E4" w:rsidRDefault="008F2FE1" w:rsidP="002878A0">
      <w:pPr>
        <w:spacing w:after="0"/>
        <w:rPr>
          <w:rFonts w:cstheme="minorHAnsi"/>
          <w:b/>
          <w:bCs/>
        </w:rPr>
      </w:pPr>
      <w:r w:rsidRPr="004D08E4">
        <w:rPr>
          <w:rFonts w:cstheme="minorHAnsi"/>
          <w:b/>
          <w:bCs/>
        </w:rPr>
        <w:t>How are the boxes delivered?</w:t>
      </w:r>
    </w:p>
    <w:p w14:paraId="4EA4523C" w14:textId="61272653" w:rsidR="008F2FE1" w:rsidRPr="008F2FE1" w:rsidRDefault="00E048D4" w:rsidP="008F2FE1">
      <w:pPr>
        <w:spacing w:after="0" w:line="240" w:lineRule="auto"/>
        <w:ind w:left="270"/>
        <w:jc w:val="both"/>
        <w:rPr>
          <w:color w:val="000000"/>
        </w:rPr>
      </w:pPr>
      <w:r w:rsidRPr="00C760F0">
        <w:rPr>
          <w:rFonts w:cstheme="minorHAnsi"/>
        </w:rPr>
        <w:t xml:space="preserve">Most packages </w:t>
      </w:r>
      <w:r w:rsidR="008F2FE1">
        <w:rPr>
          <w:rFonts w:cstheme="minorHAnsi"/>
        </w:rPr>
        <w:t>are</w:t>
      </w:r>
      <w:r w:rsidRPr="00C760F0">
        <w:rPr>
          <w:rFonts w:cstheme="minorHAnsi"/>
        </w:rPr>
        <w:t xml:space="preserve"> shipped UPS ground</w:t>
      </w:r>
      <w:r w:rsidR="008F2FE1">
        <w:rPr>
          <w:rFonts w:cstheme="minorHAnsi"/>
        </w:rPr>
        <w:t xml:space="preserve">. </w:t>
      </w:r>
      <w:r w:rsidR="008F2FE1" w:rsidRPr="008F2FE1">
        <w:rPr>
          <w:rFonts w:eastAsia="Times New Roman" w:cstheme="minorHAnsi"/>
        </w:rPr>
        <w:t xml:space="preserve">We can deliver to </w:t>
      </w:r>
      <w:r w:rsidR="008F2FE1">
        <w:rPr>
          <w:rFonts w:eastAsia="Times New Roman" w:cstheme="minorHAnsi"/>
        </w:rPr>
        <w:t>a</w:t>
      </w:r>
      <w:r w:rsidR="008F2FE1" w:rsidRPr="008F2FE1">
        <w:rPr>
          <w:rFonts w:eastAsia="Times New Roman" w:cstheme="minorHAnsi"/>
        </w:rPr>
        <w:t xml:space="preserve"> street address with UPS or to a P.O. Box with the U.S. Postal Service. We highly recommend that </w:t>
      </w:r>
      <w:r w:rsidR="008F2FE1">
        <w:rPr>
          <w:rFonts w:eastAsia="Times New Roman" w:cstheme="minorHAnsi"/>
        </w:rPr>
        <w:t>families</w:t>
      </w:r>
      <w:r w:rsidR="008F2FE1" w:rsidRPr="008F2FE1">
        <w:rPr>
          <w:rFonts w:eastAsia="Times New Roman" w:cstheme="minorHAnsi"/>
        </w:rPr>
        <w:t xml:space="preserve"> sign </w:t>
      </w:r>
      <w:r w:rsidR="008F2FE1" w:rsidRPr="008F2FE1">
        <w:rPr>
          <w:color w:val="000000"/>
        </w:rPr>
        <w:t xml:space="preserve">up for </w:t>
      </w:r>
      <w:hyperlink r:id="rId9" w:tgtFrame="_blank" w:history="1">
        <w:r w:rsidR="008F2FE1" w:rsidRPr="008F2FE1">
          <w:rPr>
            <w:color w:val="0563C1"/>
            <w:u w:val="single"/>
          </w:rPr>
          <w:t>UPS My Choice</w:t>
        </w:r>
      </w:hyperlink>
      <w:r w:rsidR="008F2FE1" w:rsidRPr="008F2FE1">
        <w:rPr>
          <w:color w:val="000000"/>
        </w:rPr>
        <w:t xml:space="preserve"> or </w:t>
      </w:r>
      <w:hyperlink r:id="rId10" w:tgtFrame="_blank" w:history="1">
        <w:r w:rsidR="008F2FE1" w:rsidRPr="008F2FE1">
          <w:rPr>
            <w:color w:val="0563C1"/>
            <w:u w:val="single"/>
          </w:rPr>
          <w:t>USPS Informed Delivery.</w:t>
        </w:r>
      </w:hyperlink>
      <w:r w:rsidR="008F2FE1" w:rsidRPr="008F2FE1">
        <w:rPr>
          <w:color w:val="000000"/>
        </w:rPr>
        <w:t xml:space="preserve"> Both are completely free, and they'll notify you any time a box is on the way to you.</w:t>
      </w:r>
    </w:p>
    <w:p w14:paraId="41C8FFB3" w14:textId="10F39CC5" w:rsidR="007F2C8A" w:rsidRPr="00C760F0" w:rsidRDefault="007F2C8A" w:rsidP="002878A0">
      <w:pPr>
        <w:spacing w:after="0" w:line="240" w:lineRule="auto"/>
        <w:ind w:left="270"/>
        <w:jc w:val="both"/>
        <w:rPr>
          <w:rFonts w:cstheme="minorHAnsi"/>
        </w:rPr>
      </w:pPr>
    </w:p>
    <w:p w14:paraId="21EE71D4" w14:textId="06AF7399" w:rsidR="00A30110" w:rsidRPr="004D08E4" w:rsidRDefault="00A30110" w:rsidP="002878A0">
      <w:pPr>
        <w:spacing w:after="0"/>
        <w:rPr>
          <w:rFonts w:cstheme="minorHAnsi"/>
          <w:b/>
          <w:bCs/>
        </w:rPr>
      </w:pPr>
      <w:r w:rsidRPr="004D08E4">
        <w:rPr>
          <w:rFonts w:cstheme="minorHAnsi"/>
          <w:b/>
          <w:bCs/>
        </w:rPr>
        <w:t xml:space="preserve">How do </w:t>
      </w:r>
      <w:r w:rsidR="004D08E4" w:rsidRPr="004D08E4">
        <w:rPr>
          <w:rFonts w:cstheme="minorHAnsi"/>
          <w:b/>
          <w:bCs/>
        </w:rPr>
        <w:t>SFAs</w:t>
      </w:r>
      <w:r w:rsidRPr="004D08E4">
        <w:rPr>
          <w:rFonts w:cstheme="minorHAnsi"/>
          <w:b/>
          <w:bCs/>
        </w:rPr>
        <w:t xml:space="preserve"> extend </w:t>
      </w:r>
      <w:r w:rsidR="008F2FE1" w:rsidRPr="004D08E4">
        <w:rPr>
          <w:rFonts w:cstheme="minorHAnsi"/>
          <w:b/>
          <w:bCs/>
        </w:rPr>
        <w:t xml:space="preserve">the </w:t>
      </w:r>
      <w:r w:rsidR="004D08E4">
        <w:rPr>
          <w:rFonts w:cstheme="minorHAnsi"/>
          <w:b/>
          <w:bCs/>
        </w:rPr>
        <w:t>end-</w:t>
      </w:r>
      <w:r w:rsidR="008F2FE1" w:rsidRPr="004D08E4">
        <w:rPr>
          <w:rFonts w:cstheme="minorHAnsi"/>
          <w:b/>
          <w:bCs/>
        </w:rPr>
        <w:t>of</w:t>
      </w:r>
      <w:r w:rsidR="004D08E4">
        <w:rPr>
          <w:rFonts w:cstheme="minorHAnsi"/>
          <w:b/>
          <w:bCs/>
        </w:rPr>
        <w:t>-</w:t>
      </w:r>
      <w:r w:rsidRPr="004D08E4">
        <w:rPr>
          <w:rFonts w:cstheme="minorHAnsi"/>
          <w:b/>
          <w:bCs/>
        </w:rPr>
        <w:t>service</w:t>
      </w:r>
      <w:r w:rsidR="004D08E4" w:rsidRPr="004D08E4">
        <w:rPr>
          <w:rFonts w:cstheme="minorHAnsi"/>
          <w:b/>
          <w:bCs/>
        </w:rPr>
        <w:t xml:space="preserve"> </w:t>
      </w:r>
      <w:r w:rsidR="004D08E4">
        <w:rPr>
          <w:rFonts w:cstheme="minorHAnsi"/>
          <w:b/>
          <w:bCs/>
        </w:rPr>
        <w:t>date provided at the time of their</w:t>
      </w:r>
      <w:r w:rsidR="008F2FE1" w:rsidRPr="004D08E4">
        <w:rPr>
          <w:rFonts w:cstheme="minorHAnsi"/>
          <w:b/>
          <w:bCs/>
        </w:rPr>
        <w:t xml:space="preserve"> application</w:t>
      </w:r>
      <w:r w:rsidRPr="004D08E4">
        <w:rPr>
          <w:rFonts w:cstheme="minorHAnsi"/>
          <w:b/>
          <w:bCs/>
        </w:rPr>
        <w:t xml:space="preserve"> </w:t>
      </w:r>
      <w:r w:rsidR="004D08E4" w:rsidRPr="004D08E4">
        <w:rPr>
          <w:rFonts w:cstheme="minorHAnsi"/>
          <w:b/>
          <w:bCs/>
        </w:rPr>
        <w:t>if their school closure gets extended?</w:t>
      </w:r>
      <w:r w:rsidRPr="004D08E4">
        <w:rPr>
          <w:rFonts w:cstheme="minorHAnsi"/>
          <w:b/>
          <w:bCs/>
        </w:rPr>
        <w:t xml:space="preserve"> </w:t>
      </w:r>
    </w:p>
    <w:p w14:paraId="29B76258" w14:textId="45D3F038" w:rsidR="004D08E4" w:rsidRPr="00C760F0" w:rsidRDefault="004D08E4" w:rsidP="004D08E4">
      <w:pPr>
        <w:spacing w:after="0" w:line="240" w:lineRule="auto"/>
        <w:ind w:left="270"/>
        <w:jc w:val="both"/>
        <w:rPr>
          <w:rFonts w:cstheme="minorHAnsi"/>
        </w:rPr>
      </w:pPr>
      <w:r>
        <w:rPr>
          <w:rFonts w:cstheme="minorHAnsi"/>
        </w:rPr>
        <w:t xml:space="preserve">We expect this will often be the case, so will contact the SFA when their end-of-service dates is coming up to see if they need to change it. </w:t>
      </w:r>
    </w:p>
    <w:p w14:paraId="4715C95C" w14:textId="3802077D" w:rsidR="00A30110" w:rsidRPr="00C760F0" w:rsidRDefault="00A30110" w:rsidP="002878A0">
      <w:pPr>
        <w:spacing w:after="0"/>
        <w:rPr>
          <w:rFonts w:cstheme="minorHAnsi"/>
        </w:rPr>
      </w:pPr>
    </w:p>
    <w:p w14:paraId="2AC4ED82" w14:textId="021D4ACE" w:rsidR="00FF54EC" w:rsidRPr="00701BA5" w:rsidRDefault="00FF54EC" w:rsidP="002878A0">
      <w:pPr>
        <w:spacing w:after="0"/>
        <w:rPr>
          <w:rFonts w:eastAsia="Times New Roman" w:cstheme="minorHAnsi"/>
          <w:b/>
          <w:bCs/>
        </w:rPr>
      </w:pPr>
      <w:r w:rsidRPr="00701BA5">
        <w:rPr>
          <w:rFonts w:eastAsia="Times New Roman" w:cstheme="minorHAnsi"/>
          <w:b/>
          <w:bCs/>
        </w:rPr>
        <w:t xml:space="preserve">How </w:t>
      </w:r>
      <w:r w:rsidR="004D08E4">
        <w:rPr>
          <w:rFonts w:eastAsia="Times New Roman" w:cstheme="minorHAnsi"/>
          <w:b/>
          <w:bCs/>
        </w:rPr>
        <w:t>can</w:t>
      </w:r>
      <w:r w:rsidRPr="00701BA5">
        <w:rPr>
          <w:rFonts w:eastAsia="Times New Roman" w:cstheme="minorHAnsi"/>
          <w:b/>
          <w:bCs/>
        </w:rPr>
        <w:t xml:space="preserve"> </w:t>
      </w:r>
      <w:r w:rsidR="004D08E4">
        <w:rPr>
          <w:rFonts w:eastAsia="Times New Roman" w:cstheme="minorHAnsi"/>
          <w:b/>
          <w:bCs/>
        </w:rPr>
        <w:t>homeless</w:t>
      </w:r>
      <w:r w:rsidRPr="00701BA5">
        <w:rPr>
          <w:rFonts w:eastAsia="Times New Roman" w:cstheme="minorHAnsi"/>
          <w:b/>
          <w:bCs/>
        </w:rPr>
        <w:t xml:space="preserve"> students </w:t>
      </w:r>
      <w:r w:rsidR="004D08E4">
        <w:rPr>
          <w:rFonts w:eastAsia="Times New Roman" w:cstheme="minorHAnsi"/>
          <w:b/>
          <w:bCs/>
        </w:rPr>
        <w:t>participate</w:t>
      </w:r>
      <w:r w:rsidRPr="00701BA5">
        <w:rPr>
          <w:rFonts w:eastAsia="Times New Roman" w:cstheme="minorHAnsi"/>
          <w:b/>
          <w:bCs/>
        </w:rPr>
        <w:t xml:space="preserve">? </w:t>
      </w:r>
    </w:p>
    <w:p w14:paraId="411E3DFA" w14:textId="77777777" w:rsidR="004D08E4" w:rsidRDefault="00FF54EC" w:rsidP="004D08E4">
      <w:pPr>
        <w:spacing w:after="0" w:line="240" w:lineRule="auto"/>
        <w:ind w:left="270"/>
        <w:jc w:val="both"/>
        <w:rPr>
          <w:rFonts w:eastAsia="Times New Roman" w:cstheme="minorHAnsi"/>
        </w:rPr>
      </w:pPr>
      <w:r w:rsidRPr="00701BA5">
        <w:rPr>
          <w:rFonts w:eastAsia="Times New Roman" w:cstheme="minorHAnsi"/>
        </w:rPr>
        <w:t>​</w:t>
      </w:r>
      <w:r w:rsidR="004D08E4">
        <w:rPr>
          <w:rFonts w:eastAsia="Times New Roman" w:cstheme="minorHAnsi"/>
        </w:rPr>
        <w:t xml:space="preserve">Since we are mailing food, we have to have a mailing address. That can happen in two ways: </w:t>
      </w:r>
    </w:p>
    <w:p w14:paraId="5EFB3BFC" w14:textId="58A81D13" w:rsidR="004D08E4" w:rsidRPr="004D08E4" w:rsidRDefault="00FF54EC" w:rsidP="004D08E4">
      <w:pPr>
        <w:pStyle w:val="ListParagraph"/>
        <w:numPr>
          <w:ilvl w:val="0"/>
          <w:numId w:val="9"/>
        </w:numPr>
        <w:shd w:val="clear" w:color="auto" w:fill="FFFFFF"/>
        <w:ind w:hanging="270"/>
        <w:jc w:val="both"/>
        <w:outlineLvl w:val="1"/>
        <w:rPr>
          <w:rFonts w:cstheme="minorHAnsi"/>
        </w:rPr>
      </w:pPr>
      <w:r w:rsidRPr="004D08E4">
        <w:rPr>
          <w:rFonts w:eastAsia="Times New Roman" w:cstheme="minorHAnsi"/>
        </w:rPr>
        <w:t xml:space="preserve">The </w:t>
      </w:r>
      <w:r w:rsidR="00C760F0" w:rsidRPr="004D08E4">
        <w:rPr>
          <w:rFonts w:eastAsia="Times New Roman" w:cstheme="minorHAnsi"/>
        </w:rPr>
        <w:t>SFA</w:t>
      </w:r>
      <w:r w:rsidRPr="004D08E4">
        <w:rPr>
          <w:rFonts w:eastAsia="Times New Roman" w:cstheme="minorHAnsi"/>
        </w:rPr>
        <w:t xml:space="preserve"> can </w:t>
      </w:r>
      <w:r w:rsidR="004D08E4">
        <w:rPr>
          <w:rFonts w:eastAsia="Times New Roman" w:cstheme="minorHAnsi"/>
        </w:rPr>
        <w:t xml:space="preserve">provide an address for </w:t>
      </w:r>
      <w:r w:rsidRPr="004D08E4">
        <w:rPr>
          <w:rFonts w:eastAsia="Times New Roman" w:cstheme="minorHAnsi"/>
        </w:rPr>
        <w:t>all homeless students</w:t>
      </w:r>
      <w:r w:rsidR="00195A46">
        <w:rPr>
          <w:rFonts w:eastAsia="Times New Roman" w:cstheme="minorHAnsi"/>
        </w:rPr>
        <w:t xml:space="preserve"> (see below for guidance), </w:t>
      </w:r>
      <w:r w:rsidR="004D08E4">
        <w:rPr>
          <w:rFonts w:eastAsia="Times New Roman" w:cstheme="minorHAnsi"/>
        </w:rPr>
        <w:t>or</w:t>
      </w:r>
      <w:r w:rsidRPr="004D08E4">
        <w:rPr>
          <w:rFonts w:eastAsia="Times New Roman" w:cstheme="minorHAnsi"/>
        </w:rPr>
        <w:t xml:space="preserve"> </w:t>
      </w:r>
    </w:p>
    <w:p w14:paraId="0CB2D779" w14:textId="6E663503" w:rsidR="00FF54EC" w:rsidRPr="004D08E4" w:rsidRDefault="004D08E4" w:rsidP="004D08E4">
      <w:pPr>
        <w:pStyle w:val="ListParagraph"/>
        <w:numPr>
          <w:ilvl w:val="0"/>
          <w:numId w:val="9"/>
        </w:numPr>
        <w:shd w:val="clear" w:color="auto" w:fill="FFFFFF"/>
        <w:ind w:hanging="270"/>
        <w:jc w:val="both"/>
        <w:outlineLvl w:val="1"/>
        <w:rPr>
          <w:rFonts w:cstheme="minorHAnsi"/>
        </w:rPr>
      </w:pPr>
      <w:r>
        <w:rPr>
          <w:rFonts w:eastAsia="Times New Roman" w:cstheme="minorHAnsi"/>
        </w:rPr>
        <w:t>T</w:t>
      </w:r>
      <w:r w:rsidR="00FF54EC" w:rsidRPr="004D08E4">
        <w:rPr>
          <w:rFonts w:eastAsia="Times New Roman" w:cstheme="minorHAnsi"/>
        </w:rPr>
        <w:t xml:space="preserve">he family can put any mailing address that they have access to </w:t>
      </w:r>
      <w:r>
        <w:rPr>
          <w:rFonts w:eastAsia="Times New Roman" w:cstheme="minorHAnsi"/>
        </w:rPr>
        <w:t>–</w:t>
      </w:r>
      <w:r w:rsidR="00FF54EC" w:rsidRPr="004D08E4">
        <w:rPr>
          <w:rFonts w:eastAsia="Times New Roman" w:cstheme="minorHAnsi"/>
        </w:rPr>
        <w:t xml:space="preserve"> </w:t>
      </w:r>
      <w:r>
        <w:rPr>
          <w:rFonts w:eastAsia="Times New Roman" w:cstheme="minorHAnsi"/>
        </w:rPr>
        <w:t xml:space="preserve">extended </w:t>
      </w:r>
      <w:r w:rsidR="00FF54EC" w:rsidRPr="004D08E4">
        <w:rPr>
          <w:rFonts w:eastAsia="Times New Roman" w:cstheme="minorHAnsi"/>
        </w:rPr>
        <w:t>family, friend, community center, church</w:t>
      </w:r>
      <w:r>
        <w:rPr>
          <w:rFonts w:eastAsia="Times New Roman" w:cstheme="minorHAnsi"/>
        </w:rPr>
        <w:t>, etc.</w:t>
      </w:r>
      <w:r w:rsidR="00FF54EC" w:rsidRPr="004D08E4">
        <w:rPr>
          <w:rFonts w:eastAsia="Times New Roman" w:cstheme="minorHAnsi"/>
        </w:rPr>
        <w:t xml:space="preserve"> </w:t>
      </w:r>
    </w:p>
    <w:p w14:paraId="4400F048" w14:textId="77777777" w:rsidR="00FF54EC" w:rsidRPr="00C760F0" w:rsidRDefault="00FF54EC" w:rsidP="002878A0">
      <w:pPr>
        <w:spacing w:after="0" w:line="240" w:lineRule="auto"/>
        <w:ind w:left="270"/>
        <w:jc w:val="both"/>
        <w:rPr>
          <w:rFonts w:cstheme="minorHAnsi"/>
        </w:rPr>
      </w:pPr>
    </w:p>
    <w:p w14:paraId="6B843677" w14:textId="7AFA40E0" w:rsidR="00FF54EC" w:rsidRPr="00C760F0" w:rsidRDefault="00FF54EC" w:rsidP="00195A46">
      <w:pPr>
        <w:spacing w:after="0"/>
        <w:jc w:val="both"/>
        <w:rPr>
          <w:rFonts w:eastAsia="Times New Roman" w:cstheme="minorHAnsi"/>
          <w:b/>
          <w:bCs/>
        </w:rPr>
      </w:pPr>
      <w:r w:rsidRPr="00C760F0">
        <w:rPr>
          <w:rFonts w:eastAsia="Times New Roman" w:cstheme="minorHAnsi"/>
          <w:b/>
          <w:bCs/>
        </w:rPr>
        <w:t xml:space="preserve">Is it possible to ship a bunch of meals to the same site, </w:t>
      </w:r>
      <w:r w:rsidR="00195A46">
        <w:rPr>
          <w:rFonts w:eastAsia="Times New Roman" w:cstheme="minorHAnsi"/>
          <w:b/>
          <w:bCs/>
        </w:rPr>
        <w:t>and then either deliver them or have the families pick them up?</w:t>
      </w:r>
      <w:r w:rsidRPr="00C760F0">
        <w:rPr>
          <w:rFonts w:eastAsia="Times New Roman" w:cstheme="minorHAnsi"/>
          <w:b/>
          <w:bCs/>
        </w:rPr>
        <w:t xml:space="preserve"> </w:t>
      </w:r>
    </w:p>
    <w:p w14:paraId="4A2A6E56" w14:textId="4DCE6204" w:rsidR="00FF54EC" w:rsidRPr="00C760F0" w:rsidRDefault="00C760F0" w:rsidP="00195A46">
      <w:pPr>
        <w:spacing w:after="0"/>
        <w:ind w:left="360"/>
        <w:jc w:val="both"/>
        <w:rPr>
          <w:rFonts w:cstheme="minorHAnsi"/>
        </w:rPr>
      </w:pPr>
      <w:r w:rsidRPr="00C760F0">
        <w:rPr>
          <w:rFonts w:cstheme="minorHAnsi"/>
        </w:rPr>
        <w:t xml:space="preserve">We will need to work this out with you. </w:t>
      </w:r>
      <w:r w:rsidR="00195A46">
        <w:rPr>
          <w:rFonts w:cstheme="minorHAnsi"/>
        </w:rPr>
        <w:t>Our preference is that you deliver the boxes to the families. If families are able to pick them up at a central location, the SFA should consider if a curbside delivery model is a better option. Either way, we</w:t>
      </w:r>
      <w:r w:rsidRPr="00C760F0">
        <w:rPr>
          <w:rFonts w:cstheme="minorHAnsi"/>
        </w:rPr>
        <w:t xml:space="preserve"> will need</w:t>
      </w:r>
      <w:r w:rsidR="00FF54EC" w:rsidRPr="00C760F0">
        <w:rPr>
          <w:rFonts w:cstheme="minorHAnsi"/>
        </w:rPr>
        <w:t xml:space="preserve"> two things:</w:t>
      </w:r>
    </w:p>
    <w:p w14:paraId="58D7C3DD" w14:textId="550F2091" w:rsidR="00FF54EC" w:rsidRPr="00C760F0" w:rsidRDefault="00FF54EC" w:rsidP="003C3E14">
      <w:pPr>
        <w:pStyle w:val="ListParagraph"/>
        <w:numPr>
          <w:ilvl w:val="0"/>
          <w:numId w:val="9"/>
        </w:numPr>
        <w:shd w:val="clear" w:color="auto" w:fill="FFFFFF"/>
        <w:ind w:hanging="270"/>
        <w:jc w:val="both"/>
        <w:outlineLvl w:val="1"/>
        <w:rPr>
          <w:rFonts w:eastAsia="Times New Roman" w:cstheme="minorHAnsi"/>
        </w:rPr>
      </w:pPr>
      <w:r w:rsidRPr="00C760F0">
        <w:rPr>
          <w:rFonts w:eastAsia="Times New Roman" w:cstheme="minorHAnsi"/>
        </w:rPr>
        <w:t xml:space="preserve">UPS or USPS </w:t>
      </w:r>
      <w:r w:rsidR="00C760F0" w:rsidRPr="00C760F0">
        <w:rPr>
          <w:rFonts w:eastAsia="Times New Roman" w:cstheme="minorHAnsi"/>
        </w:rPr>
        <w:t>must</w:t>
      </w:r>
      <w:r w:rsidRPr="00C760F0">
        <w:rPr>
          <w:rFonts w:eastAsia="Times New Roman" w:cstheme="minorHAnsi"/>
        </w:rPr>
        <w:t xml:space="preserve"> be able to document delivery to the central location</w:t>
      </w:r>
      <w:r w:rsidR="00195A46">
        <w:rPr>
          <w:rFonts w:eastAsia="Times New Roman" w:cstheme="minorHAnsi"/>
        </w:rPr>
        <w:t xml:space="preserve"> (the school itself or a responsible community organization)</w:t>
      </w:r>
      <w:r w:rsidRPr="00C760F0">
        <w:rPr>
          <w:rFonts w:eastAsia="Times New Roman" w:cstheme="minorHAnsi"/>
        </w:rPr>
        <w:t>, and</w:t>
      </w:r>
    </w:p>
    <w:p w14:paraId="6881E154" w14:textId="046CF688" w:rsidR="00FF54EC" w:rsidRPr="00C760F0" w:rsidRDefault="00C760F0" w:rsidP="003C3E14">
      <w:pPr>
        <w:pStyle w:val="ListParagraph"/>
        <w:numPr>
          <w:ilvl w:val="0"/>
          <w:numId w:val="9"/>
        </w:numPr>
        <w:shd w:val="clear" w:color="auto" w:fill="FFFFFF"/>
        <w:ind w:hanging="270"/>
        <w:jc w:val="both"/>
        <w:outlineLvl w:val="1"/>
        <w:rPr>
          <w:rFonts w:eastAsia="Times New Roman" w:cstheme="minorHAnsi"/>
        </w:rPr>
      </w:pPr>
      <w:r w:rsidRPr="00C760F0">
        <w:rPr>
          <w:rFonts w:eastAsia="Times New Roman" w:cstheme="minorHAnsi"/>
        </w:rPr>
        <w:t>S</w:t>
      </w:r>
      <w:r w:rsidR="00FF54EC" w:rsidRPr="00C760F0">
        <w:rPr>
          <w:rFonts w:eastAsia="Times New Roman" w:cstheme="minorHAnsi"/>
        </w:rPr>
        <w:t>ome kind of verification / documentation of the final stage of delivery.</w:t>
      </w:r>
    </w:p>
    <w:p w14:paraId="0F61506F" w14:textId="77777777" w:rsidR="00FF54EC" w:rsidRPr="00C760F0" w:rsidRDefault="00FF54EC" w:rsidP="00195A46">
      <w:pPr>
        <w:spacing w:after="0" w:line="240" w:lineRule="auto"/>
        <w:ind w:left="270"/>
        <w:jc w:val="both"/>
        <w:rPr>
          <w:rFonts w:cstheme="minorHAnsi"/>
        </w:rPr>
      </w:pPr>
    </w:p>
    <w:p w14:paraId="23576880" w14:textId="6E4621CC" w:rsidR="00FF54EC" w:rsidRPr="00C760F0" w:rsidRDefault="00195A46" w:rsidP="00195A46">
      <w:pPr>
        <w:spacing w:after="0"/>
        <w:jc w:val="both"/>
        <w:rPr>
          <w:rFonts w:eastAsia="Times New Roman" w:cstheme="minorHAnsi"/>
          <w:b/>
          <w:bCs/>
        </w:rPr>
      </w:pPr>
      <w:r>
        <w:rPr>
          <w:rFonts w:eastAsia="Times New Roman" w:cstheme="minorHAnsi"/>
          <w:b/>
          <w:bCs/>
        </w:rPr>
        <w:t>EMTY</w:t>
      </w:r>
      <w:r w:rsidR="00FF54EC" w:rsidRPr="00C760F0">
        <w:rPr>
          <w:rFonts w:eastAsia="Times New Roman" w:cstheme="minorHAnsi"/>
          <w:b/>
          <w:bCs/>
        </w:rPr>
        <w:t xml:space="preserve"> only provides breakfast and lunch, correct? If </w:t>
      </w:r>
      <w:r>
        <w:rPr>
          <w:rFonts w:eastAsia="Times New Roman" w:cstheme="minorHAnsi"/>
          <w:b/>
          <w:bCs/>
        </w:rPr>
        <w:t>SDs</w:t>
      </w:r>
      <w:r w:rsidR="00FF54EC" w:rsidRPr="00C760F0">
        <w:rPr>
          <w:rFonts w:eastAsia="Times New Roman" w:cstheme="minorHAnsi"/>
          <w:b/>
          <w:bCs/>
        </w:rPr>
        <w:t xml:space="preserve"> </w:t>
      </w:r>
      <w:r>
        <w:rPr>
          <w:rFonts w:eastAsia="Times New Roman" w:cstheme="minorHAnsi"/>
          <w:b/>
          <w:bCs/>
        </w:rPr>
        <w:t>want</w:t>
      </w:r>
      <w:r w:rsidR="00FF54EC" w:rsidRPr="00C760F0">
        <w:rPr>
          <w:rFonts w:eastAsia="Times New Roman" w:cstheme="minorHAnsi"/>
          <w:b/>
          <w:bCs/>
        </w:rPr>
        <w:t xml:space="preserve"> to provide dinner meals to families and meals on the weekend, the program isn’t set up for that? </w:t>
      </w:r>
    </w:p>
    <w:p w14:paraId="1275B7E6" w14:textId="67EE925A" w:rsidR="00FF54EC" w:rsidRPr="00C760F0" w:rsidRDefault="00FF54EC" w:rsidP="003C3E14">
      <w:pPr>
        <w:spacing w:after="0"/>
        <w:ind w:left="360"/>
        <w:jc w:val="both"/>
        <w:rPr>
          <w:rFonts w:cstheme="minorHAnsi"/>
        </w:rPr>
      </w:pPr>
      <w:r w:rsidRPr="00C760F0">
        <w:rPr>
          <w:rFonts w:cstheme="minorHAnsi"/>
        </w:rPr>
        <w:t>This program mails 10 breakfasts and 10 lunches every two weeks. It is intended to offer meals to students that are otherwise missing those 10 breakfasts and 10 lunches provided by schools.</w:t>
      </w:r>
    </w:p>
    <w:p w14:paraId="0353B8D4" w14:textId="77777777" w:rsidR="002878A0" w:rsidRPr="00C760F0" w:rsidRDefault="002878A0" w:rsidP="00195A46">
      <w:pPr>
        <w:spacing w:after="0"/>
        <w:ind w:left="720"/>
        <w:jc w:val="both"/>
        <w:rPr>
          <w:rFonts w:cstheme="minorHAnsi"/>
        </w:rPr>
      </w:pPr>
    </w:p>
    <w:p w14:paraId="4697C0B4" w14:textId="77777777" w:rsidR="006407D5" w:rsidRPr="006407D5" w:rsidRDefault="00B200EE" w:rsidP="002878A0">
      <w:pPr>
        <w:spacing w:after="0" w:line="240" w:lineRule="auto"/>
        <w:contextualSpacing/>
        <w:rPr>
          <w:rFonts w:cstheme="minorHAnsi"/>
          <w:b/>
          <w:bCs/>
        </w:rPr>
      </w:pPr>
      <w:r w:rsidRPr="006407D5">
        <w:rPr>
          <w:rFonts w:cstheme="minorHAnsi"/>
          <w:b/>
          <w:bCs/>
        </w:rPr>
        <w:t xml:space="preserve">Can </w:t>
      </w:r>
      <w:r w:rsidR="00FF54EC" w:rsidRPr="006407D5">
        <w:rPr>
          <w:rFonts w:cstheme="minorHAnsi"/>
          <w:b/>
          <w:bCs/>
        </w:rPr>
        <w:t>a school district</w:t>
      </w:r>
      <w:r w:rsidRPr="006407D5">
        <w:rPr>
          <w:rFonts w:cstheme="minorHAnsi"/>
          <w:b/>
          <w:bCs/>
        </w:rPr>
        <w:t xml:space="preserve"> work with </w:t>
      </w:r>
      <w:r w:rsidR="00FF54EC" w:rsidRPr="006407D5">
        <w:rPr>
          <w:rFonts w:cstheme="minorHAnsi"/>
          <w:b/>
          <w:bCs/>
        </w:rPr>
        <w:t>an</w:t>
      </w:r>
      <w:r w:rsidRPr="006407D5">
        <w:rPr>
          <w:rFonts w:cstheme="minorHAnsi"/>
          <w:b/>
          <w:bCs/>
        </w:rPr>
        <w:t xml:space="preserve"> existing vendor?</w:t>
      </w:r>
    </w:p>
    <w:p w14:paraId="46C8A42A" w14:textId="4994D2F7" w:rsidR="00FF54EC" w:rsidRPr="006407D5" w:rsidRDefault="00FF54EC" w:rsidP="002878A0">
      <w:pPr>
        <w:spacing w:after="0" w:line="240" w:lineRule="auto"/>
        <w:ind w:left="360"/>
        <w:rPr>
          <w:rFonts w:cstheme="minorHAnsi"/>
        </w:rPr>
      </w:pPr>
      <w:r w:rsidRPr="006407D5">
        <w:rPr>
          <w:rFonts w:cstheme="minorHAnsi"/>
        </w:rPr>
        <w:t>If you want to work with your current vendor to deliver meals to your students, you are welcome to do that on your own. There is no need for you to participate in emergency Meals-to-You. You do need to follow USDA’s guidance (</w:t>
      </w:r>
      <w:hyperlink r:id="rId11" w:history="1">
        <w:r w:rsidRPr="006407D5">
          <w:rPr>
            <w:rFonts w:cstheme="minorHAnsi"/>
            <w:u w:val="single"/>
          </w:rPr>
          <w:t>https://www.fns.usda.gov/sfsp/covid-19-meal-delivery</w:t>
        </w:r>
      </w:hyperlink>
      <w:r w:rsidRPr="006407D5">
        <w:rPr>
          <w:rFonts w:cstheme="minorHAnsi"/>
        </w:rPr>
        <w:t>)</w:t>
      </w:r>
      <w:r w:rsidR="005C35DD">
        <w:rPr>
          <w:rFonts w:cstheme="minorHAnsi"/>
        </w:rPr>
        <w:t xml:space="preserve"> </w:t>
      </w:r>
      <w:r w:rsidRPr="006407D5">
        <w:rPr>
          <w:rFonts w:cstheme="minorHAnsi"/>
        </w:rPr>
        <w:t>concerning meal delivery and ensure you are operating within your state agency’s guidance as well.</w:t>
      </w:r>
    </w:p>
    <w:p w14:paraId="71E7B22D" w14:textId="77777777" w:rsidR="004D08E4" w:rsidRPr="00C760F0" w:rsidRDefault="004D08E4" w:rsidP="004D08E4">
      <w:pPr>
        <w:spacing w:after="0"/>
        <w:rPr>
          <w:rFonts w:cstheme="minorHAnsi"/>
        </w:rPr>
      </w:pPr>
    </w:p>
    <w:p w14:paraId="60AB5A03" w14:textId="77777777" w:rsidR="004D08E4" w:rsidRPr="00C760F0" w:rsidRDefault="004D08E4" w:rsidP="004D08E4">
      <w:pPr>
        <w:spacing w:after="0"/>
        <w:rPr>
          <w:rFonts w:eastAsia="Times New Roman" w:cstheme="minorHAnsi"/>
          <w:b/>
          <w:bCs/>
        </w:rPr>
      </w:pPr>
      <w:r w:rsidRPr="00C760F0">
        <w:rPr>
          <w:rFonts w:eastAsia="Times New Roman" w:cstheme="minorHAnsi"/>
          <w:b/>
          <w:bCs/>
        </w:rPr>
        <w:t>Are there templates set up to inform families about this program?</w:t>
      </w:r>
    </w:p>
    <w:p w14:paraId="28A9140F" w14:textId="243E806B" w:rsidR="004D08E4" w:rsidRDefault="004D08E4" w:rsidP="004D08E4">
      <w:pPr>
        <w:spacing w:after="0"/>
        <w:ind w:firstLine="720"/>
        <w:rPr>
          <w:rFonts w:cstheme="minorHAnsi"/>
        </w:rPr>
      </w:pPr>
      <w:r w:rsidRPr="00C760F0">
        <w:rPr>
          <w:rFonts w:cstheme="minorHAnsi"/>
        </w:rPr>
        <w:t>Yes. They SFA gets these when they’ve been approved.</w:t>
      </w:r>
    </w:p>
    <w:p w14:paraId="52831ACD" w14:textId="0AA80883" w:rsidR="005C35DD" w:rsidRDefault="005C35DD" w:rsidP="005C35DD">
      <w:pPr>
        <w:spacing w:after="0"/>
        <w:rPr>
          <w:rFonts w:cstheme="minorHAnsi"/>
        </w:rPr>
      </w:pPr>
    </w:p>
    <w:p w14:paraId="126E008C" w14:textId="77777777" w:rsidR="005C35DD" w:rsidRPr="005C35DD" w:rsidRDefault="005C35DD" w:rsidP="005C35DD">
      <w:pPr>
        <w:spacing w:after="0"/>
        <w:rPr>
          <w:rFonts w:eastAsia="Times New Roman" w:cstheme="minorHAnsi"/>
          <w:b/>
          <w:bCs/>
        </w:rPr>
      </w:pPr>
      <w:bookmarkStart w:id="7" w:name="_Hlk36636120"/>
      <w:r w:rsidRPr="005C35DD">
        <w:rPr>
          <w:rFonts w:eastAsia="Times New Roman" w:cstheme="minorHAnsi"/>
          <w:b/>
          <w:bCs/>
        </w:rPr>
        <w:t>Are territories included?  </w:t>
      </w:r>
    </w:p>
    <w:p w14:paraId="2117BFB8" w14:textId="56E2BA9F" w:rsidR="005C35DD" w:rsidRPr="005C35DD" w:rsidRDefault="005C35DD" w:rsidP="003C3E14">
      <w:pPr>
        <w:spacing w:after="0"/>
        <w:ind w:left="360"/>
        <w:jc w:val="both"/>
        <w:rPr>
          <w:rFonts w:cstheme="minorHAnsi"/>
        </w:rPr>
      </w:pPr>
      <w:r w:rsidRPr="005C35DD">
        <w:rPr>
          <w:rFonts w:cstheme="minorHAnsi"/>
        </w:rPr>
        <w:t xml:space="preserve">Territories interested in applying (or a USDA staff member wanting to discuss the viability of a territory application) should contact </w:t>
      </w:r>
      <w:hyperlink r:id="rId12" w:history="1">
        <w:r w:rsidRPr="005C35DD">
          <w:rPr>
            <w:rFonts w:cstheme="minorHAnsi"/>
          </w:rPr>
          <w:t>info@mealstoyou.org</w:t>
        </w:r>
      </w:hyperlink>
      <w:r w:rsidRPr="005C35DD">
        <w:rPr>
          <w:rFonts w:cstheme="minorHAnsi"/>
        </w:rPr>
        <w:t xml:space="preserve"> with TERRITORY QUESTION in the subject line. We will set up an individual consultation.</w:t>
      </w:r>
    </w:p>
    <w:bookmarkEnd w:id="7"/>
    <w:p w14:paraId="2722CCEA" w14:textId="77777777" w:rsidR="005C35DD" w:rsidRPr="005C35DD" w:rsidRDefault="005C35DD" w:rsidP="005C35DD">
      <w:pPr>
        <w:ind w:left="360"/>
        <w:rPr>
          <w:rFonts w:ascii="Georgia" w:hAnsi="Georgia"/>
          <w:color w:val="993366"/>
        </w:rPr>
      </w:pPr>
    </w:p>
    <w:p w14:paraId="6B5B3B7D" w14:textId="77777777" w:rsidR="005C35DD" w:rsidRPr="00C760F0" w:rsidRDefault="005C35DD" w:rsidP="005C35DD">
      <w:pPr>
        <w:spacing w:after="0"/>
        <w:rPr>
          <w:rFonts w:cstheme="minorHAnsi"/>
        </w:rPr>
      </w:pPr>
    </w:p>
    <w:sectPr w:rsidR="005C35DD" w:rsidRPr="00C760F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74733" w14:textId="77777777" w:rsidR="001A60E4" w:rsidRDefault="001A60E4" w:rsidP="0017178C">
      <w:pPr>
        <w:spacing w:after="0" w:line="240" w:lineRule="auto"/>
      </w:pPr>
      <w:r>
        <w:separator/>
      </w:r>
    </w:p>
  </w:endnote>
  <w:endnote w:type="continuationSeparator" w:id="0">
    <w:p w14:paraId="4ED58D15" w14:textId="77777777" w:rsidR="001A60E4" w:rsidRDefault="001A60E4" w:rsidP="0017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459E" w14:textId="77777777" w:rsidR="00944FC3" w:rsidRDefault="00944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969679"/>
      <w:docPartObj>
        <w:docPartGallery w:val="Page Numbers (Bottom of Page)"/>
        <w:docPartUnique/>
      </w:docPartObj>
    </w:sdtPr>
    <w:sdtEndPr>
      <w:rPr>
        <w:noProof/>
      </w:rPr>
    </w:sdtEndPr>
    <w:sdtContent>
      <w:p w14:paraId="7A3BDBE5" w14:textId="0CDB78A7" w:rsidR="0017178C" w:rsidRDefault="001717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5EB0A6" w14:textId="4A19A841" w:rsidR="0017178C" w:rsidRPr="0017178C" w:rsidRDefault="0017178C" w:rsidP="0017178C">
    <w:pPr>
      <w:tabs>
        <w:tab w:val="center" w:pos="4680"/>
        <w:tab w:val="right" w:pos="9360"/>
      </w:tabs>
      <w:spacing w:after="0" w:line="240" w:lineRule="auto"/>
      <w:rPr>
        <w:i/>
        <w:iCs/>
        <w:sz w:val="16"/>
        <w:szCs w:val="16"/>
      </w:rPr>
    </w:pPr>
    <w:r w:rsidRPr="0017178C">
      <w:rPr>
        <w:i/>
        <w:iCs/>
        <w:sz w:val="16"/>
        <w:szCs w:val="16"/>
      </w:rPr>
      <w:t>Updated 4/</w:t>
    </w:r>
    <w:r w:rsidR="00102D84">
      <w:rPr>
        <w:i/>
        <w:iCs/>
        <w:sz w:val="16"/>
        <w:szCs w:val="16"/>
      </w:rPr>
      <w:t>2</w:t>
    </w:r>
    <w:r w:rsidRPr="0017178C">
      <w:rPr>
        <w:i/>
        <w:iCs/>
        <w:sz w:val="16"/>
        <w:szCs w:val="16"/>
      </w:rPr>
      <w:t xml:space="preserve">/2020 </w:t>
    </w:r>
    <w:r w:rsidRPr="0017178C">
      <w:rPr>
        <w:i/>
        <w:iCs/>
        <w:sz w:val="16"/>
        <w:szCs w:val="16"/>
      </w:rPr>
      <w:t>1</w:t>
    </w:r>
    <w:r w:rsidR="00944FC3">
      <w:rPr>
        <w:i/>
        <w:iCs/>
        <w:sz w:val="16"/>
        <w:szCs w:val="16"/>
      </w:rPr>
      <w:t>1</w:t>
    </w:r>
    <w:r w:rsidR="00102D84">
      <w:rPr>
        <w:i/>
        <w:iCs/>
        <w:sz w:val="16"/>
        <w:szCs w:val="16"/>
      </w:rPr>
      <w:t>:2</w:t>
    </w:r>
    <w:r w:rsidR="00944FC3">
      <w:rPr>
        <w:i/>
        <w:iCs/>
        <w:sz w:val="16"/>
        <w:szCs w:val="16"/>
      </w:rPr>
      <w:t>3</w:t>
    </w:r>
    <w:bookmarkStart w:id="8" w:name="_GoBack"/>
    <w:bookmarkEnd w:id="8"/>
    <w:r w:rsidR="00102D84">
      <w:rPr>
        <w:i/>
        <w:iCs/>
        <w:sz w:val="16"/>
        <w:szCs w:val="16"/>
      </w:rPr>
      <w:t xml:space="preserve"> a</w:t>
    </w:r>
    <w:r w:rsidRPr="0017178C">
      <w:rPr>
        <w:i/>
        <w:iCs/>
        <w:sz w:val="16"/>
        <w:szCs w:val="16"/>
      </w:rPr>
      <w:t>.m. JDM</w:t>
    </w:r>
  </w:p>
  <w:p w14:paraId="08787332" w14:textId="77777777" w:rsidR="0017178C" w:rsidRDefault="0017178C" w:rsidP="00171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38085" w14:textId="77777777" w:rsidR="00944FC3" w:rsidRDefault="00944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CDE2" w14:textId="77777777" w:rsidR="001A60E4" w:rsidRDefault="001A60E4" w:rsidP="0017178C">
      <w:pPr>
        <w:spacing w:after="0" w:line="240" w:lineRule="auto"/>
      </w:pPr>
      <w:r>
        <w:separator/>
      </w:r>
    </w:p>
  </w:footnote>
  <w:footnote w:type="continuationSeparator" w:id="0">
    <w:p w14:paraId="4DCD2B6F" w14:textId="77777777" w:rsidR="001A60E4" w:rsidRDefault="001A60E4" w:rsidP="0017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ED03" w14:textId="77777777" w:rsidR="00944FC3" w:rsidRDefault="00944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853F" w14:textId="77777777" w:rsidR="00944FC3" w:rsidRDefault="00944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EB80" w14:textId="77777777" w:rsidR="00944FC3" w:rsidRDefault="00944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2190"/>
    <w:multiLevelType w:val="hybridMultilevel"/>
    <w:tmpl w:val="883CD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FF1D09"/>
    <w:multiLevelType w:val="hybridMultilevel"/>
    <w:tmpl w:val="2D50BA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84C228D"/>
    <w:multiLevelType w:val="hybridMultilevel"/>
    <w:tmpl w:val="86087F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967130E"/>
    <w:multiLevelType w:val="hybridMultilevel"/>
    <w:tmpl w:val="6E8EB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9CC04EF"/>
    <w:multiLevelType w:val="hybridMultilevel"/>
    <w:tmpl w:val="C8D8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F614A0"/>
    <w:multiLevelType w:val="hybridMultilevel"/>
    <w:tmpl w:val="9740F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3C6D85"/>
    <w:multiLevelType w:val="hybridMultilevel"/>
    <w:tmpl w:val="CA5C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B25F3"/>
    <w:multiLevelType w:val="hybridMultilevel"/>
    <w:tmpl w:val="3B0E09B6"/>
    <w:lvl w:ilvl="0" w:tplc="E1E2522E">
      <w:start w:val="1"/>
      <w:numFmt w:val="decimal"/>
      <w:lvlText w:val="%1."/>
      <w:lvlJc w:val="left"/>
      <w:pPr>
        <w:ind w:left="820" w:hanging="360"/>
        <w:jc w:val="left"/>
      </w:pPr>
      <w:rPr>
        <w:rFonts w:ascii="Georgia" w:eastAsia="Georgia" w:hAnsi="Georgia" w:cs="Georgia" w:hint="default"/>
        <w:spacing w:val="0"/>
        <w:w w:val="100"/>
        <w:sz w:val="22"/>
        <w:szCs w:val="22"/>
        <w:lang w:val="en-US" w:eastAsia="en-US" w:bidi="en-US"/>
      </w:rPr>
    </w:lvl>
    <w:lvl w:ilvl="1" w:tplc="2DB2503E">
      <w:start w:val="1"/>
      <w:numFmt w:val="lowerLetter"/>
      <w:lvlText w:val="%2."/>
      <w:lvlJc w:val="left"/>
      <w:pPr>
        <w:ind w:left="1540" w:hanging="360"/>
        <w:jc w:val="left"/>
      </w:pPr>
      <w:rPr>
        <w:rFonts w:ascii="Georgia" w:eastAsia="Georgia" w:hAnsi="Georgia" w:cs="Georgia" w:hint="default"/>
        <w:spacing w:val="-1"/>
        <w:w w:val="100"/>
        <w:sz w:val="22"/>
        <w:szCs w:val="22"/>
        <w:lang w:val="en-US" w:eastAsia="en-US" w:bidi="en-US"/>
      </w:rPr>
    </w:lvl>
    <w:lvl w:ilvl="2" w:tplc="BE069F8A">
      <w:numFmt w:val="bullet"/>
      <w:lvlText w:val="•"/>
      <w:lvlJc w:val="left"/>
      <w:pPr>
        <w:ind w:left="2433" w:hanging="360"/>
      </w:pPr>
      <w:rPr>
        <w:rFonts w:hint="default"/>
        <w:lang w:val="en-US" w:eastAsia="en-US" w:bidi="en-US"/>
      </w:rPr>
    </w:lvl>
    <w:lvl w:ilvl="3" w:tplc="F6BAEBDA">
      <w:numFmt w:val="bullet"/>
      <w:lvlText w:val="•"/>
      <w:lvlJc w:val="left"/>
      <w:pPr>
        <w:ind w:left="3326" w:hanging="360"/>
      </w:pPr>
      <w:rPr>
        <w:rFonts w:hint="default"/>
        <w:lang w:val="en-US" w:eastAsia="en-US" w:bidi="en-US"/>
      </w:rPr>
    </w:lvl>
    <w:lvl w:ilvl="4" w:tplc="BF688686">
      <w:numFmt w:val="bullet"/>
      <w:lvlText w:val="•"/>
      <w:lvlJc w:val="left"/>
      <w:pPr>
        <w:ind w:left="4220" w:hanging="360"/>
      </w:pPr>
      <w:rPr>
        <w:rFonts w:hint="default"/>
        <w:lang w:val="en-US" w:eastAsia="en-US" w:bidi="en-US"/>
      </w:rPr>
    </w:lvl>
    <w:lvl w:ilvl="5" w:tplc="54AA99EA">
      <w:numFmt w:val="bullet"/>
      <w:lvlText w:val="•"/>
      <w:lvlJc w:val="left"/>
      <w:pPr>
        <w:ind w:left="5113" w:hanging="360"/>
      </w:pPr>
      <w:rPr>
        <w:rFonts w:hint="default"/>
        <w:lang w:val="en-US" w:eastAsia="en-US" w:bidi="en-US"/>
      </w:rPr>
    </w:lvl>
    <w:lvl w:ilvl="6" w:tplc="5008CBBA">
      <w:numFmt w:val="bullet"/>
      <w:lvlText w:val="•"/>
      <w:lvlJc w:val="left"/>
      <w:pPr>
        <w:ind w:left="6006" w:hanging="360"/>
      </w:pPr>
      <w:rPr>
        <w:rFonts w:hint="default"/>
        <w:lang w:val="en-US" w:eastAsia="en-US" w:bidi="en-US"/>
      </w:rPr>
    </w:lvl>
    <w:lvl w:ilvl="7" w:tplc="12B2B034">
      <w:numFmt w:val="bullet"/>
      <w:lvlText w:val="•"/>
      <w:lvlJc w:val="left"/>
      <w:pPr>
        <w:ind w:left="6900" w:hanging="360"/>
      </w:pPr>
      <w:rPr>
        <w:rFonts w:hint="default"/>
        <w:lang w:val="en-US" w:eastAsia="en-US" w:bidi="en-US"/>
      </w:rPr>
    </w:lvl>
    <w:lvl w:ilvl="8" w:tplc="677088FE">
      <w:numFmt w:val="bullet"/>
      <w:lvlText w:val="•"/>
      <w:lvlJc w:val="left"/>
      <w:pPr>
        <w:ind w:left="7793" w:hanging="360"/>
      </w:pPr>
      <w:rPr>
        <w:rFonts w:hint="default"/>
        <w:lang w:val="en-US" w:eastAsia="en-US" w:bidi="en-US"/>
      </w:rPr>
    </w:lvl>
  </w:abstractNum>
  <w:abstractNum w:abstractNumId="8" w15:restartNumberingAfterBreak="0">
    <w:nsid w:val="62CA3D42"/>
    <w:multiLevelType w:val="multilevel"/>
    <w:tmpl w:val="86F8401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6A300F30"/>
    <w:multiLevelType w:val="hybridMultilevel"/>
    <w:tmpl w:val="374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E0AFA"/>
    <w:multiLevelType w:val="hybridMultilevel"/>
    <w:tmpl w:val="C4E87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10"/>
  </w:num>
  <w:num w:numId="6">
    <w:abstractNumId w:val="2"/>
  </w:num>
  <w:num w:numId="7">
    <w:abstractNumId w:val="8"/>
  </w:num>
  <w:num w:numId="8">
    <w:abstractNumId w:val="0"/>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D4"/>
    <w:rsid w:val="00102D84"/>
    <w:rsid w:val="001203D4"/>
    <w:rsid w:val="00142170"/>
    <w:rsid w:val="0017178C"/>
    <w:rsid w:val="00195A46"/>
    <w:rsid w:val="001A60E4"/>
    <w:rsid w:val="002878A0"/>
    <w:rsid w:val="003C3E14"/>
    <w:rsid w:val="004D08E4"/>
    <w:rsid w:val="005415C1"/>
    <w:rsid w:val="005C35DD"/>
    <w:rsid w:val="00604734"/>
    <w:rsid w:val="00672F07"/>
    <w:rsid w:val="006A00E7"/>
    <w:rsid w:val="006B5425"/>
    <w:rsid w:val="007F2C8A"/>
    <w:rsid w:val="00842690"/>
    <w:rsid w:val="008827BE"/>
    <w:rsid w:val="008C2D3B"/>
    <w:rsid w:val="008F252C"/>
    <w:rsid w:val="008F2FE1"/>
    <w:rsid w:val="00937B38"/>
    <w:rsid w:val="00944FC3"/>
    <w:rsid w:val="009A2806"/>
    <w:rsid w:val="009B0EE2"/>
    <w:rsid w:val="009D665C"/>
    <w:rsid w:val="00A30110"/>
    <w:rsid w:val="00AF1C47"/>
    <w:rsid w:val="00B200EE"/>
    <w:rsid w:val="00C10432"/>
    <w:rsid w:val="00C35A72"/>
    <w:rsid w:val="00C64B09"/>
    <w:rsid w:val="00C760F0"/>
    <w:rsid w:val="00C96F52"/>
    <w:rsid w:val="00CD6557"/>
    <w:rsid w:val="00D11A1B"/>
    <w:rsid w:val="00D15D95"/>
    <w:rsid w:val="00D254C4"/>
    <w:rsid w:val="00E048D4"/>
    <w:rsid w:val="00E46EB2"/>
    <w:rsid w:val="00E56FA2"/>
    <w:rsid w:val="00F42F0C"/>
    <w:rsid w:val="00FA2E64"/>
    <w:rsid w:val="00FD3F13"/>
    <w:rsid w:val="00FD591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6B01"/>
  <w15:chartTrackingRefBased/>
  <w15:docId w15:val="{4601CE9A-A51D-4197-AD0C-574795B8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2D84"/>
    <w:pPr>
      <w:widowControl w:val="0"/>
      <w:autoSpaceDE w:val="0"/>
      <w:autoSpaceDN w:val="0"/>
      <w:spacing w:after="0" w:line="240" w:lineRule="auto"/>
      <w:ind w:left="100"/>
      <w:outlineLvl w:val="0"/>
    </w:pPr>
    <w:rPr>
      <w:rFonts w:ascii="Georgia" w:eastAsia="Georgia" w:hAnsi="Georgia" w:cs="Georg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4EC"/>
    <w:rPr>
      <w:color w:val="0563C1"/>
      <w:u w:val="single"/>
    </w:rPr>
  </w:style>
  <w:style w:type="paragraph" w:styleId="ListParagraph">
    <w:name w:val="List Paragraph"/>
    <w:basedOn w:val="Normal"/>
    <w:uiPriority w:val="1"/>
    <w:qFormat/>
    <w:rsid w:val="00FF54EC"/>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64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09"/>
    <w:rPr>
      <w:rFonts w:ascii="Segoe UI" w:hAnsi="Segoe UI" w:cs="Segoe UI"/>
      <w:sz w:val="18"/>
      <w:szCs w:val="18"/>
    </w:rPr>
  </w:style>
  <w:style w:type="character" w:styleId="Mention">
    <w:name w:val="Mention"/>
    <w:basedOn w:val="DefaultParagraphFont"/>
    <w:uiPriority w:val="99"/>
    <w:unhideWhenUsed/>
    <w:rsid w:val="00672F07"/>
    <w:rPr>
      <w:color w:val="2B579A"/>
      <w:shd w:val="clear" w:color="auto" w:fill="E1DFDD"/>
    </w:rPr>
  </w:style>
  <w:style w:type="character" w:styleId="UnresolvedMention">
    <w:name w:val="Unresolved Mention"/>
    <w:basedOn w:val="DefaultParagraphFont"/>
    <w:uiPriority w:val="99"/>
    <w:semiHidden/>
    <w:unhideWhenUsed/>
    <w:rsid w:val="00672F07"/>
    <w:rPr>
      <w:color w:val="605E5C"/>
      <w:shd w:val="clear" w:color="auto" w:fill="E1DFDD"/>
    </w:rPr>
  </w:style>
  <w:style w:type="paragraph" w:styleId="Header">
    <w:name w:val="header"/>
    <w:basedOn w:val="Normal"/>
    <w:link w:val="HeaderChar"/>
    <w:uiPriority w:val="99"/>
    <w:unhideWhenUsed/>
    <w:rsid w:val="0017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8C"/>
  </w:style>
  <w:style w:type="paragraph" w:styleId="Footer">
    <w:name w:val="footer"/>
    <w:basedOn w:val="Normal"/>
    <w:link w:val="FooterChar"/>
    <w:uiPriority w:val="99"/>
    <w:unhideWhenUsed/>
    <w:rsid w:val="0017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8C"/>
  </w:style>
  <w:style w:type="character" w:customStyle="1" w:styleId="Heading1Char">
    <w:name w:val="Heading 1 Char"/>
    <w:basedOn w:val="DefaultParagraphFont"/>
    <w:link w:val="Heading1"/>
    <w:uiPriority w:val="9"/>
    <w:rsid w:val="00102D84"/>
    <w:rPr>
      <w:rFonts w:ascii="Georgia" w:eastAsia="Georgia" w:hAnsi="Georgia" w:cs="Georgia"/>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09311">
      <w:bodyDiv w:val="1"/>
      <w:marLeft w:val="0"/>
      <w:marRight w:val="0"/>
      <w:marTop w:val="0"/>
      <w:marBottom w:val="0"/>
      <w:divBdr>
        <w:top w:val="none" w:sz="0" w:space="0" w:color="auto"/>
        <w:left w:val="none" w:sz="0" w:space="0" w:color="auto"/>
        <w:bottom w:val="none" w:sz="0" w:space="0" w:color="auto"/>
        <w:right w:val="none" w:sz="0" w:space="0" w:color="auto"/>
      </w:divBdr>
    </w:div>
    <w:div w:id="784420609">
      <w:bodyDiv w:val="1"/>
      <w:marLeft w:val="0"/>
      <w:marRight w:val="0"/>
      <w:marTop w:val="0"/>
      <w:marBottom w:val="0"/>
      <w:divBdr>
        <w:top w:val="none" w:sz="0" w:space="0" w:color="auto"/>
        <w:left w:val="none" w:sz="0" w:space="0" w:color="auto"/>
        <w:bottom w:val="none" w:sz="0" w:space="0" w:color="auto"/>
        <w:right w:val="none" w:sz="0" w:space="0" w:color="auto"/>
      </w:divBdr>
    </w:div>
    <w:div w:id="796265146">
      <w:bodyDiv w:val="1"/>
      <w:marLeft w:val="0"/>
      <w:marRight w:val="0"/>
      <w:marTop w:val="0"/>
      <w:marBottom w:val="0"/>
      <w:divBdr>
        <w:top w:val="none" w:sz="0" w:space="0" w:color="auto"/>
        <w:left w:val="none" w:sz="0" w:space="0" w:color="auto"/>
        <w:bottom w:val="none" w:sz="0" w:space="0" w:color="auto"/>
        <w:right w:val="none" w:sz="0" w:space="0" w:color="auto"/>
      </w:divBdr>
    </w:div>
    <w:div w:id="824319025">
      <w:bodyDiv w:val="1"/>
      <w:marLeft w:val="0"/>
      <w:marRight w:val="0"/>
      <w:marTop w:val="0"/>
      <w:marBottom w:val="0"/>
      <w:divBdr>
        <w:top w:val="none" w:sz="0" w:space="0" w:color="auto"/>
        <w:left w:val="none" w:sz="0" w:space="0" w:color="auto"/>
        <w:bottom w:val="none" w:sz="0" w:space="0" w:color="auto"/>
        <w:right w:val="none" w:sz="0" w:space="0" w:color="auto"/>
      </w:divBdr>
    </w:div>
    <w:div w:id="866256734">
      <w:bodyDiv w:val="1"/>
      <w:marLeft w:val="0"/>
      <w:marRight w:val="0"/>
      <w:marTop w:val="0"/>
      <w:marBottom w:val="0"/>
      <w:divBdr>
        <w:top w:val="none" w:sz="0" w:space="0" w:color="auto"/>
        <w:left w:val="none" w:sz="0" w:space="0" w:color="auto"/>
        <w:bottom w:val="none" w:sz="0" w:space="0" w:color="auto"/>
        <w:right w:val="none" w:sz="0" w:space="0" w:color="auto"/>
      </w:divBdr>
    </w:div>
    <w:div w:id="980232870">
      <w:bodyDiv w:val="1"/>
      <w:marLeft w:val="0"/>
      <w:marRight w:val="0"/>
      <w:marTop w:val="0"/>
      <w:marBottom w:val="0"/>
      <w:divBdr>
        <w:top w:val="none" w:sz="0" w:space="0" w:color="auto"/>
        <w:left w:val="none" w:sz="0" w:space="0" w:color="auto"/>
        <w:bottom w:val="none" w:sz="0" w:space="0" w:color="auto"/>
        <w:right w:val="none" w:sz="0" w:space="0" w:color="auto"/>
      </w:divBdr>
    </w:div>
    <w:div w:id="1191339999">
      <w:bodyDiv w:val="1"/>
      <w:marLeft w:val="0"/>
      <w:marRight w:val="0"/>
      <w:marTop w:val="0"/>
      <w:marBottom w:val="0"/>
      <w:divBdr>
        <w:top w:val="none" w:sz="0" w:space="0" w:color="auto"/>
        <w:left w:val="none" w:sz="0" w:space="0" w:color="auto"/>
        <w:bottom w:val="none" w:sz="0" w:space="0" w:color="auto"/>
        <w:right w:val="none" w:sz="0" w:space="0" w:color="auto"/>
      </w:divBdr>
    </w:div>
    <w:div w:id="1632785096">
      <w:bodyDiv w:val="1"/>
      <w:marLeft w:val="0"/>
      <w:marRight w:val="0"/>
      <w:marTop w:val="0"/>
      <w:marBottom w:val="0"/>
      <w:divBdr>
        <w:top w:val="none" w:sz="0" w:space="0" w:color="auto"/>
        <w:left w:val="none" w:sz="0" w:space="0" w:color="auto"/>
        <w:bottom w:val="none" w:sz="0" w:space="0" w:color="auto"/>
        <w:right w:val="none" w:sz="0" w:space="0" w:color="auto"/>
      </w:divBdr>
    </w:div>
    <w:div w:id="1713337954">
      <w:bodyDiv w:val="1"/>
      <w:marLeft w:val="0"/>
      <w:marRight w:val="0"/>
      <w:marTop w:val="0"/>
      <w:marBottom w:val="0"/>
      <w:divBdr>
        <w:top w:val="none" w:sz="0" w:space="0" w:color="auto"/>
        <w:left w:val="none" w:sz="0" w:space="0" w:color="auto"/>
        <w:bottom w:val="none" w:sz="0" w:space="0" w:color="auto"/>
        <w:right w:val="none" w:sz="0" w:space="0" w:color="auto"/>
      </w:divBdr>
    </w:div>
    <w:div w:id="1816675561">
      <w:bodyDiv w:val="1"/>
      <w:marLeft w:val="0"/>
      <w:marRight w:val="0"/>
      <w:marTop w:val="0"/>
      <w:marBottom w:val="0"/>
      <w:divBdr>
        <w:top w:val="none" w:sz="0" w:space="0" w:color="auto"/>
        <w:left w:val="none" w:sz="0" w:space="0" w:color="auto"/>
        <w:bottom w:val="none" w:sz="0" w:space="0" w:color="auto"/>
        <w:right w:val="none" w:sz="0" w:space="0" w:color="auto"/>
      </w:divBdr>
    </w:div>
    <w:div w:id="19579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strictApplications@mealstoyou.org%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ns.usda.gov/rural-designation" TargetMode="External"/><Relationship Id="rId12" Type="http://schemas.openxmlformats.org/officeDocument/2006/relationships/hyperlink" Target="mailto:info@mealstoyou.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sfsp/covid-19-meal-delive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am02.safelinks.protection.outlook.com/?url=https%3A%2F%2Finformeddelivery.usps.com%2Fbox%2Fpages%2Fintro%2Fstart.action&amp;data=01%7C01%7Cdustin_kunz%40baylor.edu%7C11cbe24b0e234e06873708d7d4f67acb%7C22d2fb35256a459bbcf4dc23d42dc0a4%7C0&amp;sdata=cTbedap0Mxvkf2ZokbkrAVNEvRIDUdo5F7s3hMHlI5U%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s%3A%2F%2Fwww.ups.com%2Fus%2Fen%2Fservices%2Ftracking%2Fmychoice.page&amp;data=01%7C01%7Cdustin_kunz%40baylor.edu%7C11cbe24b0e234e06873708d7d4f67acb%7C22d2fb35256a459bbcf4dc23d42dc0a4%7C0&amp;sdata=%2FYgJL8OUbvtqBQUU0cDyCdfulTlgN%2BLLxzl8rRnaH2Q%3D&amp;reserved=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McDurham, Doug</dc:creator>
  <cp:keywords/>
  <dc:description/>
  <cp:lastModifiedBy>McDurham, Doug</cp:lastModifiedBy>
  <cp:revision>2</cp:revision>
  <cp:lastPrinted>2020-03-31T21:25:00Z</cp:lastPrinted>
  <dcterms:created xsi:type="dcterms:W3CDTF">2020-04-02T16:23:00Z</dcterms:created>
  <dcterms:modified xsi:type="dcterms:W3CDTF">2020-04-02T16:23:00Z</dcterms:modified>
</cp:coreProperties>
</file>