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A21B" w14:textId="77777777" w:rsidR="00CB0EA5" w:rsidRPr="002C04F5" w:rsidRDefault="00CB0EA5" w:rsidP="00CB0EA5">
      <w:pPr>
        <w:spacing w:after="0" w:line="240" w:lineRule="auto"/>
        <w:jc w:val="center"/>
        <w:rPr>
          <w:rFonts w:eastAsia="Calibri" w:cs="Times New Roman"/>
          <w:b/>
          <w:sz w:val="28"/>
          <w:szCs w:val="28"/>
        </w:rPr>
      </w:pPr>
      <w:r w:rsidRPr="002C04F5">
        <w:rPr>
          <w:rFonts w:eastAsia="Calibri" w:cs="Times New Roman"/>
          <w:b/>
          <w:sz w:val="28"/>
          <w:szCs w:val="28"/>
        </w:rPr>
        <w:t xml:space="preserve">Notification of Tentative Census Poverty and Hold Harmless Percentages </w:t>
      </w:r>
    </w:p>
    <w:p w14:paraId="50739084" w14:textId="3CC1800C" w:rsidR="00CB0EA5" w:rsidRPr="002C04F5" w:rsidRDefault="00CB0EA5" w:rsidP="00CB0EA5">
      <w:pPr>
        <w:spacing w:after="0" w:line="240" w:lineRule="auto"/>
        <w:jc w:val="center"/>
        <w:rPr>
          <w:rFonts w:eastAsia="Calibri" w:cs="Times New Roman"/>
          <w:b/>
          <w:sz w:val="24"/>
          <w:szCs w:val="24"/>
        </w:rPr>
      </w:pPr>
      <w:r w:rsidRPr="002C04F5">
        <w:rPr>
          <w:rFonts w:eastAsia="Calibri" w:cs="Times New Roman"/>
          <w:b/>
          <w:sz w:val="28"/>
          <w:szCs w:val="28"/>
        </w:rPr>
        <w:t xml:space="preserve">Used to Determine School Year </w:t>
      </w:r>
      <w:r w:rsidR="00EF7859">
        <w:rPr>
          <w:rFonts w:eastAsia="Calibri" w:cs="Times New Roman"/>
          <w:b/>
          <w:sz w:val="28"/>
          <w:szCs w:val="28"/>
        </w:rPr>
        <w:t>20</w:t>
      </w:r>
      <w:r w:rsidR="00B26034">
        <w:rPr>
          <w:rFonts w:eastAsia="Calibri" w:cs="Times New Roman"/>
          <w:b/>
          <w:sz w:val="28"/>
          <w:szCs w:val="28"/>
        </w:rPr>
        <w:t>20</w:t>
      </w:r>
      <w:r w:rsidR="00ED603E" w:rsidRPr="002C04F5">
        <w:rPr>
          <w:rFonts w:eastAsia="Calibri" w:cs="Times New Roman"/>
          <w:b/>
          <w:sz w:val="28"/>
          <w:szCs w:val="28"/>
        </w:rPr>
        <w:t>-20</w:t>
      </w:r>
      <w:r w:rsidR="00EF7859">
        <w:rPr>
          <w:rFonts w:eastAsia="Calibri" w:cs="Times New Roman"/>
          <w:b/>
          <w:sz w:val="28"/>
          <w:szCs w:val="28"/>
        </w:rPr>
        <w:t>2</w:t>
      </w:r>
      <w:r w:rsidR="00B26034">
        <w:rPr>
          <w:rFonts w:eastAsia="Calibri" w:cs="Times New Roman"/>
          <w:b/>
          <w:sz w:val="28"/>
          <w:szCs w:val="28"/>
        </w:rPr>
        <w:t>1</w:t>
      </w:r>
      <w:r w:rsidRPr="002C04F5">
        <w:rPr>
          <w:rFonts w:eastAsia="Calibri" w:cs="Times New Roman"/>
          <w:b/>
          <w:sz w:val="28"/>
          <w:szCs w:val="28"/>
        </w:rPr>
        <w:t xml:space="preserve"> Title I, Part A Funding</w:t>
      </w:r>
    </w:p>
    <w:p w14:paraId="7C7C0652" w14:textId="77777777" w:rsidR="00CB0EA5" w:rsidRPr="002C04F5" w:rsidRDefault="00CB0EA5" w:rsidP="00CB0EA5">
      <w:pPr>
        <w:spacing w:after="0" w:line="240" w:lineRule="auto"/>
        <w:jc w:val="center"/>
        <w:rPr>
          <w:rFonts w:eastAsia="Calibri" w:cs="Times New Roman"/>
          <w:b/>
          <w:sz w:val="24"/>
          <w:szCs w:val="24"/>
        </w:rPr>
      </w:pPr>
    </w:p>
    <w:p w14:paraId="3D0B66FC" w14:textId="229E6D85" w:rsidR="00CB0EA5" w:rsidRPr="002C04F5" w:rsidRDefault="00CB0EA5" w:rsidP="00CB0EA5">
      <w:pPr>
        <w:spacing w:after="0" w:line="240" w:lineRule="auto"/>
        <w:rPr>
          <w:rFonts w:eastAsia="Calibri" w:cs="Arial"/>
          <w:b/>
          <w:sz w:val="24"/>
          <w:szCs w:val="24"/>
        </w:rPr>
      </w:pPr>
      <w:r w:rsidRPr="002C04F5">
        <w:rPr>
          <w:rFonts w:eastAsia="Calibri" w:cs="Arial"/>
          <w:sz w:val="24"/>
          <w:szCs w:val="24"/>
        </w:rPr>
        <w:t xml:space="preserve">Although at this point </w:t>
      </w:r>
      <w:r w:rsidR="00A04285">
        <w:rPr>
          <w:rFonts w:eastAsia="Calibri" w:cs="Arial"/>
          <w:sz w:val="24"/>
          <w:szCs w:val="24"/>
        </w:rPr>
        <w:t xml:space="preserve">the Kentucky Department of Education does not </w:t>
      </w:r>
      <w:r w:rsidRPr="002C04F5">
        <w:rPr>
          <w:rFonts w:eastAsia="Calibri" w:cs="Arial"/>
          <w:sz w:val="24"/>
          <w:szCs w:val="24"/>
        </w:rPr>
        <w:t xml:space="preserve">have a Title I, Part A allocation for the state or for districts, we can provide this planning tool that will help you arrive at an </w:t>
      </w:r>
      <w:r w:rsidRPr="002C04F5">
        <w:rPr>
          <w:rFonts w:eastAsia="Calibri" w:cs="Arial"/>
          <w:b/>
          <w:sz w:val="24"/>
          <w:szCs w:val="24"/>
        </w:rPr>
        <w:t xml:space="preserve">estimate </w:t>
      </w:r>
      <w:r w:rsidRPr="002C04F5">
        <w:rPr>
          <w:rFonts w:eastAsia="Calibri" w:cs="Arial"/>
          <w:sz w:val="24"/>
          <w:szCs w:val="24"/>
        </w:rPr>
        <w:t xml:space="preserve">of your allocation for the </w:t>
      </w:r>
      <w:r w:rsidR="00EF7859">
        <w:rPr>
          <w:rFonts w:eastAsia="Calibri" w:cs="Arial"/>
          <w:sz w:val="24"/>
          <w:szCs w:val="24"/>
        </w:rPr>
        <w:t>20</w:t>
      </w:r>
      <w:r w:rsidR="00B26034">
        <w:rPr>
          <w:rFonts w:eastAsia="Calibri" w:cs="Arial"/>
          <w:sz w:val="24"/>
          <w:szCs w:val="24"/>
        </w:rPr>
        <w:t>20</w:t>
      </w:r>
      <w:r w:rsidR="00EF7859">
        <w:rPr>
          <w:rFonts w:eastAsia="Calibri" w:cs="Arial"/>
          <w:sz w:val="24"/>
          <w:szCs w:val="24"/>
        </w:rPr>
        <w:t>-202</w:t>
      </w:r>
      <w:r w:rsidR="00B26034">
        <w:rPr>
          <w:rFonts w:eastAsia="Calibri" w:cs="Arial"/>
          <w:sz w:val="24"/>
          <w:szCs w:val="24"/>
        </w:rPr>
        <w:t>1</w:t>
      </w:r>
      <w:r w:rsidRPr="002C04F5">
        <w:rPr>
          <w:rFonts w:eastAsia="Calibri" w:cs="Arial"/>
          <w:sz w:val="24"/>
          <w:szCs w:val="24"/>
        </w:rPr>
        <w:t xml:space="preserve"> school year.  </w:t>
      </w:r>
      <w:r w:rsidRPr="002C04F5">
        <w:rPr>
          <w:rFonts w:eastAsia="Calibri" w:cs="Arial"/>
          <w:b/>
          <w:sz w:val="24"/>
          <w:szCs w:val="24"/>
        </w:rPr>
        <w:t xml:space="preserve">Keep in mind that all numbers provided here are tentative and are subject to change.   </w:t>
      </w:r>
    </w:p>
    <w:p w14:paraId="797A9A4D" w14:textId="77777777" w:rsidR="00CB0EA5" w:rsidRPr="002C04F5" w:rsidRDefault="00CB0EA5" w:rsidP="00CB0EA5">
      <w:pPr>
        <w:spacing w:after="0" w:line="240" w:lineRule="auto"/>
        <w:rPr>
          <w:rFonts w:eastAsia="Calibri" w:cs="Arial"/>
          <w:b/>
          <w:sz w:val="24"/>
          <w:szCs w:val="24"/>
        </w:rPr>
      </w:pPr>
    </w:p>
    <w:p w14:paraId="6F7E641F" w14:textId="77777777" w:rsidR="00CB0EA5" w:rsidRPr="002C04F5" w:rsidRDefault="00CB0EA5" w:rsidP="00CB0EA5">
      <w:pPr>
        <w:spacing w:after="0" w:line="240" w:lineRule="auto"/>
        <w:rPr>
          <w:rFonts w:eastAsia="Calibri" w:cs="Arial"/>
          <w:sz w:val="24"/>
          <w:szCs w:val="24"/>
        </w:rPr>
      </w:pPr>
      <w:r w:rsidRPr="002C04F5">
        <w:rPr>
          <w:rFonts w:eastAsia="Calibri" w:cs="Arial"/>
          <w:sz w:val="24"/>
          <w:szCs w:val="24"/>
        </w:rPr>
        <w:t xml:space="preserve">Below, you will find a brief explanation of factors used in determining allocations, including definitions of some key terms and a table that shows your poverty and hold harmless percentage.  A more detailed explanation of Title I, Part A allocation procedures can be found in the Title I, Part A Handbook.  </w:t>
      </w:r>
    </w:p>
    <w:p w14:paraId="5ED3E5AE" w14:textId="77777777" w:rsidR="00CB0EA5" w:rsidRPr="002C04F5" w:rsidRDefault="00CB0EA5" w:rsidP="00CB0EA5">
      <w:pPr>
        <w:spacing w:after="0" w:line="240" w:lineRule="auto"/>
        <w:outlineLvl w:val="3"/>
        <w:rPr>
          <w:rFonts w:eastAsia="Times New Roman" w:cs="Arial"/>
          <w:b/>
          <w:bCs/>
          <w:i/>
          <w:iCs/>
          <w:sz w:val="24"/>
          <w:szCs w:val="24"/>
          <w:lang w:eastAsia="x-none"/>
        </w:rPr>
      </w:pPr>
    </w:p>
    <w:p w14:paraId="021F3E20" w14:textId="77777777" w:rsidR="00CB0EA5" w:rsidRPr="002C04F5" w:rsidRDefault="00CB0EA5" w:rsidP="00CB0EA5">
      <w:pPr>
        <w:spacing w:after="0" w:line="240" w:lineRule="auto"/>
        <w:rPr>
          <w:rFonts w:eastAsia="Calibri" w:cs="Times New Roman"/>
          <w:lang w:eastAsia="x-none"/>
        </w:rPr>
      </w:pPr>
    </w:p>
    <w:p w14:paraId="039EF30C" w14:textId="77777777" w:rsidR="00CB0EA5" w:rsidRPr="002C04F5" w:rsidRDefault="00CB0EA5" w:rsidP="00CB0EA5">
      <w:pPr>
        <w:spacing w:after="0" w:line="240" w:lineRule="auto"/>
        <w:jc w:val="center"/>
        <w:outlineLvl w:val="3"/>
        <w:rPr>
          <w:rFonts w:eastAsia="Times New Roman" w:cs="Arial"/>
          <w:b/>
          <w:bCs/>
          <w:iCs/>
          <w:sz w:val="28"/>
          <w:szCs w:val="28"/>
          <w:lang w:val="x-none" w:eastAsia="x-none"/>
        </w:rPr>
      </w:pPr>
      <w:r w:rsidRPr="002C04F5">
        <w:rPr>
          <w:rFonts w:eastAsia="Times New Roman" w:cs="Arial"/>
          <w:b/>
          <w:bCs/>
          <w:iCs/>
          <w:sz w:val="28"/>
          <w:szCs w:val="28"/>
          <w:lang w:val="x-none" w:eastAsia="x-none"/>
        </w:rPr>
        <w:t>Formula Children</w:t>
      </w:r>
    </w:p>
    <w:p w14:paraId="03DEC74B" w14:textId="77777777" w:rsidR="00CB0EA5" w:rsidRPr="002C04F5" w:rsidRDefault="00CB0EA5" w:rsidP="00CB0EA5">
      <w:pPr>
        <w:spacing w:after="0" w:line="240" w:lineRule="auto"/>
        <w:rPr>
          <w:rFonts w:eastAsia="Calibri" w:cs="Arial"/>
          <w:sz w:val="24"/>
          <w:szCs w:val="24"/>
        </w:rPr>
      </w:pPr>
    </w:p>
    <w:p w14:paraId="149027A2" w14:textId="77777777" w:rsidR="00CB0EA5" w:rsidRDefault="00CB0EA5" w:rsidP="00CB0EA5">
      <w:pPr>
        <w:spacing w:after="0" w:line="240" w:lineRule="auto"/>
        <w:rPr>
          <w:rFonts w:eastAsia="Calibri" w:cs="Arial"/>
          <w:b/>
          <w:i/>
          <w:sz w:val="24"/>
          <w:szCs w:val="24"/>
        </w:rPr>
      </w:pPr>
      <w:r w:rsidRPr="002C04F5">
        <w:rPr>
          <w:rFonts w:eastAsia="Calibri" w:cs="Arial"/>
          <w:sz w:val="24"/>
          <w:szCs w:val="24"/>
        </w:rPr>
        <w:t>The U.S. Department of Education bases Ti</w:t>
      </w:r>
      <w:r w:rsidR="00587AA3">
        <w:rPr>
          <w:rFonts w:eastAsia="Calibri" w:cs="Arial"/>
          <w:sz w:val="24"/>
          <w:szCs w:val="24"/>
        </w:rPr>
        <w:t>tle I, Part A allocations on estimates of the number and percentage</w:t>
      </w:r>
      <w:r w:rsidRPr="002C04F5">
        <w:rPr>
          <w:rFonts w:eastAsia="Calibri" w:cs="Arial"/>
          <w:sz w:val="24"/>
          <w:szCs w:val="24"/>
        </w:rPr>
        <w:t xml:space="preserve"> of formula children in each district (as provided by the U.S. Census Bureau), along with updated state per-pupil expenditure data.  Formula children are defined below.  </w:t>
      </w:r>
    </w:p>
    <w:p w14:paraId="794D408D" w14:textId="77777777" w:rsidR="00B02837" w:rsidRPr="002C04F5" w:rsidRDefault="00B02837" w:rsidP="00CB0EA5">
      <w:pPr>
        <w:spacing w:after="0" w:line="240" w:lineRule="auto"/>
        <w:rPr>
          <w:rFonts w:eastAsia="Calibri" w:cs="Arial"/>
          <w:sz w:val="24"/>
          <w:szCs w:val="24"/>
        </w:rPr>
      </w:pPr>
    </w:p>
    <w:p w14:paraId="23B25E35" w14:textId="77777777" w:rsidR="00CB0EA5" w:rsidRPr="002C04F5" w:rsidRDefault="00CB0EA5" w:rsidP="00CB0EA5">
      <w:pPr>
        <w:numPr>
          <w:ilvl w:val="0"/>
          <w:numId w:val="5"/>
        </w:numPr>
        <w:spacing w:after="0" w:line="240" w:lineRule="auto"/>
        <w:ind w:left="432"/>
        <w:rPr>
          <w:rFonts w:eastAsia="Calibri" w:cs="Arial"/>
          <w:sz w:val="24"/>
          <w:szCs w:val="24"/>
        </w:rPr>
      </w:pPr>
      <w:r w:rsidRPr="002C04F5">
        <w:rPr>
          <w:rFonts w:eastAsia="Calibri" w:cs="Arial"/>
          <w:sz w:val="24"/>
          <w:szCs w:val="24"/>
        </w:rPr>
        <w:t xml:space="preserve">Children ages 5-17 residing in the geographic boundaries of the school district from families below the poverty level identified from census data compiled by the U.S. Department of Commerce.  Census poverty children comprise the greatest portion of formula children.  The U.S. Department of Education uses updated Census estimates to calculate Title I allocations.    </w:t>
      </w:r>
    </w:p>
    <w:p w14:paraId="0CD4C9D5" w14:textId="77777777" w:rsidR="00CB0EA5" w:rsidRPr="002C04F5" w:rsidRDefault="00CB0EA5" w:rsidP="00CB0EA5">
      <w:pPr>
        <w:numPr>
          <w:ilvl w:val="0"/>
          <w:numId w:val="5"/>
        </w:numPr>
        <w:spacing w:after="0" w:line="240" w:lineRule="auto"/>
        <w:ind w:left="432"/>
        <w:rPr>
          <w:rFonts w:eastAsia="Calibri" w:cs="Arial"/>
          <w:sz w:val="24"/>
          <w:szCs w:val="24"/>
        </w:rPr>
      </w:pPr>
      <w:r w:rsidRPr="002C04F5">
        <w:rPr>
          <w:rFonts w:eastAsia="Calibri" w:cs="Arial"/>
          <w:sz w:val="24"/>
          <w:szCs w:val="24"/>
        </w:rPr>
        <w:t xml:space="preserve">Children ages 5-17 in licensed facilities for foster children updated annually by the Kentucky Cabinet for Families and Children and reported to the U.S. Secretary of Health and Human Services.  This is the number of children living in foster care for at least 30 consecutive days, at least one day of which was in the month of October. </w:t>
      </w:r>
    </w:p>
    <w:p w14:paraId="5A4FBB28" w14:textId="77777777" w:rsidR="00CB0EA5" w:rsidRPr="002C04F5" w:rsidRDefault="00CB0EA5" w:rsidP="00CB0EA5">
      <w:pPr>
        <w:numPr>
          <w:ilvl w:val="0"/>
          <w:numId w:val="5"/>
        </w:numPr>
        <w:spacing w:after="0" w:line="240" w:lineRule="auto"/>
        <w:ind w:left="432"/>
        <w:rPr>
          <w:rFonts w:eastAsia="Calibri" w:cs="Arial"/>
          <w:sz w:val="24"/>
          <w:szCs w:val="24"/>
        </w:rPr>
      </w:pPr>
      <w:r w:rsidRPr="002C04F5">
        <w:rPr>
          <w:rFonts w:eastAsia="Calibri" w:cs="Arial"/>
          <w:sz w:val="24"/>
          <w:szCs w:val="24"/>
        </w:rPr>
        <w:t xml:space="preserve">Children ages 5-17 in local institutions for neglected children reported annually by the Kentucky Department of Education to the U.S. Department of Education.  This is the number of children who resided in an institution for neglected children for at least 30 consecutive days, at least one day of which was in the month of October.    </w:t>
      </w:r>
    </w:p>
    <w:p w14:paraId="3FCBD203" w14:textId="77777777" w:rsidR="00CB0EA5" w:rsidRPr="002C04F5" w:rsidRDefault="00CB0EA5" w:rsidP="00CB0EA5">
      <w:pPr>
        <w:spacing w:after="0" w:line="240" w:lineRule="auto"/>
        <w:outlineLvl w:val="3"/>
        <w:rPr>
          <w:rFonts w:eastAsia="Times New Roman" w:cs="Arial"/>
          <w:bCs/>
          <w:iCs/>
          <w:sz w:val="24"/>
          <w:szCs w:val="24"/>
          <w:lang w:eastAsia="x-none"/>
        </w:rPr>
      </w:pPr>
    </w:p>
    <w:p w14:paraId="094486D3" w14:textId="6106E43B" w:rsidR="00CB0EA5" w:rsidRPr="002C04F5" w:rsidRDefault="00CB0EA5" w:rsidP="00CB0EA5">
      <w:pPr>
        <w:spacing w:after="0" w:line="240" w:lineRule="auto"/>
        <w:outlineLvl w:val="3"/>
        <w:rPr>
          <w:rFonts w:eastAsia="Times New Roman" w:cs="Arial"/>
          <w:bCs/>
          <w:iCs/>
          <w:sz w:val="24"/>
          <w:szCs w:val="24"/>
          <w:lang w:eastAsia="x-none"/>
        </w:rPr>
      </w:pPr>
      <w:r w:rsidRPr="002C04F5">
        <w:rPr>
          <w:rFonts w:eastAsia="Times New Roman" w:cs="Arial"/>
          <w:bCs/>
          <w:iCs/>
          <w:sz w:val="24"/>
          <w:szCs w:val="24"/>
          <w:lang w:eastAsia="x-none"/>
        </w:rPr>
        <w:t xml:space="preserve">For school year </w:t>
      </w:r>
      <w:r w:rsidR="00EF7859">
        <w:rPr>
          <w:rFonts w:eastAsia="Times New Roman" w:cs="Arial"/>
          <w:bCs/>
          <w:iCs/>
          <w:sz w:val="24"/>
          <w:szCs w:val="24"/>
          <w:lang w:eastAsia="x-none"/>
        </w:rPr>
        <w:t>20</w:t>
      </w:r>
      <w:r w:rsidR="00B26034">
        <w:rPr>
          <w:rFonts w:eastAsia="Times New Roman" w:cs="Arial"/>
          <w:bCs/>
          <w:iCs/>
          <w:sz w:val="24"/>
          <w:szCs w:val="24"/>
          <w:lang w:eastAsia="x-none"/>
        </w:rPr>
        <w:t>20</w:t>
      </w:r>
      <w:r w:rsidR="00EF7859">
        <w:rPr>
          <w:rFonts w:eastAsia="Times New Roman" w:cs="Arial"/>
          <w:bCs/>
          <w:iCs/>
          <w:sz w:val="24"/>
          <w:szCs w:val="24"/>
          <w:lang w:eastAsia="x-none"/>
        </w:rPr>
        <w:t>-202</w:t>
      </w:r>
      <w:r w:rsidR="00B26034">
        <w:rPr>
          <w:rFonts w:eastAsia="Times New Roman" w:cs="Arial"/>
          <w:bCs/>
          <w:iCs/>
          <w:sz w:val="24"/>
          <w:szCs w:val="24"/>
          <w:lang w:eastAsia="x-none"/>
        </w:rPr>
        <w:t>1</w:t>
      </w:r>
      <w:r w:rsidRPr="002C04F5">
        <w:rPr>
          <w:rFonts w:eastAsia="Times New Roman" w:cs="Arial"/>
          <w:bCs/>
          <w:iCs/>
          <w:sz w:val="24"/>
          <w:szCs w:val="24"/>
          <w:lang w:eastAsia="x-none"/>
        </w:rPr>
        <w:t>, the tentative formula child</w:t>
      </w:r>
      <w:r w:rsidR="002B53FA">
        <w:rPr>
          <w:rFonts w:eastAsia="Times New Roman" w:cs="Arial"/>
          <w:bCs/>
          <w:iCs/>
          <w:sz w:val="24"/>
          <w:szCs w:val="24"/>
          <w:lang w:eastAsia="x-none"/>
        </w:rPr>
        <w:t xml:space="preserve"> estimate</w:t>
      </w:r>
      <w:r w:rsidRPr="002C04F5">
        <w:rPr>
          <w:rFonts w:eastAsia="Times New Roman" w:cs="Arial"/>
          <w:bCs/>
          <w:iCs/>
          <w:sz w:val="24"/>
          <w:szCs w:val="24"/>
          <w:lang w:eastAsia="x-none"/>
        </w:rPr>
        <w:t xml:space="preserve"> for each district can be found in the chart at the end of this document.  </w:t>
      </w:r>
      <w:r w:rsidRPr="002C04F5">
        <w:rPr>
          <w:rFonts w:eastAsia="Times New Roman" w:cs="Arial"/>
          <w:b/>
          <w:bCs/>
          <w:iCs/>
          <w:sz w:val="24"/>
          <w:szCs w:val="24"/>
          <w:lang w:eastAsia="x-none"/>
        </w:rPr>
        <w:t>Keep in mind that the numbers in the chart do not reflect free and reduced lunch numbers nor do they reflect enrollment numbers.</w:t>
      </w:r>
      <w:r w:rsidRPr="002C04F5">
        <w:rPr>
          <w:rFonts w:eastAsia="Times New Roman" w:cs="Arial"/>
          <w:bCs/>
          <w:iCs/>
          <w:sz w:val="24"/>
          <w:szCs w:val="24"/>
          <w:lang w:eastAsia="x-none"/>
        </w:rPr>
        <w:t xml:space="preserve">  Census numbers are gathered through decennial data, household survey data, administrative records data, and population estimates.  In addition, the numbers for foster and neglected children are not included in the counts, as they are not available at this time.  For comparison purposes, the final poverty percentage that was used to help determine the current school year’s Title I, Part A funds is included.</w:t>
      </w:r>
    </w:p>
    <w:p w14:paraId="24F4F5F1" w14:textId="77777777" w:rsidR="00CB0EA5" w:rsidRPr="002C04F5" w:rsidRDefault="00CB0EA5" w:rsidP="00CB0EA5">
      <w:pPr>
        <w:spacing w:after="0" w:line="240" w:lineRule="auto"/>
        <w:rPr>
          <w:rFonts w:eastAsia="Calibri" w:cs="Times New Roman"/>
          <w:sz w:val="24"/>
          <w:szCs w:val="24"/>
          <w:lang w:eastAsia="x-none"/>
        </w:rPr>
      </w:pPr>
    </w:p>
    <w:p w14:paraId="648BD53F" w14:textId="1B64B2D3" w:rsidR="00CB0EA5" w:rsidRPr="002C04F5" w:rsidRDefault="00CB0EA5" w:rsidP="00CB0EA5">
      <w:pPr>
        <w:spacing w:after="0" w:line="240" w:lineRule="auto"/>
        <w:rPr>
          <w:rFonts w:eastAsia="Calibri" w:cs="Times New Roman"/>
          <w:sz w:val="24"/>
          <w:szCs w:val="24"/>
          <w:lang w:eastAsia="x-none"/>
        </w:rPr>
      </w:pPr>
      <w:r w:rsidRPr="002C04F5">
        <w:rPr>
          <w:rFonts w:eastAsia="Calibri" w:cs="Times New Roman"/>
          <w:sz w:val="24"/>
          <w:szCs w:val="24"/>
          <w:lang w:eastAsia="x-none"/>
        </w:rPr>
        <w:lastRenderedPageBreak/>
        <w:t xml:space="preserve">The population and poverty estimates data are here for your review and to aid in planning.  The Census Bureau has established a period for reviewing these data, which ends </w:t>
      </w:r>
      <w:r w:rsidR="00626670">
        <w:rPr>
          <w:rFonts w:eastAsia="Calibri" w:cs="Times New Roman"/>
          <w:b/>
          <w:sz w:val="24"/>
          <w:szCs w:val="24"/>
          <w:lang w:eastAsia="x-none"/>
        </w:rPr>
        <w:t xml:space="preserve">March </w:t>
      </w:r>
      <w:r w:rsidR="00B26034">
        <w:rPr>
          <w:rFonts w:eastAsia="Calibri" w:cs="Times New Roman"/>
          <w:b/>
          <w:sz w:val="24"/>
          <w:szCs w:val="24"/>
          <w:lang w:eastAsia="x-none"/>
        </w:rPr>
        <w:t>11,</w:t>
      </w:r>
      <w:r w:rsidR="00617AA3" w:rsidRPr="002C04F5">
        <w:rPr>
          <w:rFonts w:eastAsia="Calibri" w:cs="Times New Roman"/>
          <w:b/>
          <w:sz w:val="24"/>
          <w:szCs w:val="24"/>
          <w:lang w:eastAsia="x-none"/>
        </w:rPr>
        <w:t xml:space="preserve"> 20</w:t>
      </w:r>
      <w:r w:rsidR="00B26034">
        <w:rPr>
          <w:rFonts w:eastAsia="Calibri" w:cs="Times New Roman"/>
          <w:b/>
          <w:sz w:val="24"/>
          <w:szCs w:val="24"/>
          <w:lang w:eastAsia="x-none"/>
        </w:rPr>
        <w:t>20</w:t>
      </w:r>
      <w:r w:rsidRPr="002C04F5">
        <w:rPr>
          <w:rFonts w:eastAsia="Calibri" w:cs="Times New Roman"/>
          <w:sz w:val="24"/>
          <w:szCs w:val="24"/>
          <w:lang w:eastAsia="x-none"/>
        </w:rPr>
        <w:t xml:space="preserve">.  A district may challenge these poverty estimates if it believes that they are incorrect and can document non-statistical errors that have been made such as 1) processing input data and 2) processing information that defines a school district’s geographic boundaries.  To initiate a challenge of these estimates and to obtain information on that process, a school district is required to contact the Small Area Income and Poverty Estimates (SAIPE) Branch at the Census </w:t>
      </w:r>
      <w:r w:rsidR="00137F51">
        <w:rPr>
          <w:rFonts w:eastAsia="Calibri" w:cs="Times New Roman"/>
          <w:sz w:val="24"/>
          <w:szCs w:val="24"/>
          <w:lang w:eastAsia="x-none"/>
        </w:rPr>
        <w:t>Bureau at:</w:t>
      </w:r>
    </w:p>
    <w:p w14:paraId="6380C2A7" w14:textId="77777777" w:rsidR="00CB0EA5" w:rsidRPr="002C04F5" w:rsidRDefault="00CB0EA5" w:rsidP="00CB0EA5">
      <w:pPr>
        <w:spacing w:after="0" w:line="240" w:lineRule="auto"/>
        <w:rPr>
          <w:rFonts w:eastAsia="Calibri" w:cs="Times New Roman"/>
          <w:sz w:val="24"/>
          <w:szCs w:val="24"/>
          <w:lang w:eastAsia="x-none"/>
        </w:rPr>
      </w:pPr>
    </w:p>
    <w:p w14:paraId="5DB868AB" w14:textId="77777777" w:rsidR="00CB0EA5" w:rsidRPr="002C04F5" w:rsidRDefault="00CB0EA5" w:rsidP="00CB0EA5">
      <w:pPr>
        <w:spacing w:after="0" w:line="240" w:lineRule="auto"/>
        <w:jc w:val="center"/>
        <w:rPr>
          <w:rFonts w:eastAsia="Calibri" w:cs="Times New Roman"/>
          <w:sz w:val="24"/>
          <w:szCs w:val="24"/>
          <w:lang w:eastAsia="x-none"/>
        </w:rPr>
      </w:pPr>
      <w:r w:rsidRPr="002C04F5">
        <w:rPr>
          <w:rFonts w:eastAsia="Calibri" w:cs="Times New Roman"/>
          <w:sz w:val="24"/>
          <w:szCs w:val="24"/>
          <w:lang w:eastAsia="x-none"/>
        </w:rPr>
        <w:t>(301) 763-3193 or</w:t>
      </w:r>
    </w:p>
    <w:p w14:paraId="06944676" w14:textId="77777777" w:rsidR="00CB0EA5" w:rsidRPr="002C04F5" w:rsidRDefault="00CB0EA5" w:rsidP="00CB0EA5">
      <w:pPr>
        <w:spacing w:after="0" w:line="240" w:lineRule="auto"/>
        <w:jc w:val="center"/>
        <w:rPr>
          <w:rFonts w:eastAsia="Calibri" w:cs="Times New Roman"/>
          <w:color w:val="0000FF"/>
          <w:sz w:val="24"/>
          <w:szCs w:val="24"/>
          <w:u w:val="single"/>
          <w:lang w:eastAsia="x-none"/>
        </w:rPr>
      </w:pPr>
      <w:r w:rsidRPr="002C04F5">
        <w:rPr>
          <w:rFonts w:eastAsia="Calibri" w:cs="Times New Roman"/>
          <w:sz w:val="24"/>
          <w:szCs w:val="24"/>
          <w:lang w:eastAsia="x-none"/>
        </w:rPr>
        <w:t xml:space="preserve">Email: </w:t>
      </w:r>
      <w:hyperlink r:id="rId8" w:history="1">
        <w:r w:rsidRPr="002C04F5">
          <w:rPr>
            <w:rFonts w:eastAsia="Calibri" w:cs="Times New Roman"/>
            <w:color w:val="0563C1" w:themeColor="hyperlink"/>
            <w:sz w:val="24"/>
            <w:szCs w:val="24"/>
            <w:u w:val="single"/>
            <w:lang w:eastAsia="x-none"/>
          </w:rPr>
          <w:t>sehsd.saipe@census.gov</w:t>
        </w:r>
      </w:hyperlink>
    </w:p>
    <w:p w14:paraId="015FC449" w14:textId="77777777" w:rsidR="00CB0EA5" w:rsidRPr="002C04F5" w:rsidRDefault="00CB0EA5" w:rsidP="00CB0EA5">
      <w:pPr>
        <w:spacing w:after="0" w:line="240" w:lineRule="auto"/>
        <w:jc w:val="center"/>
        <w:rPr>
          <w:rFonts w:eastAsia="Calibri" w:cs="Times New Roman"/>
          <w:sz w:val="24"/>
          <w:szCs w:val="24"/>
          <w:lang w:eastAsia="x-none"/>
        </w:rPr>
      </w:pPr>
    </w:p>
    <w:p w14:paraId="51F9C676" w14:textId="77777777" w:rsidR="00CB0EA5" w:rsidRPr="002C04F5" w:rsidRDefault="00CB0EA5" w:rsidP="00CB0EA5">
      <w:pPr>
        <w:spacing w:after="0" w:line="240" w:lineRule="auto"/>
        <w:rPr>
          <w:rFonts w:eastAsia="Calibri" w:cs="Times New Roman"/>
          <w:sz w:val="24"/>
          <w:szCs w:val="24"/>
          <w:lang w:eastAsia="x-none"/>
        </w:rPr>
      </w:pPr>
      <w:r w:rsidRPr="002C04F5">
        <w:rPr>
          <w:rFonts w:eastAsia="Calibri" w:cs="Times New Roman"/>
          <w:sz w:val="24"/>
          <w:szCs w:val="24"/>
          <w:lang w:eastAsia="x-none"/>
        </w:rPr>
        <w:t>When sending an email, include your name, mailing address, telephone number, email address, and organization affiliation.  For more information and guidance concerning the Census Bureau’s challenge procedures, please see the following website:</w:t>
      </w:r>
    </w:p>
    <w:p w14:paraId="763F8192" w14:textId="77777777" w:rsidR="00CB0EA5" w:rsidRPr="002C04F5" w:rsidRDefault="00CB0EA5" w:rsidP="00CB0EA5">
      <w:pPr>
        <w:spacing w:after="0" w:line="240" w:lineRule="auto"/>
        <w:rPr>
          <w:rFonts w:eastAsia="Calibri" w:cs="Times New Roman"/>
          <w:sz w:val="24"/>
          <w:szCs w:val="24"/>
          <w:lang w:eastAsia="x-none"/>
        </w:rPr>
      </w:pPr>
    </w:p>
    <w:p w14:paraId="7D5AA822" w14:textId="77777777" w:rsidR="00CB0EA5" w:rsidRPr="002C04F5" w:rsidRDefault="001E2DD8" w:rsidP="00CB0EA5">
      <w:pPr>
        <w:spacing w:after="0" w:line="240" w:lineRule="auto"/>
        <w:jc w:val="center"/>
        <w:rPr>
          <w:rFonts w:eastAsia="Calibri" w:cs="Times New Roman"/>
          <w:sz w:val="24"/>
          <w:szCs w:val="24"/>
          <w:lang w:eastAsia="x-none"/>
        </w:rPr>
      </w:pPr>
      <w:hyperlink r:id="rId9" w:history="1">
        <w:r w:rsidR="00CB0EA5" w:rsidRPr="002C04F5">
          <w:rPr>
            <w:rFonts w:eastAsia="Calibri" w:cs="Times New Roman"/>
            <w:color w:val="0563C1" w:themeColor="hyperlink"/>
            <w:sz w:val="24"/>
            <w:szCs w:val="24"/>
            <w:u w:val="single"/>
            <w:lang w:eastAsia="x-none"/>
          </w:rPr>
          <w:t>https://www.census.gov/programs-surveys/saipe/about/contact/challenges.html</w:t>
        </w:r>
      </w:hyperlink>
    </w:p>
    <w:p w14:paraId="19F12859" w14:textId="77777777" w:rsidR="00CB0EA5" w:rsidRPr="002C04F5" w:rsidRDefault="00CB0EA5" w:rsidP="00CB0EA5">
      <w:pPr>
        <w:spacing w:after="0" w:line="240" w:lineRule="auto"/>
        <w:jc w:val="center"/>
        <w:rPr>
          <w:rFonts w:eastAsia="Calibri" w:cs="Times New Roman"/>
          <w:sz w:val="24"/>
          <w:szCs w:val="24"/>
          <w:lang w:eastAsia="x-none"/>
        </w:rPr>
      </w:pPr>
    </w:p>
    <w:p w14:paraId="53A5ABE2" w14:textId="77777777" w:rsidR="00CB0EA5" w:rsidRPr="002C04F5" w:rsidRDefault="00CB0EA5" w:rsidP="00CB0EA5">
      <w:pPr>
        <w:spacing w:after="0" w:line="240" w:lineRule="auto"/>
        <w:rPr>
          <w:rFonts w:eastAsia="Calibri" w:cs="Times New Roman"/>
          <w:sz w:val="24"/>
          <w:szCs w:val="24"/>
          <w:lang w:eastAsia="x-none"/>
        </w:rPr>
      </w:pPr>
      <w:r w:rsidRPr="002C04F5">
        <w:rPr>
          <w:rFonts w:eastAsia="Calibri" w:cs="Times New Roman"/>
          <w:sz w:val="24"/>
          <w:szCs w:val="24"/>
          <w:lang w:eastAsia="x-none"/>
        </w:rPr>
        <w:t xml:space="preserve">Information about the data sources and the methodology used to prepare these data is available at: </w:t>
      </w:r>
    </w:p>
    <w:p w14:paraId="15BFD6DE" w14:textId="77777777" w:rsidR="00CB0EA5" w:rsidRDefault="001E2DD8" w:rsidP="00CB0EA5">
      <w:pPr>
        <w:spacing w:after="0" w:line="240" w:lineRule="auto"/>
        <w:jc w:val="center"/>
        <w:rPr>
          <w:rFonts w:eastAsia="Calibri" w:cs="Times New Roman"/>
          <w:color w:val="0563C1" w:themeColor="hyperlink"/>
          <w:sz w:val="24"/>
          <w:szCs w:val="24"/>
          <w:u w:val="single"/>
          <w:lang w:eastAsia="x-none"/>
        </w:rPr>
      </w:pPr>
      <w:hyperlink r:id="rId10" w:history="1">
        <w:r w:rsidR="00CB0EA5" w:rsidRPr="002C04F5">
          <w:rPr>
            <w:rFonts w:eastAsia="Calibri" w:cs="Times New Roman"/>
            <w:color w:val="0563C1" w:themeColor="hyperlink"/>
            <w:sz w:val="24"/>
            <w:szCs w:val="24"/>
            <w:u w:val="single"/>
            <w:lang w:eastAsia="x-none"/>
          </w:rPr>
          <w:t>https://www.census.gov/programs-surveys/saipe/about.html</w:t>
        </w:r>
      </w:hyperlink>
    </w:p>
    <w:p w14:paraId="7BA2CD59" w14:textId="77777777" w:rsidR="008130A4" w:rsidRDefault="008130A4" w:rsidP="00CB0EA5">
      <w:pPr>
        <w:spacing w:after="0" w:line="240" w:lineRule="auto"/>
        <w:jc w:val="center"/>
        <w:rPr>
          <w:rFonts w:eastAsia="Calibri" w:cs="Times New Roman"/>
          <w:color w:val="0563C1" w:themeColor="hyperlink"/>
          <w:sz w:val="24"/>
          <w:szCs w:val="24"/>
          <w:u w:val="single"/>
          <w:lang w:eastAsia="x-none"/>
        </w:rPr>
      </w:pPr>
    </w:p>
    <w:p w14:paraId="2FACD335" w14:textId="77777777" w:rsidR="008130A4" w:rsidRPr="008130A4" w:rsidRDefault="008130A4" w:rsidP="008130A4">
      <w:pPr>
        <w:spacing w:after="0" w:line="240" w:lineRule="auto"/>
        <w:rPr>
          <w:rFonts w:eastAsia="Calibri" w:cs="Times New Roman"/>
          <w:sz w:val="24"/>
          <w:szCs w:val="24"/>
          <w:lang w:eastAsia="x-none"/>
        </w:rPr>
      </w:pPr>
      <w:r>
        <w:rPr>
          <w:rFonts w:eastAsia="Calibri" w:cs="Times New Roman"/>
          <w:sz w:val="24"/>
          <w:szCs w:val="24"/>
          <w:lang w:eastAsia="x-none"/>
        </w:rPr>
        <w:t xml:space="preserve">If your district challenges </w:t>
      </w:r>
      <w:r w:rsidR="000E4D04">
        <w:rPr>
          <w:rFonts w:eastAsia="Calibri" w:cs="Times New Roman"/>
          <w:sz w:val="24"/>
          <w:szCs w:val="24"/>
          <w:lang w:eastAsia="x-none"/>
        </w:rPr>
        <w:t xml:space="preserve">the Census estimates provided, please </w:t>
      </w:r>
      <w:r w:rsidR="00137F51">
        <w:rPr>
          <w:rFonts w:eastAsia="Calibri" w:cs="Times New Roman"/>
          <w:sz w:val="24"/>
          <w:szCs w:val="24"/>
          <w:lang w:eastAsia="x-none"/>
        </w:rPr>
        <w:t xml:space="preserve">also </w:t>
      </w:r>
      <w:r w:rsidR="000E4D04">
        <w:rPr>
          <w:rFonts w:eastAsia="Calibri" w:cs="Times New Roman"/>
          <w:sz w:val="24"/>
          <w:szCs w:val="24"/>
          <w:lang w:eastAsia="x-none"/>
        </w:rPr>
        <w:t>notify you</w:t>
      </w:r>
      <w:r w:rsidR="00760414">
        <w:rPr>
          <w:rFonts w:eastAsia="Calibri" w:cs="Times New Roman"/>
          <w:sz w:val="24"/>
          <w:szCs w:val="24"/>
          <w:lang w:eastAsia="x-none"/>
        </w:rPr>
        <w:t>r</w:t>
      </w:r>
      <w:r w:rsidR="000E4D04">
        <w:rPr>
          <w:rFonts w:eastAsia="Calibri" w:cs="Times New Roman"/>
          <w:sz w:val="24"/>
          <w:szCs w:val="24"/>
          <w:lang w:eastAsia="x-none"/>
        </w:rPr>
        <w:t xml:space="preserve"> KDE Title I, Part A consultant</w:t>
      </w:r>
      <w:r w:rsidR="00137F51">
        <w:rPr>
          <w:rFonts w:eastAsia="Calibri" w:cs="Times New Roman"/>
          <w:sz w:val="24"/>
          <w:szCs w:val="24"/>
          <w:lang w:eastAsia="x-none"/>
        </w:rPr>
        <w:t>.</w:t>
      </w:r>
      <w:r w:rsidR="0063093A">
        <w:rPr>
          <w:rFonts w:eastAsia="Calibri" w:cs="Times New Roman"/>
          <w:sz w:val="24"/>
          <w:szCs w:val="24"/>
          <w:lang w:eastAsia="x-none"/>
        </w:rPr>
        <w:t xml:space="preserve">  </w:t>
      </w:r>
      <w:r w:rsidR="0063093A" w:rsidRPr="0063093A">
        <w:rPr>
          <w:rFonts w:eastAsia="Calibri" w:cs="Times New Roman"/>
          <w:sz w:val="24"/>
          <w:szCs w:val="24"/>
          <w:lang w:eastAsia="x-none"/>
        </w:rPr>
        <w:t>Please note, the Kentucky Department of Education cannot revise your Census estimates.  Only the U.S. Census Bureau can do so.</w:t>
      </w:r>
    </w:p>
    <w:p w14:paraId="142F661B" w14:textId="77777777" w:rsidR="00CB0EA5" w:rsidRPr="002C04F5" w:rsidRDefault="00CB0EA5" w:rsidP="00CB0EA5">
      <w:pPr>
        <w:spacing w:after="0" w:line="240" w:lineRule="auto"/>
        <w:jc w:val="center"/>
        <w:rPr>
          <w:rFonts w:eastAsia="Calibri" w:cs="Times New Roman"/>
          <w:sz w:val="24"/>
          <w:szCs w:val="24"/>
          <w:lang w:eastAsia="x-none"/>
        </w:rPr>
      </w:pPr>
    </w:p>
    <w:p w14:paraId="796CE914" w14:textId="77777777" w:rsidR="00CB0EA5" w:rsidRPr="002C04F5" w:rsidRDefault="00CB0EA5" w:rsidP="00CB0EA5">
      <w:pPr>
        <w:spacing w:after="0" w:line="240" w:lineRule="auto"/>
        <w:jc w:val="center"/>
        <w:rPr>
          <w:rFonts w:eastAsia="Calibri" w:cs="Times New Roman"/>
          <w:sz w:val="24"/>
          <w:szCs w:val="24"/>
          <w:lang w:eastAsia="x-none"/>
        </w:rPr>
      </w:pPr>
    </w:p>
    <w:p w14:paraId="6236AB36" w14:textId="77777777" w:rsidR="00CB0EA5" w:rsidRPr="002C04F5" w:rsidRDefault="00CB0EA5" w:rsidP="00CB0EA5">
      <w:pPr>
        <w:spacing w:after="0" w:line="240" w:lineRule="auto"/>
        <w:jc w:val="center"/>
        <w:rPr>
          <w:rFonts w:eastAsia="Calibri" w:cs="Times New Roman"/>
          <w:b/>
          <w:sz w:val="28"/>
          <w:szCs w:val="28"/>
          <w:lang w:eastAsia="x-none"/>
        </w:rPr>
      </w:pPr>
      <w:r w:rsidRPr="002C04F5">
        <w:rPr>
          <w:rFonts w:eastAsia="Calibri" w:cs="Times New Roman"/>
          <w:b/>
          <w:sz w:val="28"/>
          <w:szCs w:val="28"/>
          <w:lang w:eastAsia="x-none"/>
        </w:rPr>
        <w:t>Title I, Part A Funding Sources</w:t>
      </w:r>
    </w:p>
    <w:p w14:paraId="665315B3" w14:textId="77777777" w:rsidR="00CB0EA5" w:rsidRPr="002C04F5" w:rsidRDefault="00CB0EA5" w:rsidP="00CB0EA5">
      <w:pPr>
        <w:spacing w:after="0" w:line="240" w:lineRule="auto"/>
        <w:rPr>
          <w:rFonts w:eastAsia="Calibri" w:cs="Times New Roman"/>
          <w:sz w:val="24"/>
          <w:szCs w:val="24"/>
          <w:lang w:eastAsia="x-none"/>
        </w:rPr>
      </w:pPr>
    </w:p>
    <w:p w14:paraId="1C746120" w14:textId="77777777" w:rsidR="00CB0EA5" w:rsidRPr="002C04F5" w:rsidRDefault="00CB0EA5" w:rsidP="00CB0EA5">
      <w:pPr>
        <w:spacing w:after="0" w:line="240" w:lineRule="auto"/>
        <w:rPr>
          <w:rFonts w:eastAsia="Calibri" w:cs="Times New Roman"/>
          <w:sz w:val="24"/>
          <w:szCs w:val="24"/>
          <w:lang w:eastAsia="x-none"/>
        </w:rPr>
      </w:pPr>
      <w:r w:rsidRPr="002C04F5">
        <w:rPr>
          <w:rFonts w:eastAsia="Calibri" w:cs="Times New Roman"/>
          <w:sz w:val="24"/>
          <w:szCs w:val="24"/>
          <w:lang w:eastAsia="x-none"/>
        </w:rPr>
        <w:t>The U.S. Department of Education allocates funding to districts through four funding sources, each with its own qualification requirement.  To be eligible to receive funding through each pot, individual districts must meet the minimum poverty criteria, as follows:</w:t>
      </w:r>
    </w:p>
    <w:p w14:paraId="37BECE16" w14:textId="77777777" w:rsidR="00CB0EA5" w:rsidRPr="002C04F5" w:rsidRDefault="00CB0EA5" w:rsidP="00CB0EA5">
      <w:pPr>
        <w:numPr>
          <w:ilvl w:val="0"/>
          <w:numId w:val="6"/>
        </w:numPr>
        <w:spacing w:after="0" w:line="240" w:lineRule="auto"/>
        <w:rPr>
          <w:rFonts w:eastAsia="Calibri" w:cs="Times New Roman"/>
          <w:sz w:val="24"/>
          <w:szCs w:val="24"/>
          <w:lang w:eastAsia="x-none"/>
        </w:rPr>
      </w:pPr>
      <w:r w:rsidRPr="002C04F5">
        <w:rPr>
          <w:rFonts w:eastAsia="Calibri" w:cs="Times New Roman"/>
          <w:b/>
          <w:sz w:val="24"/>
          <w:szCs w:val="24"/>
          <w:lang w:eastAsia="x-none"/>
        </w:rPr>
        <w:t>Basic Grants</w:t>
      </w:r>
      <w:r w:rsidRPr="002C04F5">
        <w:rPr>
          <w:rFonts w:eastAsia="Calibri" w:cs="Times New Roman"/>
          <w:sz w:val="24"/>
          <w:szCs w:val="24"/>
          <w:lang w:eastAsia="x-none"/>
        </w:rPr>
        <w:t xml:space="preserve">:  The number of formula children must be at least 10 </w:t>
      </w:r>
      <w:r w:rsidRPr="002C04F5">
        <w:rPr>
          <w:rFonts w:eastAsia="Calibri" w:cs="Times New Roman"/>
          <w:b/>
          <w:sz w:val="24"/>
          <w:szCs w:val="24"/>
          <w:lang w:eastAsia="x-none"/>
        </w:rPr>
        <w:t xml:space="preserve">and </w:t>
      </w:r>
      <w:r w:rsidRPr="002C04F5">
        <w:rPr>
          <w:rFonts w:eastAsia="Calibri" w:cs="Times New Roman"/>
          <w:sz w:val="24"/>
          <w:szCs w:val="24"/>
          <w:lang w:eastAsia="x-none"/>
        </w:rPr>
        <w:t>more than 2% of the total school-aged population.</w:t>
      </w:r>
    </w:p>
    <w:p w14:paraId="2DF4E415" w14:textId="77777777" w:rsidR="00CB0EA5" w:rsidRPr="002C04F5" w:rsidRDefault="00CB0EA5" w:rsidP="00CB0EA5">
      <w:pPr>
        <w:numPr>
          <w:ilvl w:val="0"/>
          <w:numId w:val="6"/>
        </w:numPr>
        <w:spacing w:after="0" w:line="240" w:lineRule="auto"/>
        <w:rPr>
          <w:rFonts w:eastAsia="Calibri" w:cs="Times New Roman"/>
          <w:sz w:val="24"/>
          <w:szCs w:val="24"/>
          <w:lang w:eastAsia="x-none"/>
        </w:rPr>
      </w:pPr>
      <w:r w:rsidRPr="002C04F5">
        <w:rPr>
          <w:rFonts w:eastAsia="Calibri" w:cs="Times New Roman"/>
          <w:b/>
          <w:sz w:val="24"/>
          <w:szCs w:val="24"/>
          <w:lang w:eastAsia="x-none"/>
        </w:rPr>
        <w:t>Concentration Grants</w:t>
      </w:r>
      <w:r w:rsidRPr="002C04F5">
        <w:rPr>
          <w:rFonts w:eastAsia="Calibri" w:cs="Times New Roman"/>
          <w:sz w:val="24"/>
          <w:szCs w:val="24"/>
          <w:lang w:eastAsia="x-none"/>
        </w:rPr>
        <w:t xml:space="preserve">:  The number of formula children within the district must exceed either 6,500 </w:t>
      </w:r>
      <w:r w:rsidRPr="002C04F5">
        <w:rPr>
          <w:rFonts w:eastAsia="Calibri" w:cs="Times New Roman"/>
          <w:b/>
          <w:sz w:val="24"/>
          <w:szCs w:val="24"/>
          <w:lang w:eastAsia="x-none"/>
        </w:rPr>
        <w:t xml:space="preserve">or </w:t>
      </w:r>
      <w:r w:rsidRPr="002C04F5">
        <w:rPr>
          <w:rFonts w:eastAsia="Calibri" w:cs="Times New Roman"/>
          <w:sz w:val="24"/>
          <w:szCs w:val="24"/>
          <w:lang w:eastAsia="x-none"/>
        </w:rPr>
        <w:t xml:space="preserve">15% of the total number of children aged 5 through 17.  </w:t>
      </w:r>
      <w:r w:rsidR="00A31011" w:rsidRPr="00A31011">
        <w:rPr>
          <w:rFonts w:eastAsia="Calibri" w:cs="Times New Roman"/>
          <w:sz w:val="24"/>
          <w:szCs w:val="24"/>
          <w:lang w:eastAsia="x-none"/>
        </w:rPr>
        <w:t xml:space="preserve">To </w:t>
      </w:r>
      <w:r w:rsidR="00A31011">
        <w:rPr>
          <w:rFonts w:eastAsia="Calibri" w:cs="Times New Roman"/>
          <w:sz w:val="24"/>
          <w:szCs w:val="24"/>
          <w:lang w:eastAsia="x-none"/>
        </w:rPr>
        <w:t>qualify for this funding source</w:t>
      </w:r>
      <w:r w:rsidR="00A31011" w:rsidRPr="00A31011">
        <w:rPr>
          <w:rFonts w:eastAsia="Calibri" w:cs="Times New Roman"/>
          <w:sz w:val="24"/>
          <w:szCs w:val="24"/>
          <w:lang w:eastAsia="x-none"/>
        </w:rPr>
        <w:t xml:space="preserve">, an LEA must meet the eligibility criteria in the current year or have met the criteria at least once in the four years prior to the current year. </w:t>
      </w:r>
      <w:r w:rsidR="00A31011">
        <w:rPr>
          <w:rFonts w:eastAsia="Calibri" w:cs="Times New Roman"/>
          <w:sz w:val="24"/>
          <w:szCs w:val="24"/>
          <w:lang w:eastAsia="x-none"/>
        </w:rPr>
        <w:t>Because falling out of</w:t>
      </w:r>
      <w:r w:rsidR="00F57619">
        <w:rPr>
          <w:rFonts w:eastAsia="Calibri" w:cs="Times New Roman"/>
          <w:sz w:val="24"/>
          <w:szCs w:val="24"/>
          <w:lang w:eastAsia="x-none"/>
        </w:rPr>
        <w:t xml:space="preserve"> eligibility for</w:t>
      </w:r>
      <w:r w:rsidR="00A31011">
        <w:rPr>
          <w:rFonts w:eastAsia="Calibri" w:cs="Times New Roman"/>
          <w:sz w:val="24"/>
          <w:szCs w:val="24"/>
          <w:lang w:eastAsia="x-none"/>
        </w:rPr>
        <w:t xml:space="preserve"> this funding </w:t>
      </w:r>
      <w:r w:rsidR="00F57619">
        <w:rPr>
          <w:rFonts w:eastAsia="Calibri" w:cs="Times New Roman"/>
          <w:sz w:val="24"/>
          <w:szCs w:val="24"/>
          <w:lang w:eastAsia="x-none"/>
        </w:rPr>
        <w:t xml:space="preserve">source can greatly affect your total allocation, KDE will contact you </w:t>
      </w:r>
      <w:r w:rsidR="001B32C0">
        <w:rPr>
          <w:rFonts w:eastAsia="Calibri" w:cs="Times New Roman"/>
          <w:sz w:val="24"/>
          <w:szCs w:val="24"/>
          <w:lang w:eastAsia="x-none"/>
        </w:rPr>
        <w:t xml:space="preserve">if this applies.  </w:t>
      </w:r>
    </w:p>
    <w:p w14:paraId="26DEB50D" w14:textId="77777777" w:rsidR="00CB0EA5" w:rsidRPr="002C04F5" w:rsidRDefault="00CB0EA5" w:rsidP="00CB0EA5">
      <w:pPr>
        <w:numPr>
          <w:ilvl w:val="0"/>
          <w:numId w:val="6"/>
        </w:numPr>
        <w:spacing w:after="0" w:line="240" w:lineRule="auto"/>
        <w:rPr>
          <w:rFonts w:eastAsia="Calibri" w:cs="Times New Roman"/>
          <w:sz w:val="24"/>
          <w:szCs w:val="24"/>
          <w:lang w:eastAsia="x-none"/>
        </w:rPr>
      </w:pPr>
      <w:r w:rsidRPr="002C04F5">
        <w:rPr>
          <w:rFonts w:eastAsia="Calibri" w:cs="Times New Roman"/>
          <w:b/>
          <w:sz w:val="24"/>
          <w:szCs w:val="24"/>
          <w:lang w:eastAsia="x-none"/>
        </w:rPr>
        <w:t>Targeted Grants</w:t>
      </w:r>
      <w:r w:rsidRPr="002C04F5">
        <w:rPr>
          <w:rFonts w:eastAsia="Calibri" w:cs="Times New Roman"/>
          <w:sz w:val="24"/>
          <w:szCs w:val="24"/>
          <w:lang w:eastAsia="x-none"/>
        </w:rPr>
        <w:t xml:space="preserve">:  The number of formula children must be at least 10 </w:t>
      </w:r>
      <w:r w:rsidRPr="002C04F5">
        <w:rPr>
          <w:rFonts w:eastAsia="Calibri" w:cs="Times New Roman"/>
          <w:b/>
          <w:sz w:val="24"/>
          <w:szCs w:val="24"/>
          <w:lang w:eastAsia="x-none"/>
        </w:rPr>
        <w:t xml:space="preserve">and </w:t>
      </w:r>
      <w:r w:rsidRPr="002C04F5">
        <w:rPr>
          <w:rFonts w:eastAsia="Calibri" w:cs="Times New Roman"/>
          <w:sz w:val="24"/>
          <w:szCs w:val="24"/>
          <w:lang w:eastAsia="x-none"/>
        </w:rPr>
        <w:t>at least 5% of the total number of children aged 5 through 17.</w:t>
      </w:r>
    </w:p>
    <w:p w14:paraId="48D468C6" w14:textId="77777777" w:rsidR="00CB0EA5" w:rsidRDefault="00CB0EA5" w:rsidP="00CB0EA5">
      <w:pPr>
        <w:numPr>
          <w:ilvl w:val="0"/>
          <w:numId w:val="6"/>
        </w:numPr>
        <w:spacing w:after="0" w:line="240" w:lineRule="auto"/>
        <w:rPr>
          <w:rFonts w:eastAsia="Calibri" w:cs="Times New Roman"/>
          <w:sz w:val="24"/>
          <w:szCs w:val="24"/>
          <w:lang w:eastAsia="x-none"/>
        </w:rPr>
      </w:pPr>
      <w:r w:rsidRPr="002C04F5">
        <w:rPr>
          <w:rFonts w:eastAsia="Calibri" w:cs="Times New Roman"/>
          <w:b/>
          <w:sz w:val="24"/>
          <w:szCs w:val="24"/>
          <w:lang w:eastAsia="x-none"/>
        </w:rPr>
        <w:lastRenderedPageBreak/>
        <w:t>Education Finance Incentive Grants</w:t>
      </w:r>
      <w:r w:rsidRPr="002C04F5">
        <w:rPr>
          <w:rFonts w:eastAsia="Calibri" w:cs="Times New Roman"/>
          <w:sz w:val="24"/>
          <w:szCs w:val="24"/>
          <w:lang w:eastAsia="x-none"/>
        </w:rPr>
        <w:t xml:space="preserve">:  The number of formula children must be at least 10 </w:t>
      </w:r>
      <w:r w:rsidRPr="002C04F5">
        <w:rPr>
          <w:rFonts w:eastAsia="Calibri" w:cs="Times New Roman"/>
          <w:b/>
          <w:sz w:val="24"/>
          <w:szCs w:val="24"/>
          <w:lang w:eastAsia="x-none"/>
        </w:rPr>
        <w:t xml:space="preserve">and </w:t>
      </w:r>
      <w:r w:rsidRPr="002C04F5">
        <w:rPr>
          <w:rFonts w:eastAsia="Calibri" w:cs="Times New Roman"/>
          <w:sz w:val="24"/>
          <w:szCs w:val="24"/>
          <w:lang w:eastAsia="x-none"/>
        </w:rPr>
        <w:t>at least 5% of the total number of children aged 5 through 17.</w:t>
      </w:r>
    </w:p>
    <w:p w14:paraId="17C43E7C" w14:textId="77777777" w:rsidR="00617DFD" w:rsidRDefault="00617DFD" w:rsidP="00617DFD">
      <w:pPr>
        <w:spacing w:after="0" w:line="240" w:lineRule="auto"/>
        <w:rPr>
          <w:rFonts w:eastAsia="Calibri" w:cs="Times New Roman"/>
          <w:sz w:val="24"/>
          <w:szCs w:val="24"/>
          <w:lang w:eastAsia="x-none"/>
        </w:rPr>
      </w:pPr>
    </w:p>
    <w:p w14:paraId="5E9DEA9F" w14:textId="77777777" w:rsidR="00617DFD" w:rsidRPr="002C04F5" w:rsidRDefault="00617DFD" w:rsidP="00617DFD">
      <w:pPr>
        <w:spacing w:after="0" w:line="240" w:lineRule="auto"/>
        <w:rPr>
          <w:rFonts w:eastAsia="Calibri" w:cs="Times New Roman"/>
          <w:sz w:val="24"/>
          <w:szCs w:val="24"/>
          <w:lang w:eastAsia="x-none"/>
        </w:rPr>
      </w:pPr>
    </w:p>
    <w:p w14:paraId="6B3EABDA" w14:textId="77777777" w:rsidR="00CB0EA5" w:rsidRPr="002C04F5" w:rsidRDefault="00CB0EA5" w:rsidP="00CB0EA5">
      <w:pPr>
        <w:spacing w:after="0" w:line="240" w:lineRule="auto"/>
        <w:jc w:val="center"/>
        <w:outlineLvl w:val="3"/>
        <w:rPr>
          <w:rFonts w:eastAsia="Times New Roman" w:cs="Arial"/>
          <w:b/>
          <w:bCs/>
          <w:iCs/>
          <w:sz w:val="28"/>
          <w:szCs w:val="28"/>
          <w:lang w:eastAsia="x-none"/>
        </w:rPr>
      </w:pPr>
      <w:r w:rsidRPr="002C04F5">
        <w:rPr>
          <w:rFonts w:eastAsia="Times New Roman" w:cs="Arial"/>
          <w:b/>
          <w:bCs/>
          <w:iCs/>
          <w:sz w:val="28"/>
          <w:szCs w:val="28"/>
          <w:lang w:val="x-none" w:eastAsia="x-none"/>
        </w:rPr>
        <w:t>Hold-Harmless Provisions</w:t>
      </w:r>
    </w:p>
    <w:p w14:paraId="5E53BF15" w14:textId="77777777" w:rsidR="00CB0EA5" w:rsidRPr="002C04F5" w:rsidRDefault="00CB0EA5" w:rsidP="00CB0EA5">
      <w:pPr>
        <w:spacing w:after="0" w:line="240" w:lineRule="auto"/>
        <w:rPr>
          <w:rFonts w:eastAsia="Calibri" w:cs="Times New Roman"/>
          <w:lang w:eastAsia="x-none"/>
        </w:rPr>
      </w:pPr>
    </w:p>
    <w:p w14:paraId="4DD67041" w14:textId="77777777" w:rsidR="00CB0EA5" w:rsidRPr="002C04F5" w:rsidRDefault="00CB0EA5" w:rsidP="00CB0EA5">
      <w:pPr>
        <w:spacing w:after="0" w:line="240" w:lineRule="auto"/>
        <w:rPr>
          <w:rFonts w:eastAsia="Calibri" w:cs="Arial"/>
          <w:sz w:val="24"/>
          <w:szCs w:val="24"/>
        </w:rPr>
      </w:pPr>
      <w:r w:rsidRPr="002C04F5">
        <w:rPr>
          <w:rFonts w:eastAsia="Calibri" w:cs="Arial"/>
          <w:sz w:val="24"/>
          <w:szCs w:val="24"/>
        </w:rPr>
        <w:t xml:space="preserve">Title I, Part A has a variable hold-harmless guarantee, which sets the minimum allocation for each district, as long as the district is eligible to receive funds from the same Part A funding sources as in the previous year and sufficient funds are appropriated by the U.S. Congress.  </w:t>
      </w:r>
      <w:r w:rsidR="0046655B">
        <w:rPr>
          <w:rFonts w:eastAsia="Calibri" w:cs="Arial"/>
          <w:sz w:val="24"/>
          <w:szCs w:val="24"/>
        </w:rPr>
        <w:t xml:space="preserve">Districts can estimate their </w:t>
      </w:r>
      <w:r w:rsidRPr="002C04F5">
        <w:rPr>
          <w:rFonts w:eastAsia="Calibri" w:cs="Arial"/>
          <w:sz w:val="24"/>
          <w:szCs w:val="24"/>
        </w:rPr>
        <w:t>minimum allocation</w:t>
      </w:r>
      <w:r w:rsidR="0046655B">
        <w:rPr>
          <w:rFonts w:eastAsia="Calibri" w:cs="Arial"/>
          <w:sz w:val="24"/>
          <w:szCs w:val="24"/>
        </w:rPr>
        <w:t>s for next school year</w:t>
      </w:r>
      <w:r w:rsidRPr="002C04F5">
        <w:rPr>
          <w:rFonts w:eastAsia="Calibri" w:cs="Arial"/>
          <w:sz w:val="24"/>
          <w:szCs w:val="24"/>
        </w:rPr>
        <w:t xml:space="preserve"> </w:t>
      </w:r>
      <w:r w:rsidR="0046655B">
        <w:rPr>
          <w:rFonts w:eastAsia="Calibri" w:cs="Arial"/>
          <w:sz w:val="24"/>
          <w:szCs w:val="24"/>
        </w:rPr>
        <w:t>b</w:t>
      </w:r>
      <w:r w:rsidRPr="002C04F5">
        <w:rPr>
          <w:rFonts w:eastAsia="Calibri" w:cs="Arial"/>
          <w:sz w:val="24"/>
          <w:szCs w:val="24"/>
        </w:rPr>
        <w:t>y multiplying the</w:t>
      </w:r>
      <w:r w:rsidR="00D33767">
        <w:rPr>
          <w:rFonts w:eastAsia="Calibri" w:cs="Arial"/>
          <w:sz w:val="24"/>
          <w:szCs w:val="24"/>
        </w:rPr>
        <w:t>ir</w:t>
      </w:r>
      <w:r w:rsidRPr="002C04F5">
        <w:rPr>
          <w:rFonts w:eastAsia="Calibri" w:cs="Arial"/>
          <w:sz w:val="24"/>
          <w:szCs w:val="24"/>
        </w:rPr>
        <w:t xml:space="preserve"> hold harmless rate</w:t>
      </w:r>
      <w:r w:rsidR="00D33767">
        <w:rPr>
          <w:rFonts w:eastAsia="Calibri" w:cs="Arial"/>
          <w:sz w:val="24"/>
          <w:szCs w:val="24"/>
        </w:rPr>
        <w:t xml:space="preserve"> found in the chart below</w:t>
      </w:r>
      <w:r w:rsidRPr="002C04F5">
        <w:rPr>
          <w:rFonts w:eastAsia="Calibri" w:cs="Arial"/>
          <w:sz w:val="24"/>
          <w:szCs w:val="24"/>
        </w:rPr>
        <w:t xml:space="preserve"> by the </w:t>
      </w:r>
      <w:r w:rsidR="0046655B">
        <w:rPr>
          <w:rFonts w:eastAsia="Calibri" w:cs="Arial"/>
          <w:sz w:val="24"/>
          <w:szCs w:val="24"/>
        </w:rPr>
        <w:t>current</w:t>
      </w:r>
      <w:r w:rsidRPr="002C04F5">
        <w:rPr>
          <w:rFonts w:eastAsia="Calibri" w:cs="Arial"/>
          <w:sz w:val="24"/>
          <w:szCs w:val="24"/>
        </w:rPr>
        <w:t xml:space="preserve"> year’s final allocation.  </w:t>
      </w:r>
      <w:r w:rsidR="00D33767">
        <w:rPr>
          <w:rFonts w:eastAsia="Calibri" w:cs="Arial"/>
          <w:sz w:val="24"/>
          <w:szCs w:val="24"/>
        </w:rPr>
        <w:t>Be aware, t</w:t>
      </w:r>
      <w:r w:rsidRPr="002C04F5">
        <w:rPr>
          <w:rFonts w:eastAsia="Calibri" w:cs="Arial"/>
          <w:sz w:val="24"/>
          <w:szCs w:val="24"/>
        </w:rPr>
        <w:t>he final hold-harmless percentage</w:t>
      </w:r>
      <w:r w:rsidR="00D33767">
        <w:rPr>
          <w:rFonts w:eastAsia="Calibri" w:cs="Arial"/>
          <w:sz w:val="24"/>
          <w:szCs w:val="24"/>
        </w:rPr>
        <w:t xml:space="preserve"> for next year’s allocation</w:t>
      </w:r>
      <w:r w:rsidRPr="002C04F5">
        <w:rPr>
          <w:rFonts w:eastAsia="Calibri" w:cs="Arial"/>
          <w:sz w:val="24"/>
          <w:szCs w:val="24"/>
        </w:rPr>
        <w:t xml:space="preserve"> depends on the total formula child count for each district.  Since the total formula child count is not available, the </w:t>
      </w:r>
      <w:r w:rsidRPr="002C04F5">
        <w:rPr>
          <w:rFonts w:eastAsia="Calibri" w:cs="Arial"/>
          <w:b/>
          <w:sz w:val="24"/>
          <w:szCs w:val="24"/>
        </w:rPr>
        <w:t>tentative</w:t>
      </w:r>
      <w:r w:rsidRPr="002C04F5">
        <w:rPr>
          <w:rFonts w:eastAsia="Calibri" w:cs="Arial"/>
          <w:sz w:val="24"/>
          <w:szCs w:val="24"/>
        </w:rPr>
        <w:t xml:space="preserve"> hold-harmless percentage provided here is based solely on the census poverty percentage.  The tentative hold harmless rate for a district could change with the addition of the other formula students.  </w:t>
      </w:r>
    </w:p>
    <w:p w14:paraId="369D4F78" w14:textId="77777777" w:rsidR="00CB0EA5" w:rsidRPr="002C04F5" w:rsidRDefault="00CB0EA5" w:rsidP="00CB0EA5">
      <w:pPr>
        <w:spacing w:after="0" w:line="240" w:lineRule="auto"/>
        <w:rPr>
          <w:rFonts w:eastAsia="Calibri" w:cs="Arial"/>
          <w:sz w:val="24"/>
          <w:szCs w:val="24"/>
        </w:rPr>
      </w:pPr>
    </w:p>
    <w:p w14:paraId="4BFE90F9" w14:textId="77777777" w:rsidR="00CB0EA5" w:rsidRPr="002C04F5" w:rsidRDefault="00CB0EA5" w:rsidP="00CB0EA5">
      <w:pPr>
        <w:spacing w:after="0" w:line="240" w:lineRule="auto"/>
        <w:rPr>
          <w:rFonts w:eastAsia="Calibri" w:cs="Arial"/>
          <w:sz w:val="24"/>
          <w:szCs w:val="24"/>
        </w:rPr>
      </w:pPr>
      <w:r w:rsidRPr="002C04F5">
        <w:rPr>
          <w:rFonts w:eastAsia="Calibri" w:cs="Arial"/>
          <w:sz w:val="24"/>
          <w:szCs w:val="24"/>
        </w:rPr>
        <w:t>Hold harmless rates apply as follow</w:t>
      </w:r>
      <w:r w:rsidR="00955685">
        <w:rPr>
          <w:rFonts w:eastAsia="Calibri" w:cs="Arial"/>
          <w:sz w:val="24"/>
          <w:szCs w:val="24"/>
        </w:rPr>
        <w:t>s</w:t>
      </w:r>
      <w:r w:rsidRPr="002C04F5">
        <w:rPr>
          <w:rFonts w:eastAsia="Calibri" w:cs="Arial"/>
          <w:sz w:val="24"/>
          <w:szCs w:val="24"/>
        </w:rPr>
        <w:t>:</w:t>
      </w:r>
    </w:p>
    <w:p w14:paraId="000C8D42" w14:textId="77777777" w:rsidR="00CB0EA5" w:rsidRPr="002C04F5" w:rsidRDefault="00CB0EA5" w:rsidP="00CB0EA5">
      <w:pPr>
        <w:numPr>
          <w:ilvl w:val="0"/>
          <w:numId w:val="7"/>
        </w:numPr>
        <w:spacing w:after="0" w:line="240" w:lineRule="auto"/>
        <w:rPr>
          <w:rFonts w:eastAsia="Calibri" w:cs="Arial"/>
          <w:sz w:val="24"/>
          <w:szCs w:val="24"/>
        </w:rPr>
      </w:pPr>
      <w:r w:rsidRPr="002C04F5">
        <w:rPr>
          <w:rFonts w:eastAsia="Calibri" w:cs="Arial"/>
          <w:sz w:val="24"/>
          <w:szCs w:val="24"/>
        </w:rPr>
        <w:t>95% if the district’s poverty percentage is 30% or greater;</w:t>
      </w:r>
    </w:p>
    <w:p w14:paraId="7C93C68F" w14:textId="77777777" w:rsidR="00CB0EA5" w:rsidRPr="002C04F5" w:rsidRDefault="00CB0EA5" w:rsidP="00CB0EA5">
      <w:pPr>
        <w:numPr>
          <w:ilvl w:val="0"/>
          <w:numId w:val="7"/>
        </w:numPr>
        <w:spacing w:after="0" w:line="240" w:lineRule="auto"/>
        <w:rPr>
          <w:rFonts w:eastAsia="Calibri" w:cs="Arial"/>
          <w:sz w:val="24"/>
          <w:szCs w:val="24"/>
        </w:rPr>
      </w:pPr>
      <w:r w:rsidRPr="002C04F5">
        <w:rPr>
          <w:rFonts w:eastAsia="Calibri" w:cs="Arial"/>
          <w:sz w:val="24"/>
          <w:szCs w:val="24"/>
        </w:rPr>
        <w:t>90% if the district’s poverty percentage is between 15% and 30%; or</w:t>
      </w:r>
    </w:p>
    <w:p w14:paraId="4C3554E2" w14:textId="77777777" w:rsidR="00CB0EA5" w:rsidRPr="002C04F5" w:rsidRDefault="00CB0EA5" w:rsidP="00CB0EA5">
      <w:pPr>
        <w:numPr>
          <w:ilvl w:val="0"/>
          <w:numId w:val="7"/>
        </w:numPr>
        <w:spacing w:after="0" w:line="240" w:lineRule="auto"/>
        <w:rPr>
          <w:rFonts w:eastAsia="Calibri" w:cs="Arial"/>
          <w:sz w:val="24"/>
          <w:szCs w:val="24"/>
        </w:rPr>
      </w:pPr>
      <w:r w:rsidRPr="002C04F5">
        <w:rPr>
          <w:rFonts w:eastAsia="Calibri" w:cs="Arial"/>
          <w:sz w:val="24"/>
          <w:szCs w:val="24"/>
        </w:rPr>
        <w:t>85% if the district’s poverty percentage is below 15%.</w:t>
      </w:r>
    </w:p>
    <w:p w14:paraId="3506502C" w14:textId="77777777" w:rsidR="00CB0EA5" w:rsidRPr="002C04F5" w:rsidRDefault="00CB0EA5" w:rsidP="00CB0EA5">
      <w:pPr>
        <w:spacing w:after="0" w:line="240" w:lineRule="auto"/>
        <w:rPr>
          <w:rFonts w:eastAsia="Calibri" w:cs="Arial"/>
          <w:sz w:val="24"/>
          <w:szCs w:val="24"/>
        </w:rPr>
      </w:pPr>
    </w:p>
    <w:p w14:paraId="4E3E7B4E" w14:textId="77777777" w:rsidR="00CB0EA5" w:rsidRPr="002C04F5" w:rsidRDefault="00CB0EA5" w:rsidP="00CB0EA5">
      <w:pPr>
        <w:spacing w:after="0" w:line="240" w:lineRule="auto"/>
        <w:rPr>
          <w:rFonts w:eastAsia="Calibri" w:cs="Arial"/>
          <w:b/>
          <w:i/>
          <w:sz w:val="24"/>
          <w:szCs w:val="24"/>
        </w:rPr>
      </w:pPr>
      <w:r w:rsidRPr="002C04F5">
        <w:rPr>
          <w:rFonts w:eastAsia="Calibri" w:cs="Arial"/>
          <w:b/>
          <w:i/>
          <w:sz w:val="24"/>
          <w:szCs w:val="24"/>
        </w:rPr>
        <w:t>Note:  Poverty percentages are reported to two decimal places and will not be rounded to the nearest whole number in the determination of hold harmless percentages.</w:t>
      </w:r>
    </w:p>
    <w:p w14:paraId="4E0D3893" w14:textId="77777777" w:rsidR="00CB0EA5" w:rsidRPr="002C04F5" w:rsidRDefault="00CB0EA5" w:rsidP="00CB0EA5">
      <w:pPr>
        <w:spacing w:after="0" w:line="240" w:lineRule="auto"/>
        <w:rPr>
          <w:rFonts w:eastAsia="Calibri" w:cs="Arial"/>
          <w:b/>
          <w:i/>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710"/>
        <w:gridCol w:w="1800"/>
        <w:gridCol w:w="1620"/>
        <w:gridCol w:w="1432"/>
        <w:gridCol w:w="1413"/>
      </w:tblGrid>
      <w:tr w:rsidR="002F33E8" w:rsidRPr="00F6151D" w14:paraId="24D196E8" w14:textId="77777777" w:rsidTr="001E2DD8">
        <w:trPr>
          <w:trHeight w:val="255"/>
          <w:tblHeader/>
          <w:jc w:val="center"/>
        </w:trPr>
        <w:tc>
          <w:tcPr>
            <w:tcW w:w="2016" w:type="dxa"/>
            <w:noWrap/>
            <w:vAlign w:val="center"/>
            <w:hideMark/>
          </w:tcPr>
          <w:p w14:paraId="6C40460D" w14:textId="77777777" w:rsidR="00CB0EA5" w:rsidRPr="00F6151D" w:rsidRDefault="00CB0EA5" w:rsidP="00CB0EA5">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 xml:space="preserve">Name </w:t>
            </w:r>
            <w:proofErr w:type="gramStart"/>
            <w:r w:rsidRPr="00F6151D">
              <w:rPr>
                <w:rFonts w:eastAsia="Calibri" w:cstheme="minorHAnsi"/>
                <w:b/>
                <w:bCs/>
                <w:sz w:val="24"/>
                <w:szCs w:val="24"/>
                <w:lang w:eastAsia="x-none"/>
              </w:rPr>
              <w:t>of  Local</w:t>
            </w:r>
            <w:proofErr w:type="gramEnd"/>
            <w:r w:rsidRPr="00F6151D">
              <w:rPr>
                <w:rFonts w:eastAsia="Calibri" w:cstheme="minorHAnsi"/>
                <w:b/>
                <w:bCs/>
                <w:sz w:val="24"/>
                <w:szCs w:val="24"/>
                <w:lang w:eastAsia="x-none"/>
              </w:rPr>
              <w:t xml:space="preserve"> Educational Agency (LEA)</w:t>
            </w:r>
          </w:p>
        </w:tc>
        <w:tc>
          <w:tcPr>
            <w:tcW w:w="1710" w:type="dxa"/>
            <w:tcBorders>
              <w:bottom w:val="single" w:sz="4" w:space="0" w:color="auto"/>
            </w:tcBorders>
            <w:noWrap/>
            <w:vAlign w:val="center"/>
            <w:hideMark/>
          </w:tcPr>
          <w:p w14:paraId="78CC5B14" w14:textId="76E444E3" w:rsidR="00CB0EA5" w:rsidRPr="00F6151D" w:rsidRDefault="00CB0EA5" w:rsidP="00050F5B">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 xml:space="preserve">Tentative SY </w:t>
            </w:r>
            <w:r w:rsidR="001734B0">
              <w:rPr>
                <w:rFonts w:eastAsia="Calibri" w:cstheme="minorHAnsi"/>
                <w:b/>
                <w:bCs/>
                <w:sz w:val="24"/>
                <w:szCs w:val="24"/>
                <w:lang w:eastAsia="x-none"/>
              </w:rPr>
              <w:t>2020-2021</w:t>
            </w:r>
            <w:r w:rsidRPr="00F6151D">
              <w:rPr>
                <w:rFonts w:eastAsia="Calibri" w:cstheme="minorHAnsi"/>
                <w:b/>
                <w:bCs/>
                <w:sz w:val="24"/>
                <w:szCs w:val="24"/>
                <w:lang w:eastAsia="x-none"/>
              </w:rPr>
              <w:t xml:space="preserve"> Formula Children</w:t>
            </w:r>
          </w:p>
        </w:tc>
        <w:tc>
          <w:tcPr>
            <w:tcW w:w="1800" w:type="dxa"/>
            <w:tcBorders>
              <w:bottom w:val="single" w:sz="4" w:space="0" w:color="auto"/>
            </w:tcBorders>
            <w:noWrap/>
            <w:vAlign w:val="center"/>
            <w:hideMark/>
          </w:tcPr>
          <w:p w14:paraId="52CEFFEE" w14:textId="0E337B4B" w:rsidR="00CB0EA5" w:rsidRPr="00F6151D" w:rsidRDefault="00CB0EA5" w:rsidP="00C53F5E">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 xml:space="preserve">Tentative SY </w:t>
            </w:r>
            <w:r w:rsidR="001734B0">
              <w:rPr>
                <w:rFonts w:eastAsia="Calibri" w:cstheme="minorHAnsi"/>
                <w:b/>
                <w:bCs/>
                <w:sz w:val="24"/>
                <w:szCs w:val="24"/>
                <w:lang w:eastAsia="x-none"/>
              </w:rPr>
              <w:t>2020-2021</w:t>
            </w:r>
          </w:p>
          <w:p w14:paraId="6A3D3C6D" w14:textId="77777777" w:rsidR="00CB0EA5" w:rsidRPr="00F6151D" w:rsidRDefault="00CB0EA5" w:rsidP="00C53F5E">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5-17</w:t>
            </w:r>
          </w:p>
          <w:p w14:paraId="4A44222D" w14:textId="77777777" w:rsidR="00CB0EA5" w:rsidRPr="00F6151D" w:rsidRDefault="00CB0EA5" w:rsidP="00C53F5E">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Population</w:t>
            </w:r>
          </w:p>
        </w:tc>
        <w:tc>
          <w:tcPr>
            <w:tcW w:w="1620" w:type="dxa"/>
            <w:tcBorders>
              <w:bottom w:val="single" w:sz="4" w:space="0" w:color="auto"/>
            </w:tcBorders>
            <w:noWrap/>
            <w:vAlign w:val="center"/>
            <w:hideMark/>
          </w:tcPr>
          <w:p w14:paraId="32DFE680" w14:textId="2AFA9252" w:rsidR="00CB0EA5" w:rsidRPr="00F6151D" w:rsidRDefault="00CB0EA5" w:rsidP="00D85288">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 xml:space="preserve">Tentative SY </w:t>
            </w:r>
            <w:r w:rsidR="001734B0">
              <w:rPr>
                <w:rFonts w:eastAsia="Calibri" w:cstheme="minorHAnsi"/>
                <w:b/>
                <w:bCs/>
                <w:sz w:val="24"/>
                <w:szCs w:val="24"/>
                <w:lang w:eastAsia="x-none"/>
              </w:rPr>
              <w:t>2020-2021</w:t>
            </w:r>
            <w:r w:rsidRPr="00F6151D">
              <w:rPr>
                <w:rFonts w:eastAsia="Calibri" w:cstheme="minorHAnsi"/>
                <w:b/>
                <w:bCs/>
                <w:sz w:val="24"/>
                <w:szCs w:val="24"/>
                <w:lang w:eastAsia="x-none"/>
              </w:rPr>
              <w:t xml:space="preserve"> Percent Poverty</w:t>
            </w:r>
          </w:p>
        </w:tc>
        <w:tc>
          <w:tcPr>
            <w:tcW w:w="1432" w:type="dxa"/>
            <w:tcBorders>
              <w:bottom w:val="single" w:sz="4" w:space="0" w:color="auto"/>
            </w:tcBorders>
            <w:vAlign w:val="center"/>
          </w:tcPr>
          <w:p w14:paraId="529A8149" w14:textId="0B3AB251" w:rsidR="00CB0EA5" w:rsidRPr="00F6151D" w:rsidRDefault="00CB0EA5" w:rsidP="00CB0EA5">
            <w:pPr>
              <w:spacing w:after="200" w:line="276" w:lineRule="auto"/>
              <w:jc w:val="center"/>
              <w:rPr>
                <w:rFonts w:eastAsia="Calibri" w:cstheme="minorHAnsi"/>
                <w:b/>
                <w:bCs/>
                <w:sz w:val="24"/>
                <w:szCs w:val="24"/>
              </w:rPr>
            </w:pPr>
            <w:r w:rsidRPr="00F6151D">
              <w:rPr>
                <w:rFonts w:eastAsia="Calibri" w:cstheme="minorHAnsi"/>
                <w:b/>
                <w:bCs/>
                <w:sz w:val="24"/>
                <w:szCs w:val="24"/>
              </w:rPr>
              <w:t xml:space="preserve">Tentative Hold Harmless Percentages for SY </w:t>
            </w:r>
            <w:r w:rsidR="00EF7859" w:rsidRPr="00F6151D">
              <w:rPr>
                <w:rFonts w:eastAsia="Calibri" w:cstheme="minorHAnsi"/>
                <w:b/>
                <w:bCs/>
                <w:sz w:val="24"/>
                <w:szCs w:val="24"/>
              </w:rPr>
              <w:t>20</w:t>
            </w:r>
            <w:r w:rsidR="001734B0">
              <w:rPr>
                <w:rFonts w:eastAsia="Calibri" w:cstheme="minorHAnsi"/>
                <w:b/>
                <w:bCs/>
                <w:sz w:val="24"/>
                <w:szCs w:val="24"/>
              </w:rPr>
              <w:t>20</w:t>
            </w:r>
            <w:r w:rsidR="00EF7859" w:rsidRPr="00F6151D">
              <w:rPr>
                <w:rFonts w:eastAsia="Calibri" w:cstheme="minorHAnsi"/>
                <w:b/>
                <w:bCs/>
                <w:sz w:val="24"/>
                <w:szCs w:val="24"/>
              </w:rPr>
              <w:t>-202</w:t>
            </w:r>
            <w:r w:rsidR="001734B0">
              <w:rPr>
                <w:rFonts w:eastAsia="Calibri" w:cstheme="minorHAnsi"/>
                <w:b/>
                <w:bCs/>
                <w:sz w:val="24"/>
                <w:szCs w:val="24"/>
              </w:rPr>
              <w:t>1</w:t>
            </w:r>
          </w:p>
        </w:tc>
        <w:tc>
          <w:tcPr>
            <w:tcW w:w="1413" w:type="dxa"/>
            <w:tcBorders>
              <w:bottom w:val="single" w:sz="4" w:space="0" w:color="auto"/>
            </w:tcBorders>
            <w:vAlign w:val="center"/>
          </w:tcPr>
          <w:p w14:paraId="0C5E9D9F" w14:textId="7A7BFABF" w:rsidR="00CB0EA5" w:rsidRPr="00F6151D" w:rsidRDefault="00CB0EA5" w:rsidP="00120F1C">
            <w:pPr>
              <w:spacing w:after="0" w:line="276" w:lineRule="auto"/>
              <w:jc w:val="center"/>
              <w:rPr>
                <w:rFonts w:eastAsia="Calibri" w:cstheme="minorHAnsi"/>
                <w:b/>
                <w:bCs/>
                <w:sz w:val="24"/>
                <w:szCs w:val="24"/>
                <w:lang w:eastAsia="x-none"/>
              </w:rPr>
            </w:pPr>
            <w:r w:rsidRPr="00F6151D">
              <w:rPr>
                <w:rFonts w:eastAsia="Calibri" w:cstheme="minorHAnsi"/>
                <w:b/>
                <w:bCs/>
                <w:sz w:val="24"/>
                <w:szCs w:val="24"/>
                <w:lang w:eastAsia="x-none"/>
              </w:rPr>
              <w:t xml:space="preserve">Final SY </w:t>
            </w:r>
            <w:r w:rsidR="002F33E8" w:rsidRPr="00F6151D">
              <w:rPr>
                <w:rFonts w:eastAsia="Calibri" w:cstheme="minorHAnsi"/>
                <w:b/>
                <w:bCs/>
                <w:sz w:val="24"/>
                <w:szCs w:val="24"/>
                <w:lang w:eastAsia="x-none"/>
              </w:rPr>
              <w:t>201</w:t>
            </w:r>
            <w:r w:rsidR="001734B0">
              <w:rPr>
                <w:rFonts w:eastAsia="Calibri" w:cstheme="minorHAnsi"/>
                <w:b/>
                <w:bCs/>
                <w:sz w:val="24"/>
                <w:szCs w:val="24"/>
                <w:lang w:eastAsia="x-none"/>
              </w:rPr>
              <w:t>9</w:t>
            </w:r>
            <w:r w:rsidR="002F33E8" w:rsidRPr="00F6151D">
              <w:rPr>
                <w:rFonts w:eastAsia="Calibri" w:cstheme="minorHAnsi"/>
                <w:b/>
                <w:bCs/>
                <w:sz w:val="24"/>
                <w:szCs w:val="24"/>
                <w:lang w:eastAsia="x-none"/>
              </w:rPr>
              <w:t>-20</w:t>
            </w:r>
            <w:r w:rsidR="001734B0">
              <w:rPr>
                <w:rFonts w:eastAsia="Calibri" w:cstheme="minorHAnsi"/>
                <w:b/>
                <w:bCs/>
                <w:sz w:val="24"/>
                <w:szCs w:val="24"/>
                <w:lang w:eastAsia="x-none"/>
              </w:rPr>
              <w:t>20</w:t>
            </w:r>
            <w:r w:rsidRPr="00F6151D">
              <w:rPr>
                <w:rFonts w:eastAsia="Calibri" w:cstheme="minorHAnsi"/>
                <w:b/>
                <w:bCs/>
                <w:sz w:val="24"/>
                <w:szCs w:val="24"/>
                <w:lang w:eastAsia="x-none"/>
              </w:rPr>
              <w:t xml:space="preserve"> Percent Poverty (for Comparison Purposes Only)</w:t>
            </w:r>
          </w:p>
        </w:tc>
      </w:tr>
      <w:tr w:rsidR="001E2DD8" w:rsidRPr="00F6151D" w14:paraId="0696F392" w14:textId="77777777" w:rsidTr="001E2DD8">
        <w:trPr>
          <w:trHeight w:val="255"/>
          <w:jc w:val="center"/>
        </w:trPr>
        <w:tc>
          <w:tcPr>
            <w:tcW w:w="2016" w:type="dxa"/>
            <w:noWrap/>
            <w:vAlign w:val="center"/>
            <w:hideMark/>
          </w:tcPr>
          <w:p w14:paraId="17971A5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ADAIR COUNTY</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1AD9A60A" w14:textId="08E51F7B" w:rsidR="001E2DD8" w:rsidRPr="00F6151D" w:rsidRDefault="001E2DD8" w:rsidP="001E2DD8">
            <w:pPr>
              <w:jc w:val="center"/>
              <w:rPr>
                <w:rFonts w:cstheme="minorHAnsi"/>
                <w:sz w:val="24"/>
                <w:szCs w:val="24"/>
              </w:rPr>
            </w:pPr>
            <w:r>
              <w:rPr>
                <w:rFonts w:ascii="Arial" w:hAnsi="Arial" w:cs="Arial"/>
                <w:sz w:val="20"/>
                <w:szCs w:val="20"/>
              </w:rPr>
              <w:t>900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96D7" w14:textId="771CD633" w:rsidR="001E2DD8" w:rsidRPr="00F6151D" w:rsidRDefault="001E2DD8" w:rsidP="001E2DD8">
            <w:pPr>
              <w:jc w:val="center"/>
              <w:rPr>
                <w:rFonts w:cstheme="minorHAnsi"/>
                <w:sz w:val="24"/>
                <w:szCs w:val="24"/>
              </w:rPr>
            </w:pPr>
            <w:r>
              <w:rPr>
                <w:rFonts w:ascii="Arial" w:hAnsi="Arial" w:cs="Arial"/>
                <w:sz w:val="20"/>
                <w:szCs w:val="20"/>
              </w:rPr>
              <w:t>2,847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E7B57" w14:textId="0D03AF85" w:rsidR="001E2DD8" w:rsidRPr="00F6151D" w:rsidRDefault="001E2DD8" w:rsidP="001E2DD8">
            <w:pPr>
              <w:jc w:val="center"/>
              <w:rPr>
                <w:rFonts w:cstheme="minorHAnsi"/>
                <w:sz w:val="24"/>
                <w:szCs w:val="24"/>
              </w:rPr>
            </w:pPr>
            <w:r>
              <w:rPr>
                <w:rFonts w:ascii="Arial" w:hAnsi="Arial" w:cs="Arial"/>
                <w:sz w:val="20"/>
                <w:szCs w:val="20"/>
              </w:rPr>
              <w:t>31.61%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4E8C27" w14:textId="09F34966"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F637BF3" w14:textId="567EF914" w:rsidR="001E2DD8" w:rsidRPr="00F6151D" w:rsidRDefault="001E2DD8" w:rsidP="001E2DD8">
            <w:pPr>
              <w:jc w:val="center"/>
              <w:rPr>
                <w:rFonts w:cstheme="minorHAnsi"/>
                <w:sz w:val="24"/>
                <w:szCs w:val="24"/>
              </w:rPr>
            </w:pPr>
            <w:r>
              <w:rPr>
                <w:rFonts w:ascii="Calibri" w:hAnsi="Calibri" w:cs="Calibri"/>
              </w:rPr>
              <w:t>32.72%</w:t>
            </w:r>
          </w:p>
        </w:tc>
      </w:tr>
      <w:tr w:rsidR="001E2DD8" w:rsidRPr="00F6151D" w14:paraId="57276AD6" w14:textId="77777777" w:rsidTr="001E2DD8">
        <w:trPr>
          <w:trHeight w:val="255"/>
          <w:jc w:val="center"/>
        </w:trPr>
        <w:tc>
          <w:tcPr>
            <w:tcW w:w="2016" w:type="dxa"/>
            <w:noWrap/>
            <w:vAlign w:val="center"/>
            <w:hideMark/>
          </w:tcPr>
          <w:p w14:paraId="680AD6C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ALLEN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F10C7" w14:textId="5A8F980C" w:rsidR="001E2DD8" w:rsidRPr="00F6151D" w:rsidRDefault="001E2DD8" w:rsidP="001E2DD8">
            <w:pPr>
              <w:jc w:val="center"/>
              <w:rPr>
                <w:rFonts w:cstheme="minorHAnsi"/>
                <w:sz w:val="24"/>
                <w:szCs w:val="24"/>
              </w:rPr>
            </w:pPr>
            <w:r>
              <w:rPr>
                <w:rFonts w:ascii="Arial" w:hAnsi="Arial" w:cs="Arial"/>
                <w:sz w:val="20"/>
                <w:szCs w:val="20"/>
              </w:rPr>
              <w:t>772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34C67" w14:textId="7A1003C8" w:rsidR="001E2DD8" w:rsidRPr="00F6151D" w:rsidRDefault="001E2DD8" w:rsidP="001E2DD8">
            <w:pPr>
              <w:jc w:val="center"/>
              <w:rPr>
                <w:rFonts w:cstheme="minorHAnsi"/>
                <w:sz w:val="24"/>
                <w:szCs w:val="24"/>
              </w:rPr>
            </w:pPr>
            <w:r>
              <w:rPr>
                <w:rFonts w:ascii="Arial" w:hAnsi="Arial" w:cs="Arial"/>
                <w:sz w:val="20"/>
                <w:szCs w:val="20"/>
              </w:rPr>
              <w:t>3,605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6E868" w14:textId="502B3419" w:rsidR="001E2DD8" w:rsidRPr="00F6151D" w:rsidRDefault="001E2DD8" w:rsidP="001E2DD8">
            <w:pPr>
              <w:jc w:val="center"/>
              <w:rPr>
                <w:rFonts w:cstheme="minorHAnsi"/>
                <w:sz w:val="24"/>
                <w:szCs w:val="24"/>
              </w:rPr>
            </w:pPr>
            <w:r>
              <w:rPr>
                <w:rFonts w:ascii="Arial" w:hAnsi="Arial" w:cs="Arial"/>
                <w:sz w:val="20"/>
                <w:szCs w:val="20"/>
              </w:rPr>
              <w:t>21.41%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6EB838" w14:textId="01DBF63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29E1F67" w14:textId="6026579E" w:rsidR="001E2DD8" w:rsidRPr="00F6151D" w:rsidRDefault="001E2DD8" w:rsidP="001E2DD8">
            <w:pPr>
              <w:jc w:val="center"/>
              <w:rPr>
                <w:rFonts w:cstheme="minorHAnsi"/>
                <w:sz w:val="24"/>
                <w:szCs w:val="24"/>
              </w:rPr>
            </w:pPr>
            <w:r>
              <w:rPr>
                <w:rFonts w:ascii="Calibri" w:hAnsi="Calibri" w:cs="Calibri"/>
              </w:rPr>
              <w:t>25.34%</w:t>
            </w:r>
          </w:p>
        </w:tc>
      </w:tr>
      <w:tr w:rsidR="001E2DD8" w:rsidRPr="00F6151D" w14:paraId="2227C91E" w14:textId="77777777" w:rsidTr="001E2DD8">
        <w:trPr>
          <w:trHeight w:val="255"/>
          <w:jc w:val="center"/>
        </w:trPr>
        <w:tc>
          <w:tcPr>
            <w:tcW w:w="2016" w:type="dxa"/>
            <w:noWrap/>
            <w:vAlign w:val="center"/>
            <w:hideMark/>
          </w:tcPr>
          <w:p w14:paraId="1E3A8B5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ANCHORAGE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EB75" w14:textId="2290D5BC" w:rsidR="001E2DD8" w:rsidRPr="00F6151D" w:rsidRDefault="001E2DD8" w:rsidP="001E2DD8">
            <w:pPr>
              <w:jc w:val="center"/>
              <w:rPr>
                <w:rFonts w:cstheme="minorHAnsi"/>
                <w:sz w:val="24"/>
                <w:szCs w:val="24"/>
              </w:rPr>
            </w:pPr>
            <w:r>
              <w:rPr>
                <w:rFonts w:ascii="Arial" w:hAnsi="Arial" w:cs="Arial"/>
                <w:sz w:val="20"/>
                <w:szCs w:val="20"/>
              </w:rPr>
              <w:t>26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8CE74" w14:textId="4196CEE8" w:rsidR="001E2DD8" w:rsidRPr="00F6151D" w:rsidRDefault="001E2DD8" w:rsidP="001E2DD8">
            <w:pPr>
              <w:jc w:val="center"/>
              <w:rPr>
                <w:rFonts w:cstheme="minorHAnsi"/>
                <w:sz w:val="24"/>
                <w:szCs w:val="24"/>
              </w:rPr>
            </w:pPr>
            <w:r>
              <w:rPr>
                <w:rFonts w:ascii="Arial" w:hAnsi="Arial" w:cs="Arial"/>
                <w:sz w:val="20"/>
                <w:szCs w:val="20"/>
              </w:rPr>
              <w:t>432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2801" w14:textId="09A72074" w:rsidR="001E2DD8" w:rsidRPr="00F6151D" w:rsidRDefault="001E2DD8" w:rsidP="001E2DD8">
            <w:pPr>
              <w:jc w:val="center"/>
              <w:rPr>
                <w:rFonts w:cstheme="minorHAnsi"/>
                <w:sz w:val="24"/>
                <w:szCs w:val="24"/>
              </w:rPr>
            </w:pPr>
            <w:r>
              <w:rPr>
                <w:rFonts w:ascii="Arial" w:hAnsi="Arial" w:cs="Arial"/>
                <w:sz w:val="20"/>
                <w:szCs w:val="20"/>
              </w:rPr>
              <w:t>6.02%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ACB5D6" w14:textId="74B7ABCF"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8C895CD" w14:textId="39FC430F" w:rsidR="001E2DD8" w:rsidRPr="00F6151D" w:rsidRDefault="001E2DD8" w:rsidP="001E2DD8">
            <w:pPr>
              <w:jc w:val="center"/>
              <w:rPr>
                <w:rFonts w:cstheme="minorHAnsi"/>
                <w:sz w:val="24"/>
                <w:szCs w:val="24"/>
              </w:rPr>
            </w:pPr>
            <w:r>
              <w:rPr>
                <w:rFonts w:ascii="Calibri" w:hAnsi="Calibri" w:cs="Calibri"/>
              </w:rPr>
              <w:t>5.08%</w:t>
            </w:r>
          </w:p>
        </w:tc>
      </w:tr>
      <w:tr w:rsidR="001E2DD8" w:rsidRPr="00F6151D" w14:paraId="32592398" w14:textId="77777777" w:rsidTr="001E2DD8">
        <w:trPr>
          <w:trHeight w:val="255"/>
          <w:jc w:val="center"/>
        </w:trPr>
        <w:tc>
          <w:tcPr>
            <w:tcW w:w="2016" w:type="dxa"/>
            <w:noWrap/>
            <w:vAlign w:val="center"/>
            <w:hideMark/>
          </w:tcPr>
          <w:p w14:paraId="6B5B501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ANDERSON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CC4DF" w14:textId="09A214BD" w:rsidR="001E2DD8" w:rsidRPr="00F6151D" w:rsidRDefault="001E2DD8" w:rsidP="001E2DD8">
            <w:pPr>
              <w:jc w:val="center"/>
              <w:rPr>
                <w:rFonts w:cstheme="minorHAnsi"/>
                <w:sz w:val="24"/>
                <w:szCs w:val="24"/>
              </w:rPr>
            </w:pPr>
            <w:r>
              <w:rPr>
                <w:rFonts w:ascii="Arial" w:hAnsi="Arial" w:cs="Arial"/>
                <w:sz w:val="20"/>
                <w:szCs w:val="20"/>
              </w:rPr>
              <w:t>541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9672B" w14:textId="137DC461" w:rsidR="001E2DD8" w:rsidRPr="00F6151D" w:rsidRDefault="001E2DD8" w:rsidP="001E2DD8">
            <w:pPr>
              <w:jc w:val="center"/>
              <w:rPr>
                <w:rFonts w:cstheme="minorHAnsi"/>
                <w:sz w:val="24"/>
                <w:szCs w:val="24"/>
              </w:rPr>
            </w:pPr>
            <w:r>
              <w:rPr>
                <w:rFonts w:ascii="Arial" w:hAnsi="Arial" w:cs="Arial"/>
                <w:sz w:val="20"/>
                <w:szCs w:val="20"/>
              </w:rPr>
              <w:t>3,951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7B364" w14:textId="440DD44D" w:rsidR="001E2DD8" w:rsidRPr="00F6151D" w:rsidRDefault="001E2DD8" w:rsidP="001E2DD8">
            <w:pPr>
              <w:jc w:val="center"/>
              <w:rPr>
                <w:rFonts w:cstheme="minorHAnsi"/>
                <w:sz w:val="24"/>
                <w:szCs w:val="24"/>
              </w:rPr>
            </w:pPr>
            <w:r>
              <w:rPr>
                <w:rFonts w:ascii="Arial" w:hAnsi="Arial" w:cs="Arial"/>
                <w:sz w:val="20"/>
                <w:szCs w:val="20"/>
              </w:rPr>
              <w:t>13.69%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C3D8" w14:textId="54945D71"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48AF802" w14:textId="1DA55731" w:rsidR="001E2DD8" w:rsidRPr="00F6151D" w:rsidRDefault="001E2DD8" w:rsidP="001E2DD8">
            <w:pPr>
              <w:jc w:val="center"/>
              <w:rPr>
                <w:rFonts w:cstheme="minorHAnsi"/>
                <w:sz w:val="24"/>
                <w:szCs w:val="24"/>
              </w:rPr>
            </w:pPr>
            <w:r>
              <w:rPr>
                <w:rFonts w:ascii="Calibri" w:hAnsi="Calibri" w:cs="Calibri"/>
              </w:rPr>
              <w:t>13.65%</w:t>
            </w:r>
          </w:p>
        </w:tc>
      </w:tr>
      <w:tr w:rsidR="001E2DD8" w:rsidRPr="00F6151D" w14:paraId="7905E1FB" w14:textId="77777777" w:rsidTr="001E2DD8">
        <w:trPr>
          <w:trHeight w:val="255"/>
          <w:jc w:val="center"/>
        </w:trPr>
        <w:tc>
          <w:tcPr>
            <w:tcW w:w="2016" w:type="dxa"/>
            <w:noWrap/>
            <w:vAlign w:val="center"/>
            <w:hideMark/>
          </w:tcPr>
          <w:p w14:paraId="20B740E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ASHLAND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1D115" w14:textId="35222F8B" w:rsidR="001E2DD8" w:rsidRPr="00F6151D" w:rsidRDefault="001E2DD8" w:rsidP="001E2DD8">
            <w:pPr>
              <w:jc w:val="center"/>
              <w:rPr>
                <w:rFonts w:cstheme="minorHAnsi"/>
                <w:sz w:val="24"/>
                <w:szCs w:val="24"/>
              </w:rPr>
            </w:pPr>
            <w:r>
              <w:rPr>
                <w:rFonts w:ascii="Arial" w:hAnsi="Arial" w:cs="Arial"/>
                <w:sz w:val="20"/>
                <w:szCs w:val="20"/>
              </w:rPr>
              <w:t>963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EF370" w14:textId="616DD967" w:rsidR="001E2DD8" w:rsidRPr="00F6151D" w:rsidRDefault="001E2DD8" w:rsidP="001E2DD8">
            <w:pPr>
              <w:jc w:val="center"/>
              <w:rPr>
                <w:rFonts w:cstheme="minorHAnsi"/>
                <w:sz w:val="24"/>
                <w:szCs w:val="24"/>
              </w:rPr>
            </w:pPr>
            <w:r>
              <w:rPr>
                <w:rFonts w:ascii="Arial" w:hAnsi="Arial" w:cs="Arial"/>
                <w:sz w:val="20"/>
                <w:szCs w:val="20"/>
              </w:rPr>
              <w:t>3,267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DDD3E" w14:textId="63559A02" w:rsidR="001E2DD8" w:rsidRPr="00F6151D" w:rsidRDefault="001E2DD8" w:rsidP="001E2DD8">
            <w:pPr>
              <w:jc w:val="center"/>
              <w:rPr>
                <w:rFonts w:cstheme="minorHAnsi"/>
                <w:sz w:val="24"/>
                <w:szCs w:val="24"/>
              </w:rPr>
            </w:pPr>
            <w:r>
              <w:rPr>
                <w:rFonts w:ascii="Arial" w:hAnsi="Arial" w:cs="Arial"/>
                <w:sz w:val="20"/>
                <w:szCs w:val="20"/>
              </w:rPr>
              <w:t>29.48%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AD46EE" w14:textId="3518C68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186BCCE" w14:textId="6B0EA3E0" w:rsidR="001E2DD8" w:rsidRPr="00F6151D" w:rsidRDefault="001E2DD8" w:rsidP="001E2DD8">
            <w:pPr>
              <w:jc w:val="center"/>
              <w:rPr>
                <w:rFonts w:cstheme="minorHAnsi"/>
                <w:sz w:val="24"/>
                <w:szCs w:val="24"/>
              </w:rPr>
            </w:pPr>
            <w:r>
              <w:rPr>
                <w:rFonts w:ascii="Calibri" w:hAnsi="Calibri" w:cs="Calibri"/>
              </w:rPr>
              <w:t>30.82%</w:t>
            </w:r>
          </w:p>
        </w:tc>
      </w:tr>
      <w:tr w:rsidR="001E2DD8" w:rsidRPr="00F6151D" w14:paraId="3C102D6C" w14:textId="77777777" w:rsidTr="001E2DD8">
        <w:trPr>
          <w:trHeight w:val="255"/>
          <w:jc w:val="center"/>
        </w:trPr>
        <w:tc>
          <w:tcPr>
            <w:tcW w:w="2016" w:type="dxa"/>
            <w:noWrap/>
            <w:vAlign w:val="center"/>
            <w:hideMark/>
          </w:tcPr>
          <w:p w14:paraId="71BB4E6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AUGUSTA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B6E68" w14:textId="798BEABE" w:rsidR="001E2DD8" w:rsidRPr="00F6151D" w:rsidRDefault="001E2DD8" w:rsidP="001E2DD8">
            <w:pPr>
              <w:jc w:val="center"/>
              <w:rPr>
                <w:rFonts w:cstheme="minorHAnsi"/>
                <w:sz w:val="24"/>
                <w:szCs w:val="24"/>
              </w:rPr>
            </w:pPr>
            <w:r>
              <w:rPr>
                <w:rFonts w:ascii="Arial" w:hAnsi="Arial" w:cs="Arial"/>
                <w:sz w:val="20"/>
                <w:szCs w:val="20"/>
              </w:rPr>
              <w:t>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74D0B" w14:textId="28932589" w:rsidR="001E2DD8" w:rsidRPr="00F6151D" w:rsidRDefault="001E2DD8" w:rsidP="001E2DD8">
            <w:pPr>
              <w:jc w:val="center"/>
              <w:rPr>
                <w:rFonts w:cstheme="minorHAnsi"/>
                <w:sz w:val="24"/>
                <w:szCs w:val="24"/>
              </w:rPr>
            </w:pPr>
            <w:r>
              <w:rPr>
                <w:rFonts w:ascii="Arial" w:hAnsi="Arial" w:cs="Arial"/>
                <w:sz w:val="20"/>
                <w:szCs w:val="20"/>
              </w:rPr>
              <w:t>237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80DA" w14:textId="7A7238F7" w:rsidR="001E2DD8" w:rsidRPr="00F6151D" w:rsidRDefault="001E2DD8" w:rsidP="001E2DD8">
            <w:pPr>
              <w:jc w:val="center"/>
              <w:rPr>
                <w:rFonts w:cstheme="minorHAnsi"/>
                <w:sz w:val="24"/>
                <w:szCs w:val="24"/>
              </w:rPr>
            </w:pPr>
            <w:r>
              <w:rPr>
                <w:rFonts w:ascii="Arial" w:hAnsi="Arial" w:cs="Arial"/>
                <w:sz w:val="20"/>
                <w:szCs w:val="20"/>
              </w:rPr>
              <w:t>29.54%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930D93" w14:textId="110669B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A7CAD47" w14:textId="2BB1C79B" w:rsidR="001E2DD8" w:rsidRPr="00F6151D" w:rsidRDefault="001E2DD8" w:rsidP="001E2DD8">
            <w:pPr>
              <w:jc w:val="center"/>
              <w:rPr>
                <w:rFonts w:cstheme="minorHAnsi"/>
                <w:sz w:val="24"/>
                <w:szCs w:val="24"/>
              </w:rPr>
            </w:pPr>
            <w:r>
              <w:rPr>
                <w:rFonts w:ascii="Calibri" w:hAnsi="Calibri" w:cs="Calibri"/>
              </w:rPr>
              <w:t>28.75%</w:t>
            </w:r>
          </w:p>
        </w:tc>
      </w:tr>
      <w:tr w:rsidR="001E2DD8" w:rsidRPr="00F6151D" w14:paraId="57EE6378" w14:textId="77777777" w:rsidTr="001E2DD8">
        <w:trPr>
          <w:trHeight w:val="255"/>
          <w:jc w:val="center"/>
        </w:trPr>
        <w:tc>
          <w:tcPr>
            <w:tcW w:w="2016" w:type="dxa"/>
            <w:noWrap/>
            <w:vAlign w:val="center"/>
            <w:hideMark/>
          </w:tcPr>
          <w:p w14:paraId="53AB5DA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BALLARD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4AC34" w14:textId="6F85CB2A" w:rsidR="001E2DD8" w:rsidRPr="00F6151D" w:rsidRDefault="001E2DD8" w:rsidP="001E2DD8">
            <w:pPr>
              <w:jc w:val="center"/>
              <w:rPr>
                <w:rFonts w:cstheme="minorHAnsi"/>
                <w:sz w:val="24"/>
                <w:szCs w:val="24"/>
              </w:rPr>
            </w:pPr>
            <w:r>
              <w:rPr>
                <w:rFonts w:ascii="Arial" w:hAnsi="Arial" w:cs="Arial"/>
                <w:sz w:val="20"/>
                <w:szCs w:val="20"/>
              </w:rPr>
              <w:t>279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2D3E" w14:textId="0152F591" w:rsidR="001E2DD8" w:rsidRPr="00F6151D" w:rsidRDefault="001E2DD8" w:rsidP="001E2DD8">
            <w:pPr>
              <w:jc w:val="center"/>
              <w:rPr>
                <w:rFonts w:cstheme="minorHAnsi"/>
                <w:sz w:val="24"/>
                <w:szCs w:val="24"/>
              </w:rPr>
            </w:pPr>
            <w:r>
              <w:rPr>
                <w:rFonts w:ascii="Arial" w:hAnsi="Arial" w:cs="Arial"/>
                <w:sz w:val="20"/>
                <w:szCs w:val="20"/>
              </w:rPr>
              <w:t>1,295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78228" w14:textId="2527905A" w:rsidR="001E2DD8" w:rsidRPr="00F6151D" w:rsidRDefault="001E2DD8" w:rsidP="001E2DD8">
            <w:pPr>
              <w:jc w:val="center"/>
              <w:rPr>
                <w:rFonts w:cstheme="minorHAnsi"/>
                <w:sz w:val="24"/>
                <w:szCs w:val="24"/>
              </w:rPr>
            </w:pPr>
            <w:r>
              <w:rPr>
                <w:rFonts w:ascii="Arial" w:hAnsi="Arial" w:cs="Arial"/>
                <w:sz w:val="20"/>
                <w:szCs w:val="20"/>
              </w:rPr>
              <w:t>21.54%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89222D" w14:textId="66AB77EE"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7F11CE5" w14:textId="5E434944" w:rsidR="001E2DD8" w:rsidRPr="00F6151D" w:rsidRDefault="001E2DD8" w:rsidP="001E2DD8">
            <w:pPr>
              <w:jc w:val="center"/>
              <w:rPr>
                <w:rFonts w:cstheme="minorHAnsi"/>
                <w:sz w:val="24"/>
                <w:szCs w:val="24"/>
              </w:rPr>
            </w:pPr>
            <w:r>
              <w:rPr>
                <w:rFonts w:ascii="Calibri" w:hAnsi="Calibri" w:cs="Calibri"/>
              </w:rPr>
              <w:t>22.47%</w:t>
            </w:r>
          </w:p>
        </w:tc>
      </w:tr>
      <w:tr w:rsidR="001E2DD8" w:rsidRPr="00F6151D" w14:paraId="2127DE16" w14:textId="77777777" w:rsidTr="001E2DD8">
        <w:trPr>
          <w:trHeight w:val="255"/>
          <w:jc w:val="center"/>
        </w:trPr>
        <w:tc>
          <w:tcPr>
            <w:tcW w:w="2016" w:type="dxa"/>
            <w:noWrap/>
            <w:vAlign w:val="center"/>
            <w:hideMark/>
          </w:tcPr>
          <w:p w14:paraId="6F6ACA1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BARBOURVILLE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87401" w14:textId="15B8F609" w:rsidR="001E2DD8" w:rsidRPr="00F6151D" w:rsidRDefault="001E2DD8" w:rsidP="001E2DD8">
            <w:pPr>
              <w:jc w:val="center"/>
              <w:rPr>
                <w:rFonts w:cstheme="minorHAnsi"/>
                <w:sz w:val="24"/>
                <w:szCs w:val="24"/>
              </w:rPr>
            </w:pPr>
            <w:r>
              <w:rPr>
                <w:rFonts w:ascii="Arial" w:hAnsi="Arial" w:cs="Arial"/>
                <w:sz w:val="20"/>
                <w:szCs w:val="20"/>
              </w:rPr>
              <w:t>144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7307F" w14:textId="268D211C" w:rsidR="001E2DD8" w:rsidRPr="00F6151D" w:rsidRDefault="001E2DD8" w:rsidP="001E2DD8">
            <w:pPr>
              <w:jc w:val="center"/>
              <w:rPr>
                <w:rFonts w:cstheme="minorHAnsi"/>
                <w:sz w:val="24"/>
                <w:szCs w:val="24"/>
              </w:rPr>
            </w:pPr>
            <w:r>
              <w:rPr>
                <w:rFonts w:ascii="Arial" w:hAnsi="Arial" w:cs="Arial"/>
                <w:sz w:val="20"/>
                <w:szCs w:val="20"/>
              </w:rPr>
              <w:t>431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1B6E" w14:textId="2C5298E7" w:rsidR="001E2DD8" w:rsidRPr="00F6151D" w:rsidRDefault="001E2DD8" w:rsidP="001E2DD8">
            <w:pPr>
              <w:jc w:val="center"/>
              <w:rPr>
                <w:rFonts w:cstheme="minorHAnsi"/>
                <w:sz w:val="24"/>
                <w:szCs w:val="24"/>
              </w:rPr>
            </w:pPr>
            <w:r>
              <w:rPr>
                <w:rFonts w:ascii="Arial" w:hAnsi="Arial" w:cs="Arial"/>
                <w:sz w:val="20"/>
                <w:szCs w:val="20"/>
              </w:rPr>
              <w:t>33.41%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F513A4" w14:textId="2D8F0A57"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0FF6739" w14:textId="565EAC3D" w:rsidR="001E2DD8" w:rsidRPr="00F6151D" w:rsidRDefault="001E2DD8" w:rsidP="001E2DD8">
            <w:pPr>
              <w:jc w:val="center"/>
              <w:rPr>
                <w:rFonts w:cstheme="minorHAnsi"/>
                <w:sz w:val="24"/>
                <w:szCs w:val="24"/>
              </w:rPr>
            </w:pPr>
            <w:r>
              <w:rPr>
                <w:rFonts w:ascii="Calibri" w:hAnsi="Calibri" w:cs="Calibri"/>
              </w:rPr>
              <w:t>27.40%</w:t>
            </w:r>
          </w:p>
        </w:tc>
      </w:tr>
      <w:tr w:rsidR="001E2DD8" w:rsidRPr="00F6151D" w14:paraId="6F2172F8" w14:textId="77777777" w:rsidTr="001E2DD8">
        <w:trPr>
          <w:trHeight w:val="255"/>
          <w:jc w:val="center"/>
        </w:trPr>
        <w:tc>
          <w:tcPr>
            <w:tcW w:w="2016" w:type="dxa"/>
            <w:noWrap/>
            <w:vAlign w:val="center"/>
            <w:hideMark/>
          </w:tcPr>
          <w:p w14:paraId="117FA67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BARDSTOWN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11C95" w14:textId="2AE2F30F" w:rsidR="001E2DD8" w:rsidRPr="00F6151D" w:rsidRDefault="001E2DD8" w:rsidP="001E2DD8">
            <w:pPr>
              <w:jc w:val="center"/>
              <w:rPr>
                <w:rFonts w:cstheme="minorHAnsi"/>
                <w:sz w:val="24"/>
                <w:szCs w:val="24"/>
              </w:rPr>
            </w:pPr>
            <w:r>
              <w:rPr>
                <w:rFonts w:ascii="Arial" w:hAnsi="Arial" w:cs="Arial"/>
                <w:sz w:val="20"/>
                <w:szCs w:val="20"/>
              </w:rPr>
              <w:t>484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270AC" w14:textId="0C3B54E3" w:rsidR="001E2DD8" w:rsidRPr="00F6151D" w:rsidRDefault="001E2DD8" w:rsidP="001E2DD8">
            <w:pPr>
              <w:jc w:val="center"/>
              <w:rPr>
                <w:rFonts w:cstheme="minorHAnsi"/>
                <w:sz w:val="24"/>
                <w:szCs w:val="24"/>
              </w:rPr>
            </w:pPr>
            <w:r>
              <w:rPr>
                <w:rFonts w:ascii="Arial" w:hAnsi="Arial" w:cs="Arial"/>
                <w:sz w:val="20"/>
                <w:szCs w:val="20"/>
              </w:rPr>
              <w:t>2,339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94995" w14:textId="333818C6" w:rsidR="001E2DD8" w:rsidRPr="00F6151D" w:rsidRDefault="001E2DD8" w:rsidP="001E2DD8">
            <w:pPr>
              <w:jc w:val="center"/>
              <w:rPr>
                <w:rFonts w:cstheme="minorHAnsi"/>
                <w:sz w:val="24"/>
                <w:szCs w:val="24"/>
              </w:rPr>
            </w:pPr>
            <w:r>
              <w:rPr>
                <w:rFonts w:ascii="Arial" w:hAnsi="Arial" w:cs="Arial"/>
                <w:sz w:val="20"/>
                <w:szCs w:val="20"/>
              </w:rPr>
              <w:t>20.69%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489D77" w14:textId="219D4FF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ACDAAE1" w14:textId="090287A4" w:rsidR="001E2DD8" w:rsidRPr="00F6151D" w:rsidRDefault="001E2DD8" w:rsidP="001E2DD8">
            <w:pPr>
              <w:jc w:val="center"/>
              <w:rPr>
                <w:rFonts w:cstheme="minorHAnsi"/>
                <w:sz w:val="24"/>
                <w:szCs w:val="24"/>
              </w:rPr>
            </w:pPr>
            <w:r>
              <w:rPr>
                <w:rFonts w:ascii="Calibri" w:hAnsi="Calibri" w:cs="Calibri"/>
              </w:rPr>
              <w:t>21.72%</w:t>
            </w:r>
          </w:p>
        </w:tc>
      </w:tr>
      <w:tr w:rsidR="001E2DD8" w:rsidRPr="00F6151D" w14:paraId="619BA61D" w14:textId="77777777" w:rsidTr="001E2DD8">
        <w:trPr>
          <w:trHeight w:val="255"/>
          <w:jc w:val="center"/>
        </w:trPr>
        <w:tc>
          <w:tcPr>
            <w:tcW w:w="2016" w:type="dxa"/>
            <w:noWrap/>
            <w:vAlign w:val="center"/>
            <w:hideMark/>
          </w:tcPr>
          <w:p w14:paraId="7144906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BARREN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48014" w14:textId="33D64913" w:rsidR="001E2DD8" w:rsidRPr="00F6151D" w:rsidRDefault="001E2DD8" w:rsidP="001E2DD8">
            <w:pPr>
              <w:jc w:val="center"/>
              <w:rPr>
                <w:rFonts w:cstheme="minorHAnsi"/>
                <w:sz w:val="24"/>
                <w:szCs w:val="24"/>
              </w:rPr>
            </w:pPr>
            <w:r>
              <w:rPr>
                <w:rFonts w:ascii="Arial" w:hAnsi="Arial" w:cs="Arial"/>
                <w:sz w:val="20"/>
                <w:szCs w:val="20"/>
              </w:rPr>
              <w:t>1,068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2762E" w14:textId="7F39CF38" w:rsidR="001E2DD8" w:rsidRPr="00F6151D" w:rsidRDefault="001E2DD8" w:rsidP="001E2DD8">
            <w:pPr>
              <w:jc w:val="center"/>
              <w:rPr>
                <w:rFonts w:cstheme="minorHAnsi"/>
                <w:sz w:val="24"/>
                <w:szCs w:val="24"/>
              </w:rPr>
            </w:pPr>
            <w:r>
              <w:rPr>
                <w:rFonts w:ascii="Arial" w:hAnsi="Arial" w:cs="Arial"/>
                <w:sz w:val="20"/>
                <w:szCs w:val="20"/>
              </w:rPr>
              <w:t>5,099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C8061" w14:textId="51AA8569" w:rsidR="001E2DD8" w:rsidRPr="00F6151D" w:rsidRDefault="001E2DD8" w:rsidP="001E2DD8">
            <w:pPr>
              <w:jc w:val="center"/>
              <w:rPr>
                <w:rFonts w:cstheme="minorHAnsi"/>
                <w:sz w:val="24"/>
                <w:szCs w:val="24"/>
              </w:rPr>
            </w:pPr>
            <w:r>
              <w:rPr>
                <w:rFonts w:ascii="Arial" w:hAnsi="Arial" w:cs="Arial"/>
                <w:sz w:val="20"/>
                <w:szCs w:val="20"/>
              </w:rPr>
              <w:t>20.95%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65CF86" w14:textId="34EAA39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1D709B0" w14:textId="411A4C23" w:rsidR="001E2DD8" w:rsidRPr="00F6151D" w:rsidRDefault="001E2DD8" w:rsidP="001E2DD8">
            <w:pPr>
              <w:jc w:val="center"/>
              <w:rPr>
                <w:rFonts w:cstheme="minorHAnsi"/>
                <w:sz w:val="24"/>
                <w:szCs w:val="24"/>
              </w:rPr>
            </w:pPr>
            <w:r>
              <w:rPr>
                <w:rFonts w:ascii="Calibri" w:hAnsi="Calibri" w:cs="Calibri"/>
              </w:rPr>
              <w:t>26.83%</w:t>
            </w:r>
          </w:p>
        </w:tc>
      </w:tr>
      <w:tr w:rsidR="001E2DD8" w:rsidRPr="00F6151D" w14:paraId="09769D5D" w14:textId="77777777" w:rsidTr="001E2DD8">
        <w:trPr>
          <w:trHeight w:val="255"/>
          <w:jc w:val="center"/>
        </w:trPr>
        <w:tc>
          <w:tcPr>
            <w:tcW w:w="2016" w:type="dxa"/>
            <w:noWrap/>
            <w:vAlign w:val="center"/>
            <w:hideMark/>
          </w:tcPr>
          <w:p w14:paraId="2B40861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BATH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42AB7" w14:textId="1F14AC3D" w:rsidR="001E2DD8" w:rsidRPr="00F6151D" w:rsidRDefault="001E2DD8" w:rsidP="001E2DD8">
            <w:pPr>
              <w:jc w:val="center"/>
              <w:rPr>
                <w:rFonts w:cstheme="minorHAnsi"/>
                <w:sz w:val="24"/>
                <w:szCs w:val="24"/>
              </w:rPr>
            </w:pPr>
            <w:r>
              <w:rPr>
                <w:rFonts w:ascii="Arial" w:hAnsi="Arial" w:cs="Arial"/>
                <w:sz w:val="20"/>
                <w:szCs w:val="20"/>
              </w:rPr>
              <w:t>709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A7F0" w14:textId="1F3E06E8" w:rsidR="001E2DD8" w:rsidRPr="00F6151D" w:rsidRDefault="001E2DD8" w:rsidP="001E2DD8">
            <w:pPr>
              <w:jc w:val="center"/>
              <w:rPr>
                <w:rFonts w:cstheme="minorHAnsi"/>
                <w:sz w:val="24"/>
                <w:szCs w:val="24"/>
              </w:rPr>
            </w:pPr>
            <w:r>
              <w:rPr>
                <w:rFonts w:ascii="Arial" w:hAnsi="Arial" w:cs="Arial"/>
                <w:sz w:val="20"/>
                <w:szCs w:val="20"/>
              </w:rPr>
              <w:t>2,283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8CE2" w14:textId="7269D056" w:rsidR="001E2DD8" w:rsidRPr="00F6151D" w:rsidRDefault="001E2DD8" w:rsidP="001E2DD8">
            <w:pPr>
              <w:jc w:val="center"/>
              <w:rPr>
                <w:rFonts w:cstheme="minorHAnsi"/>
                <w:sz w:val="24"/>
                <w:szCs w:val="24"/>
              </w:rPr>
            </w:pPr>
            <w:r>
              <w:rPr>
                <w:rFonts w:ascii="Arial" w:hAnsi="Arial" w:cs="Arial"/>
                <w:sz w:val="20"/>
                <w:szCs w:val="20"/>
              </w:rPr>
              <w:t>31.06%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763AD1F" w14:textId="2F19AEA7"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5F52AC4" w14:textId="28E79EFA" w:rsidR="001E2DD8" w:rsidRPr="00F6151D" w:rsidRDefault="001E2DD8" w:rsidP="001E2DD8">
            <w:pPr>
              <w:jc w:val="center"/>
              <w:rPr>
                <w:rFonts w:cstheme="minorHAnsi"/>
                <w:sz w:val="24"/>
                <w:szCs w:val="24"/>
              </w:rPr>
            </w:pPr>
            <w:r>
              <w:rPr>
                <w:rFonts w:ascii="Calibri" w:hAnsi="Calibri" w:cs="Calibri"/>
              </w:rPr>
              <w:t>32.15%</w:t>
            </w:r>
          </w:p>
        </w:tc>
      </w:tr>
      <w:tr w:rsidR="001E2DD8" w:rsidRPr="00F6151D" w14:paraId="432C0917" w14:textId="77777777" w:rsidTr="001E2DD8">
        <w:trPr>
          <w:trHeight w:val="255"/>
          <w:jc w:val="center"/>
        </w:trPr>
        <w:tc>
          <w:tcPr>
            <w:tcW w:w="2016" w:type="dxa"/>
            <w:noWrap/>
            <w:vAlign w:val="center"/>
            <w:hideMark/>
          </w:tcPr>
          <w:p w14:paraId="267FAB7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BEECHWOOD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0B970" w14:textId="2E3565E3" w:rsidR="001E2DD8" w:rsidRPr="00F6151D" w:rsidRDefault="001E2DD8" w:rsidP="001E2DD8">
            <w:pPr>
              <w:jc w:val="center"/>
              <w:rPr>
                <w:rFonts w:cstheme="minorHAnsi"/>
                <w:sz w:val="24"/>
                <w:szCs w:val="24"/>
              </w:rPr>
            </w:pPr>
            <w:r>
              <w:rPr>
                <w:rFonts w:ascii="Arial" w:hAnsi="Arial" w:cs="Arial"/>
                <w:sz w:val="20"/>
                <w:szCs w:val="20"/>
              </w:rPr>
              <w:t>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B7AE" w14:textId="54272A28" w:rsidR="001E2DD8" w:rsidRPr="00F6151D" w:rsidRDefault="001E2DD8" w:rsidP="001E2DD8">
            <w:pPr>
              <w:jc w:val="center"/>
              <w:rPr>
                <w:rFonts w:cstheme="minorHAnsi"/>
                <w:sz w:val="24"/>
                <w:szCs w:val="24"/>
              </w:rPr>
            </w:pPr>
            <w:r>
              <w:rPr>
                <w:rFonts w:ascii="Arial" w:hAnsi="Arial" w:cs="Arial"/>
                <w:sz w:val="20"/>
                <w:szCs w:val="20"/>
              </w:rPr>
              <w:t>1,248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17EAD" w14:textId="6ADC5C33" w:rsidR="001E2DD8" w:rsidRPr="00F6151D" w:rsidRDefault="001E2DD8" w:rsidP="001E2DD8">
            <w:pPr>
              <w:jc w:val="center"/>
              <w:rPr>
                <w:rFonts w:cstheme="minorHAnsi"/>
                <w:sz w:val="24"/>
                <w:szCs w:val="24"/>
              </w:rPr>
            </w:pPr>
            <w:r>
              <w:rPr>
                <w:rFonts w:ascii="Arial" w:hAnsi="Arial" w:cs="Arial"/>
                <w:sz w:val="20"/>
                <w:szCs w:val="20"/>
              </w:rPr>
              <w:t>4.09%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5A557" w14:textId="5580DBE9"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034C310" w14:textId="58CAA281" w:rsidR="001E2DD8" w:rsidRPr="00F6151D" w:rsidRDefault="001E2DD8" w:rsidP="001E2DD8">
            <w:pPr>
              <w:jc w:val="center"/>
              <w:rPr>
                <w:rFonts w:cstheme="minorHAnsi"/>
                <w:sz w:val="24"/>
                <w:szCs w:val="24"/>
              </w:rPr>
            </w:pPr>
            <w:r>
              <w:rPr>
                <w:rFonts w:ascii="Calibri" w:hAnsi="Calibri" w:cs="Calibri"/>
              </w:rPr>
              <w:t>6.32%</w:t>
            </w:r>
          </w:p>
        </w:tc>
      </w:tr>
      <w:tr w:rsidR="001E2DD8" w:rsidRPr="00F6151D" w14:paraId="77F64F05" w14:textId="77777777" w:rsidTr="001E2DD8">
        <w:trPr>
          <w:trHeight w:val="144"/>
          <w:jc w:val="center"/>
        </w:trPr>
        <w:tc>
          <w:tcPr>
            <w:tcW w:w="2016" w:type="dxa"/>
            <w:noWrap/>
            <w:vAlign w:val="center"/>
            <w:hideMark/>
          </w:tcPr>
          <w:p w14:paraId="0B658DC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BELL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BC2C9" w14:textId="7E84F586" w:rsidR="001E2DD8" w:rsidRPr="00F6151D" w:rsidRDefault="001E2DD8" w:rsidP="001E2DD8">
            <w:pPr>
              <w:jc w:val="center"/>
              <w:rPr>
                <w:rFonts w:cstheme="minorHAnsi"/>
                <w:sz w:val="24"/>
                <w:szCs w:val="24"/>
              </w:rPr>
            </w:pPr>
            <w:r>
              <w:rPr>
                <w:rFonts w:ascii="Arial" w:hAnsi="Arial" w:cs="Arial"/>
                <w:sz w:val="20"/>
                <w:szCs w:val="20"/>
              </w:rPr>
              <w:t>974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C7029" w14:textId="0EF3A9A1" w:rsidR="001E2DD8" w:rsidRPr="00F6151D" w:rsidRDefault="001E2DD8" w:rsidP="001E2DD8">
            <w:pPr>
              <w:jc w:val="center"/>
              <w:rPr>
                <w:rFonts w:cstheme="minorHAnsi"/>
                <w:sz w:val="24"/>
                <w:szCs w:val="24"/>
              </w:rPr>
            </w:pPr>
            <w:r>
              <w:rPr>
                <w:rFonts w:ascii="Arial" w:hAnsi="Arial" w:cs="Arial"/>
                <w:sz w:val="20"/>
                <w:szCs w:val="20"/>
              </w:rPr>
              <w:t>2,388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7B840" w14:textId="398F6EAF" w:rsidR="001E2DD8" w:rsidRPr="00F6151D" w:rsidRDefault="001E2DD8" w:rsidP="001E2DD8">
            <w:pPr>
              <w:jc w:val="center"/>
              <w:rPr>
                <w:rFonts w:cstheme="minorHAnsi"/>
                <w:sz w:val="24"/>
                <w:szCs w:val="24"/>
              </w:rPr>
            </w:pPr>
            <w:r>
              <w:rPr>
                <w:rFonts w:ascii="Arial" w:hAnsi="Arial" w:cs="Arial"/>
                <w:sz w:val="20"/>
                <w:szCs w:val="20"/>
              </w:rPr>
              <w:t>40.79%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4438C" w14:textId="3F747F4B"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0A01299" w14:textId="70C905DA" w:rsidR="001E2DD8" w:rsidRPr="00F6151D" w:rsidRDefault="001E2DD8" w:rsidP="001E2DD8">
            <w:pPr>
              <w:jc w:val="center"/>
              <w:rPr>
                <w:rFonts w:cstheme="minorHAnsi"/>
                <w:sz w:val="24"/>
                <w:szCs w:val="24"/>
              </w:rPr>
            </w:pPr>
            <w:r>
              <w:rPr>
                <w:rFonts w:ascii="Calibri" w:hAnsi="Calibri" w:cs="Calibri"/>
              </w:rPr>
              <w:t>42.63%</w:t>
            </w:r>
          </w:p>
        </w:tc>
      </w:tr>
      <w:tr w:rsidR="001E2DD8" w:rsidRPr="00F6151D" w14:paraId="6BB4B7F1" w14:textId="77777777" w:rsidTr="001E2DD8">
        <w:trPr>
          <w:trHeight w:val="255"/>
          <w:jc w:val="center"/>
        </w:trPr>
        <w:tc>
          <w:tcPr>
            <w:tcW w:w="2016" w:type="dxa"/>
            <w:noWrap/>
            <w:vAlign w:val="center"/>
            <w:hideMark/>
          </w:tcPr>
          <w:p w14:paraId="3F42720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BELLEVUE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FA51" w14:textId="2617B764" w:rsidR="001E2DD8" w:rsidRPr="00F6151D" w:rsidRDefault="001E2DD8" w:rsidP="001E2DD8">
            <w:pPr>
              <w:jc w:val="center"/>
              <w:rPr>
                <w:rFonts w:cstheme="minorHAnsi"/>
                <w:sz w:val="24"/>
                <w:szCs w:val="24"/>
              </w:rPr>
            </w:pPr>
            <w:r>
              <w:rPr>
                <w:rFonts w:ascii="Arial" w:hAnsi="Arial" w:cs="Arial"/>
                <w:sz w:val="20"/>
                <w:szCs w:val="20"/>
              </w:rPr>
              <w:t>131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EBF6" w14:textId="2601F887" w:rsidR="001E2DD8" w:rsidRPr="00F6151D" w:rsidRDefault="001E2DD8" w:rsidP="001E2DD8">
            <w:pPr>
              <w:jc w:val="center"/>
              <w:rPr>
                <w:rFonts w:cstheme="minorHAnsi"/>
                <w:sz w:val="24"/>
                <w:szCs w:val="24"/>
              </w:rPr>
            </w:pPr>
            <w:r>
              <w:rPr>
                <w:rFonts w:ascii="Arial" w:hAnsi="Arial" w:cs="Arial"/>
                <w:sz w:val="20"/>
                <w:szCs w:val="20"/>
              </w:rPr>
              <w:t>816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123FE" w14:textId="6B252E00" w:rsidR="001E2DD8" w:rsidRPr="00F6151D" w:rsidRDefault="001E2DD8" w:rsidP="001E2DD8">
            <w:pPr>
              <w:jc w:val="center"/>
              <w:rPr>
                <w:rFonts w:cstheme="minorHAnsi"/>
                <w:sz w:val="24"/>
                <w:szCs w:val="24"/>
              </w:rPr>
            </w:pPr>
            <w:r>
              <w:rPr>
                <w:rFonts w:ascii="Arial" w:hAnsi="Arial" w:cs="Arial"/>
                <w:sz w:val="20"/>
                <w:szCs w:val="20"/>
              </w:rPr>
              <w:t>16.05%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6EA922" w14:textId="182535D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95B395E" w14:textId="6AF277F9" w:rsidR="001E2DD8" w:rsidRPr="00F6151D" w:rsidRDefault="001E2DD8" w:rsidP="001E2DD8">
            <w:pPr>
              <w:jc w:val="center"/>
              <w:rPr>
                <w:rFonts w:cstheme="minorHAnsi"/>
                <w:sz w:val="24"/>
                <w:szCs w:val="24"/>
              </w:rPr>
            </w:pPr>
            <w:r>
              <w:rPr>
                <w:rFonts w:ascii="Calibri" w:hAnsi="Calibri" w:cs="Calibri"/>
              </w:rPr>
              <w:t>16.20%</w:t>
            </w:r>
          </w:p>
        </w:tc>
      </w:tr>
      <w:tr w:rsidR="001E2DD8" w:rsidRPr="00F6151D" w14:paraId="690FF19C" w14:textId="77777777" w:rsidTr="001E2DD8">
        <w:trPr>
          <w:trHeight w:val="255"/>
          <w:jc w:val="center"/>
        </w:trPr>
        <w:tc>
          <w:tcPr>
            <w:tcW w:w="2016" w:type="dxa"/>
            <w:noWrap/>
            <w:vAlign w:val="center"/>
            <w:hideMark/>
          </w:tcPr>
          <w:p w14:paraId="0F018EDE"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BEREA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286EE" w14:textId="04F9467C" w:rsidR="001E2DD8" w:rsidRPr="00F6151D" w:rsidRDefault="001E2DD8" w:rsidP="001E2DD8">
            <w:pPr>
              <w:jc w:val="center"/>
              <w:rPr>
                <w:rFonts w:cstheme="minorHAnsi"/>
                <w:sz w:val="24"/>
                <w:szCs w:val="24"/>
              </w:rPr>
            </w:pPr>
            <w:r>
              <w:rPr>
                <w:rFonts w:ascii="Arial" w:hAnsi="Arial" w:cs="Arial"/>
                <w:sz w:val="20"/>
                <w:szCs w:val="20"/>
              </w:rPr>
              <w:t>181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F3FB7" w14:textId="2E5C5EFD" w:rsidR="001E2DD8" w:rsidRPr="00F6151D" w:rsidRDefault="001E2DD8" w:rsidP="001E2DD8">
            <w:pPr>
              <w:jc w:val="center"/>
              <w:rPr>
                <w:rFonts w:cstheme="minorHAnsi"/>
                <w:sz w:val="24"/>
                <w:szCs w:val="24"/>
              </w:rPr>
            </w:pPr>
            <w:r>
              <w:rPr>
                <w:rFonts w:ascii="Arial" w:hAnsi="Arial" w:cs="Arial"/>
                <w:sz w:val="20"/>
                <w:szCs w:val="20"/>
              </w:rPr>
              <w:t>1,062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0E80" w14:textId="3DD5CA07" w:rsidR="001E2DD8" w:rsidRPr="00F6151D" w:rsidRDefault="001E2DD8" w:rsidP="001E2DD8">
            <w:pPr>
              <w:jc w:val="center"/>
              <w:rPr>
                <w:rFonts w:cstheme="minorHAnsi"/>
                <w:sz w:val="24"/>
                <w:szCs w:val="24"/>
              </w:rPr>
            </w:pPr>
            <w:r>
              <w:rPr>
                <w:rFonts w:ascii="Arial" w:hAnsi="Arial" w:cs="Arial"/>
                <w:sz w:val="20"/>
                <w:szCs w:val="20"/>
              </w:rPr>
              <w:t>17.04%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14EEC3" w14:textId="7F180215"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4187365" w14:textId="72F18E5B" w:rsidR="001E2DD8" w:rsidRPr="00F6151D" w:rsidRDefault="001E2DD8" w:rsidP="001E2DD8">
            <w:pPr>
              <w:jc w:val="center"/>
              <w:rPr>
                <w:rFonts w:cstheme="minorHAnsi"/>
                <w:sz w:val="24"/>
                <w:szCs w:val="24"/>
              </w:rPr>
            </w:pPr>
            <w:r>
              <w:rPr>
                <w:rFonts w:ascii="Calibri" w:hAnsi="Calibri" w:cs="Calibri"/>
              </w:rPr>
              <w:t>19.17%</w:t>
            </w:r>
          </w:p>
        </w:tc>
      </w:tr>
      <w:tr w:rsidR="001E2DD8" w:rsidRPr="00F6151D" w14:paraId="2DB06BC9" w14:textId="77777777" w:rsidTr="001E2DD8">
        <w:trPr>
          <w:trHeight w:val="255"/>
          <w:jc w:val="center"/>
        </w:trPr>
        <w:tc>
          <w:tcPr>
            <w:tcW w:w="2016" w:type="dxa"/>
            <w:noWrap/>
            <w:vAlign w:val="center"/>
            <w:hideMark/>
          </w:tcPr>
          <w:p w14:paraId="23B4DAB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BOONE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9D27" w14:textId="4494045A" w:rsidR="001E2DD8" w:rsidRPr="00F6151D" w:rsidRDefault="001E2DD8" w:rsidP="001E2DD8">
            <w:pPr>
              <w:jc w:val="center"/>
              <w:rPr>
                <w:rFonts w:cstheme="minorHAnsi"/>
                <w:sz w:val="24"/>
                <w:szCs w:val="24"/>
              </w:rPr>
            </w:pPr>
            <w:r>
              <w:rPr>
                <w:rFonts w:ascii="Arial" w:hAnsi="Arial" w:cs="Arial"/>
                <w:sz w:val="20"/>
                <w:szCs w:val="20"/>
              </w:rPr>
              <w:t>1,806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7CDBE" w14:textId="3CC09BB8" w:rsidR="001E2DD8" w:rsidRPr="00F6151D" w:rsidRDefault="001E2DD8" w:rsidP="001E2DD8">
            <w:pPr>
              <w:jc w:val="center"/>
              <w:rPr>
                <w:rFonts w:cstheme="minorHAnsi"/>
                <w:sz w:val="24"/>
                <w:szCs w:val="24"/>
              </w:rPr>
            </w:pPr>
            <w:r>
              <w:rPr>
                <w:rFonts w:ascii="Arial" w:hAnsi="Arial" w:cs="Arial"/>
                <w:sz w:val="20"/>
                <w:szCs w:val="20"/>
              </w:rPr>
              <w:t>24,107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AD25" w14:textId="14E87034" w:rsidR="001E2DD8" w:rsidRPr="00F6151D" w:rsidRDefault="001E2DD8" w:rsidP="001E2DD8">
            <w:pPr>
              <w:jc w:val="center"/>
              <w:rPr>
                <w:rFonts w:cstheme="minorHAnsi"/>
                <w:sz w:val="24"/>
                <w:szCs w:val="24"/>
              </w:rPr>
            </w:pPr>
            <w:r>
              <w:rPr>
                <w:rFonts w:ascii="Arial" w:hAnsi="Arial" w:cs="Arial"/>
                <w:sz w:val="20"/>
                <w:szCs w:val="20"/>
              </w:rPr>
              <w:t>7.49%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EB23FC" w14:textId="54971A40"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60D02F38" w14:textId="37EF1F7D" w:rsidR="001E2DD8" w:rsidRPr="00F6151D" w:rsidRDefault="001E2DD8" w:rsidP="001E2DD8">
            <w:pPr>
              <w:jc w:val="center"/>
              <w:rPr>
                <w:rFonts w:cstheme="minorHAnsi"/>
                <w:sz w:val="24"/>
                <w:szCs w:val="24"/>
              </w:rPr>
            </w:pPr>
            <w:r>
              <w:rPr>
                <w:rFonts w:ascii="Calibri" w:hAnsi="Calibri" w:cs="Calibri"/>
              </w:rPr>
              <w:t>7.98%</w:t>
            </w:r>
          </w:p>
        </w:tc>
      </w:tr>
      <w:tr w:rsidR="001E2DD8" w:rsidRPr="00F6151D" w14:paraId="37B122F7" w14:textId="77777777" w:rsidTr="001E2DD8">
        <w:trPr>
          <w:trHeight w:val="255"/>
          <w:jc w:val="center"/>
        </w:trPr>
        <w:tc>
          <w:tcPr>
            <w:tcW w:w="2016" w:type="dxa"/>
            <w:noWrap/>
            <w:vAlign w:val="center"/>
            <w:hideMark/>
          </w:tcPr>
          <w:p w14:paraId="6423BBD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BOURBON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9D4F6" w14:textId="77907C37" w:rsidR="001E2DD8" w:rsidRPr="00F6151D" w:rsidRDefault="001E2DD8" w:rsidP="001E2DD8">
            <w:pPr>
              <w:jc w:val="center"/>
              <w:rPr>
                <w:rFonts w:cstheme="minorHAnsi"/>
                <w:sz w:val="24"/>
                <w:szCs w:val="24"/>
              </w:rPr>
            </w:pPr>
            <w:r>
              <w:rPr>
                <w:rFonts w:ascii="Arial" w:hAnsi="Arial" w:cs="Arial"/>
                <w:sz w:val="20"/>
                <w:szCs w:val="20"/>
              </w:rPr>
              <w:t>473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C180" w14:textId="036FFB49" w:rsidR="001E2DD8" w:rsidRPr="00F6151D" w:rsidRDefault="001E2DD8" w:rsidP="001E2DD8">
            <w:pPr>
              <w:jc w:val="center"/>
              <w:rPr>
                <w:rFonts w:cstheme="minorHAnsi"/>
                <w:sz w:val="24"/>
                <w:szCs w:val="24"/>
              </w:rPr>
            </w:pPr>
            <w:r>
              <w:rPr>
                <w:rFonts w:ascii="Arial" w:hAnsi="Arial" w:cs="Arial"/>
                <w:sz w:val="20"/>
                <w:szCs w:val="20"/>
              </w:rPr>
              <w:t>2,552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B2710" w14:textId="134AE87C" w:rsidR="001E2DD8" w:rsidRPr="00F6151D" w:rsidRDefault="001E2DD8" w:rsidP="001E2DD8">
            <w:pPr>
              <w:jc w:val="center"/>
              <w:rPr>
                <w:rFonts w:cstheme="minorHAnsi"/>
                <w:sz w:val="24"/>
                <w:szCs w:val="24"/>
              </w:rPr>
            </w:pPr>
            <w:r>
              <w:rPr>
                <w:rFonts w:ascii="Arial" w:hAnsi="Arial" w:cs="Arial"/>
                <w:sz w:val="20"/>
                <w:szCs w:val="20"/>
              </w:rPr>
              <w:t>18.53%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F6694E" w14:textId="251223B2"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3329CAB" w14:textId="6B97BD93" w:rsidR="001E2DD8" w:rsidRPr="00F6151D" w:rsidRDefault="001E2DD8" w:rsidP="001E2DD8">
            <w:pPr>
              <w:jc w:val="center"/>
              <w:rPr>
                <w:rFonts w:cstheme="minorHAnsi"/>
                <w:sz w:val="24"/>
                <w:szCs w:val="24"/>
              </w:rPr>
            </w:pPr>
            <w:r>
              <w:rPr>
                <w:rFonts w:ascii="Calibri" w:hAnsi="Calibri" w:cs="Calibri"/>
              </w:rPr>
              <w:t>17.80%</w:t>
            </w:r>
          </w:p>
        </w:tc>
      </w:tr>
      <w:tr w:rsidR="001E2DD8" w:rsidRPr="00F6151D" w14:paraId="3CBC2FBD" w14:textId="77777777" w:rsidTr="001E2DD8">
        <w:trPr>
          <w:trHeight w:val="255"/>
          <w:jc w:val="center"/>
        </w:trPr>
        <w:tc>
          <w:tcPr>
            <w:tcW w:w="2016" w:type="dxa"/>
            <w:noWrap/>
            <w:vAlign w:val="center"/>
            <w:hideMark/>
          </w:tcPr>
          <w:p w14:paraId="2197253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BOWLING GREEN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B6D65" w14:textId="26E05723" w:rsidR="001E2DD8" w:rsidRPr="00F6151D" w:rsidRDefault="001E2DD8" w:rsidP="001E2DD8">
            <w:pPr>
              <w:jc w:val="center"/>
              <w:rPr>
                <w:rFonts w:cstheme="minorHAnsi"/>
                <w:sz w:val="24"/>
                <w:szCs w:val="24"/>
              </w:rPr>
            </w:pPr>
            <w:r>
              <w:rPr>
                <w:rFonts w:ascii="Arial" w:hAnsi="Arial" w:cs="Arial"/>
                <w:sz w:val="20"/>
                <w:szCs w:val="20"/>
              </w:rPr>
              <w:t>831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A14C" w14:textId="18561C66" w:rsidR="001E2DD8" w:rsidRPr="00F6151D" w:rsidRDefault="001E2DD8" w:rsidP="001E2DD8">
            <w:pPr>
              <w:jc w:val="center"/>
              <w:rPr>
                <w:rFonts w:cstheme="minorHAnsi"/>
                <w:sz w:val="24"/>
                <w:szCs w:val="24"/>
              </w:rPr>
            </w:pPr>
            <w:r>
              <w:rPr>
                <w:rFonts w:ascii="Arial" w:hAnsi="Arial" w:cs="Arial"/>
                <w:sz w:val="20"/>
                <w:szCs w:val="20"/>
              </w:rPr>
              <w:t>3,485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9FC7" w14:textId="26CA44E5" w:rsidR="001E2DD8" w:rsidRPr="00F6151D" w:rsidRDefault="001E2DD8" w:rsidP="001E2DD8">
            <w:pPr>
              <w:jc w:val="center"/>
              <w:rPr>
                <w:rFonts w:cstheme="minorHAnsi"/>
                <w:sz w:val="24"/>
                <w:szCs w:val="24"/>
              </w:rPr>
            </w:pPr>
            <w:r>
              <w:rPr>
                <w:rFonts w:ascii="Arial" w:hAnsi="Arial" w:cs="Arial"/>
                <w:sz w:val="20"/>
                <w:szCs w:val="20"/>
              </w:rPr>
              <w:t>23.85%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764D7C" w14:textId="6DC5A57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0879718" w14:textId="37508EF6" w:rsidR="001E2DD8" w:rsidRPr="00F6151D" w:rsidRDefault="001E2DD8" w:rsidP="001E2DD8">
            <w:pPr>
              <w:jc w:val="center"/>
              <w:rPr>
                <w:rFonts w:cstheme="minorHAnsi"/>
                <w:sz w:val="24"/>
                <w:szCs w:val="24"/>
              </w:rPr>
            </w:pPr>
            <w:r>
              <w:rPr>
                <w:rFonts w:ascii="Calibri" w:hAnsi="Calibri" w:cs="Calibri"/>
              </w:rPr>
              <w:t>27.34%</w:t>
            </w:r>
          </w:p>
        </w:tc>
      </w:tr>
      <w:tr w:rsidR="001E2DD8" w:rsidRPr="00F6151D" w14:paraId="6D72D3BD" w14:textId="77777777" w:rsidTr="001E2DD8">
        <w:trPr>
          <w:trHeight w:val="255"/>
          <w:jc w:val="center"/>
        </w:trPr>
        <w:tc>
          <w:tcPr>
            <w:tcW w:w="2016" w:type="dxa"/>
            <w:noWrap/>
            <w:vAlign w:val="center"/>
            <w:hideMark/>
          </w:tcPr>
          <w:p w14:paraId="1A802C1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BOYD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864AB" w14:textId="2C00CA29" w:rsidR="001E2DD8" w:rsidRPr="00F6151D" w:rsidRDefault="001E2DD8" w:rsidP="001E2DD8">
            <w:pPr>
              <w:jc w:val="center"/>
              <w:rPr>
                <w:rFonts w:cstheme="minorHAnsi"/>
                <w:sz w:val="24"/>
                <w:szCs w:val="24"/>
              </w:rPr>
            </w:pPr>
            <w:r>
              <w:rPr>
                <w:rFonts w:ascii="Arial" w:hAnsi="Arial" w:cs="Arial"/>
                <w:sz w:val="20"/>
                <w:szCs w:val="20"/>
              </w:rPr>
              <w:t>718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AC6B2" w14:textId="301822C4" w:rsidR="001E2DD8" w:rsidRPr="00F6151D" w:rsidRDefault="001E2DD8" w:rsidP="001E2DD8">
            <w:pPr>
              <w:jc w:val="center"/>
              <w:rPr>
                <w:rFonts w:cstheme="minorHAnsi"/>
                <w:sz w:val="24"/>
                <w:szCs w:val="24"/>
              </w:rPr>
            </w:pPr>
            <w:r>
              <w:rPr>
                <w:rFonts w:ascii="Arial" w:hAnsi="Arial" w:cs="Arial"/>
                <w:sz w:val="20"/>
                <w:szCs w:val="20"/>
              </w:rPr>
              <w:t>3,571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55496" w14:textId="7DA20996" w:rsidR="001E2DD8" w:rsidRPr="00F6151D" w:rsidRDefault="001E2DD8" w:rsidP="001E2DD8">
            <w:pPr>
              <w:jc w:val="center"/>
              <w:rPr>
                <w:rFonts w:cstheme="minorHAnsi"/>
                <w:sz w:val="24"/>
                <w:szCs w:val="24"/>
              </w:rPr>
            </w:pPr>
            <w:r>
              <w:rPr>
                <w:rFonts w:ascii="Arial" w:hAnsi="Arial" w:cs="Arial"/>
                <w:sz w:val="20"/>
                <w:szCs w:val="20"/>
              </w:rPr>
              <w:t>20.11%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DAC1A0" w14:textId="37EF929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E430DBC" w14:textId="28895633" w:rsidR="001E2DD8" w:rsidRPr="00F6151D" w:rsidRDefault="001E2DD8" w:rsidP="001E2DD8">
            <w:pPr>
              <w:jc w:val="center"/>
              <w:rPr>
                <w:rFonts w:cstheme="minorHAnsi"/>
                <w:sz w:val="24"/>
                <w:szCs w:val="24"/>
              </w:rPr>
            </w:pPr>
            <w:r>
              <w:rPr>
                <w:rFonts w:ascii="Calibri" w:hAnsi="Calibri" w:cs="Calibri"/>
              </w:rPr>
              <w:t>25.71%</w:t>
            </w:r>
          </w:p>
        </w:tc>
      </w:tr>
      <w:tr w:rsidR="001E2DD8" w:rsidRPr="00F6151D" w14:paraId="4A3C2D58" w14:textId="77777777" w:rsidTr="001E2DD8">
        <w:trPr>
          <w:trHeight w:val="255"/>
          <w:jc w:val="center"/>
        </w:trPr>
        <w:tc>
          <w:tcPr>
            <w:tcW w:w="2016" w:type="dxa"/>
            <w:noWrap/>
            <w:vAlign w:val="center"/>
            <w:hideMark/>
          </w:tcPr>
          <w:p w14:paraId="6931EFF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BOYLE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FF61B" w14:textId="19532BAE" w:rsidR="001E2DD8" w:rsidRPr="00F6151D" w:rsidRDefault="001E2DD8" w:rsidP="001E2DD8">
            <w:pPr>
              <w:jc w:val="center"/>
              <w:rPr>
                <w:rFonts w:cstheme="minorHAnsi"/>
                <w:sz w:val="24"/>
                <w:szCs w:val="24"/>
              </w:rPr>
            </w:pPr>
            <w:r>
              <w:rPr>
                <w:rFonts w:ascii="Arial" w:hAnsi="Arial" w:cs="Arial"/>
                <w:sz w:val="20"/>
                <w:szCs w:val="20"/>
              </w:rPr>
              <w:t>330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2AB3" w14:textId="2EB72C61" w:rsidR="001E2DD8" w:rsidRPr="00F6151D" w:rsidRDefault="001E2DD8" w:rsidP="001E2DD8">
            <w:pPr>
              <w:jc w:val="center"/>
              <w:rPr>
                <w:rFonts w:cstheme="minorHAnsi"/>
                <w:sz w:val="24"/>
                <w:szCs w:val="24"/>
              </w:rPr>
            </w:pPr>
            <w:r>
              <w:rPr>
                <w:rFonts w:ascii="Arial" w:hAnsi="Arial" w:cs="Arial"/>
                <w:sz w:val="20"/>
                <w:szCs w:val="20"/>
              </w:rPr>
              <w:t>2,456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FD40A" w14:textId="38667194" w:rsidR="001E2DD8" w:rsidRPr="00F6151D" w:rsidRDefault="001E2DD8" w:rsidP="001E2DD8">
            <w:pPr>
              <w:jc w:val="center"/>
              <w:rPr>
                <w:rFonts w:cstheme="minorHAnsi"/>
                <w:sz w:val="24"/>
                <w:szCs w:val="24"/>
              </w:rPr>
            </w:pPr>
            <w:r>
              <w:rPr>
                <w:rFonts w:ascii="Arial" w:hAnsi="Arial" w:cs="Arial"/>
                <w:sz w:val="20"/>
                <w:szCs w:val="20"/>
              </w:rPr>
              <w:t>13.44%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267A9F" w14:textId="500AA572"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73AEA53" w14:textId="37BCAC68" w:rsidR="001E2DD8" w:rsidRPr="00F6151D" w:rsidRDefault="001E2DD8" w:rsidP="001E2DD8">
            <w:pPr>
              <w:jc w:val="center"/>
              <w:rPr>
                <w:rFonts w:cstheme="minorHAnsi"/>
                <w:sz w:val="24"/>
                <w:szCs w:val="24"/>
              </w:rPr>
            </w:pPr>
            <w:r>
              <w:rPr>
                <w:rFonts w:ascii="Calibri" w:hAnsi="Calibri" w:cs="Calibri"/>
              </w:rPr>
              <w:t>14.67%</w:t>
            </w:r>
          </w:p>
        </w:tc>
      </w:tr>
      <w:tr w:rsidR="001E2DD8" w:rsidRPr="00F6151D" w14:paraId="078E0CC2" w14:textId="77777777" w:rsidTr="001E2DD8">
        <w:trPr>
          <w:trHeight w:val="255"/>
          <w:jc w:val="center"/>
        </w:trPr>
        <w:tc>
          <w:tcPr>
            <w:tcW w:w="2016" w:type="dxa"/>
            <w:noWrap/>
            <w:vAlign w:val="center"/>
            <w:hideMark/>
          </w:tcPr>
          <w:p w14:paraId="01A475D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BRACKEN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9006" w14:textId="19D4C9C8" w:rsidR="001E2DD8" w:rsidRPr="00F6151D" w:rsidRDefault="001E2DD8" w:rsidP="001E2DD8">
            <w:pPr>
              <w:jc w:val="center"/>
              <w:rPr>
                <w:rFonts w:cstheme="minorHAnsi"/>
                <w:sz w:val="24"/>
                <w:szCs w:val="24"/>
              </w:rPr>
            </w:pPr>
            <w:r>
              <w:rPr>
                <w:rFonts w:ascii="Arial" w:hAnsi="Arial" w:cs="Arial"/>
                <w:sz w:val="20"/>
                <w:szCs w:val="20"/>
              </w:rPr>
              <w:t>209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04A2" w14:textId="3E6A7D52" w:rsidR="001E2DD8" w:rsidRPr="00F6151D" w:rsidRDefault="001E2DD8" w:rsidP="001E2DD8">
            <w:pPr>
              <w:jc w:val="center"/>
              <w:rPr>
                <w:rFonts w:cstheme="minorHAnsi"/>
                <w:sz w:val="24"/>
                <w:szCs w:val="24"/>
              </w:rPr>
            </w:pPr>
            <w:r>
              <w:rPr>
                <w:rFonts w:ascii="Arial" w:hAnsi="Arial" w:cs="Arial"/>
                <w:sz w:val="20"/>
                <w:szCs w:val="20"/>
              </w:rPr>
              <w:t>1,196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980A6" w14:textId="638F66CC" w:rsidR="001E2DD8" w:rsidRPr="00F6151D" w:rsidRDefault="001E2DD8" w:rsidP="001E2DD8">
            <w:pPr>
              <w:jc w:val="center"/>
              <w:rPr>
                <w:rFonts w:cstheme="minorHAnsi"/>
                <w:sz w:val="24"/>
                <w:szCs w:val="24"/>
              </w:rPr>
            </w:pPr>
            <w:r>
              <w:rPr>
                <w:rFonts w:ascii="Arial" w:hAnsi="Arial" w:cs="Arial"/>
                <w:sz w:val="20"/>
                <w:szCs w:val="20"/>
              </w:rPr>
              <w:t>17.47%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F92E91" w14:textId="349A3AED"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77C5322" w14:textId="5C2EEF5E" w:rsidR="001E2DD8" w:rsidRPr="00F6151D" w:rsidRDefault="001E2DD8" w:rsidP="001E2DD8">
            <w:pPr>
              <w:jc w:val="center"/>
              <w:rPr>
                <w:rFonts w:cstheme="minorHAnsi"/>
                <w:sz w:val="24"/>
                <w:szCs w:val="24"/>
              </w:rPr>
            </w:pPr>
            <w:r>
              <w:rPr>
                <w:rFonts w:ascii="Calibri" w:hAnsi="Calibri" w:cs="Calibri"/>
              </w:rPr>
              <w:t>17.89%</w:t>
            </w:r>
          </w:p>
        </w:tc>
      </w:tr>
      <w:tr w:rsidR="001E2DD8" w:rsidRPr="00F6151D" w14:paraId="0FE7E4A9" w14:textId="77777777" w:rsidTr="001E2DD8">
        <w:trPr>
          <w:trHeight w:val="255"/>
          <w:jc w:val="center"/>
        </w:trPr>
        <w:tc>
          <w:tcPr>
            <w:tcW w:w="2016" w:type="dxa"/>
            <w:noWrap/>
            <w:vAlign w:val="center"/>
            <w:hideMark/>
          </w:tcPr>
          <w:p w14:paraId="6F8C13F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BREATHITT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5D77E" w14:textId="28A7DEF8" w:rsidR="001E2DD8" w:rsidRPr="00F6151D" w:rsidRDefault="001E2DD8" w:rsidP="001E2DD8">
            <w:pPr>
              <w:jc w:val="center"/>
              <w:rPr>
                <w:rFonts w:cstheme="minorHAnsi"/>
                <w:sz w:val="24"/>
                <w:szCs w:val="24"/>
              </w:rPr>
            </w:pPr>
            <w:r>
              <w:rPr>
                <w:rFonts w:ascii="Arial" w:hAnsi="Arial" w:cs="Arial"/>
                <w:sz w:val="20"/>
                <w:szCs w:val="20"/>
              </w:rPr>
              <w:t>697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8FFF8" w14:textId="1374761C" w:rsidR="001E2DD8" w:rsidRPr="00F6151D" w:rsidRDefault="001E2DD8" w:rsidP="001E2DD8">
            <w:pPr>
              <w:jc w:val="center"/>
              <w:rPr>
                <w:rFonts w:cstheme="minorHAnsi"/>
                <w:sz w:val="24"/>
                <w:szCs w:val="24"/>
              </w:rPr>
            </w:pPr>
            <w:r>
              <w:rPr>
                <w:rFonts w:ascii="Arial" w:hAnsi="Arial" w:cs="Arial"/>
                <w:sz w:val="20"/>
                <w:szCs w:val="20"/>
              </w:rPr>
              <w:t>1,721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0CF66" w14:textId="11D1F907" w:rsidR="001E2DD8" w:rsidRPr="00F6151D" w:rsidRDefault="001E2DD8" w:rsidP="001E2DD8">
            <w:pPr>
              <w:jc w:val="center"/>
              <w:rPr>
                <w:rFonts w:cstheme="minorHAnsi"/>
                <w:sz w:val="24"/>
                <w:szCs w:val="24"/>
              </w:rPr>
            </w:pPr>
            <w:r>
              <w:rPr>
                <w:rFonts w:ascii="Arial" w:hAnsi="Arial" w:cs="Arial"/>
                <w:sz w:val="20"/>
                <w:szCs w:val="20"/>
              </w:rPr>
              <w:t>40.50%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B12ABC" w14:textId="178032A0"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1C14E5C" w14:textId="0FA1BDF8" w:rsidR="001E2DD8" w:rsidRPr="00F6151D" w:rsidRDefault="001E2DD8" w:rsidP="001E2DD8">
            <w:pPr>
              <w:jc w:val="center"/>
              <w:rPr>
                <w:rFonts w:cstheme="minorHAnsi"/>
                <w:sz w:val="24"/>
                <w:szCs w:val="24"/>
              </w:rPr>
            </w:pPr>
            <w:r>
              <w:rPr>
                <w:rFonts w:ascii="Calibri" w:hAnsi="Calibri" w:cs="Calibri"/>
              </w:rPr>
              <w:t>46.04%</w:t>
            </w:r>
          </w:p>
        </w:tc>
      </w:tr>
      <w:tr w:rsidR="001E2DD8" w:rsidRPr="00F6151D" w14:paraId="788C8B0C" w14:textId="77777777" w:rsidTr="001E2DD8">
        <w:trPr>
          <w:trHeight w:val="255"/>
          <w:jc w:val="center"/>
        </w:trPr>
        <w:tc>
          <w:tcPr>
            <w:tcW w:w="2016" w:type="dxa"/>
            <w:noWrap/>
            <w:vAlign w:val="center"/>
            <w:hideMark/>
          </w:tcPr>
          <w:p w14:paraId="4E3BD49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BRECKINRIDGE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F98B" w14:textId="658C86FA" w:rsidR="001E2DD8" w:rsidRPr="00F6151D" w:rsidRDefault="001E2DD8" w:rsidP="001E2DD8">
            <w:pPr>
              <w:jc w:val="center"/>
              <w:rPr>
                <w:rFonts w:cstheme="minorHAnsi"/>
                <w:sz w:val="24"/>
                <w:szCs w:val="24"/>
              </w:rPr>
            </w:pPr>
            <w:r>
              <w:rPr>
                <w:rFonts w:ascii="Arial" w:hAnsi="Arial" w:cs="Arial"/>
                <w:sz w:val="20"/>
                <w:szCs w:val="20"/>
              </w:rPr>
              <w:t>674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04A25" w14:textId="3DE10876" w:rsidR="001E2DD8" w:rsidRPr="00F6151D" w:rsidRDefault="001E2DD8" w:rsidP="001E2DD8">
            <w:pPr>
              <w:jc w:val="center"/>
              <w:rPr>
                <w:rFonts w:cstheme="minorHAnsi"/>
                <w:sz w:val="24"/>
                <w:szCs w:val="24"/>
              </w:rPr>
            </w:pPr>
            <w:r>
              <w:rPr>
                <w:rFonts w:ascii="Arial" w:hAnsi="Arial" w:cs="Arial"/>
                <w:sz w:val="20"/>
                <w:szCs w:val="20"/>
              </w:rPr>
              <w:t>3,149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968EC" w14:textId="43E76ADC" w:rsidR="001E2DD8" w:rsidRPr="00F6151D" w:rsidRDefault="001E2DD8" w:rsidP="001E2DD8">
            <w:pPr>
              <w:jc w:val="center"/>
              <w:rPr>
                <w:rFonts w:cstheme="minorHAnsi"/>
                <w:sz w:val="24"/>
                <w:szCs w:val="24"/>
              </w:rPr>
            </w:pPr>
            <w:r>
              <w:rPr>
                <w:rFonts w:ascii="Arial" w:hAnsi="Arial" w:cs="Arial"/>
                <w:sz w:val="20"/>
                <w:szCs w:val="20"/>
              </w:rPr>
              <w:t>21.40%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DB0CC3" w14:textId="4F1AC79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0856550" w14:textId="4B019E3F" w:rsidR="001E2DD8" w:rsidRPr="00F6151D" w:rsidRDefault="001E2DD8" w:rsidP="001E2DD8">
            <w:pPr>
              <w:jc w:val="center"/>
              <w:rPr>
                <w:rFonts w:cstheme="minorHAnsi"/>
                <w:sz w:val="24"/>
                <w:szCs w:val="24"/>
              </w:rPr>
            </w:pPr>
            <w:r>
              <w:rPr>
                <w:rFonts w:ascii="Calibri" w:hAnsi="Calibri" w:cs="Calibri"/>
              </w:rPr>
              <w:t>24.54%</w:t>
            </w:r>
          </w:p>
        </w:tc>
      </w:tr>
      <w:tr w:rsidR="001E2DD8" w:rsidRPr="00F6151D" w14:paraId="5E79FB20" w14:textId="77777777" w:rsidTr="001E2DD8">
        <w:trPr>
          <w:trHeight w:val="255"/>
          <w:jc w:val="center"/>
        </w:trPr>
        <w:tc>
          <w:tcPr>
            <w:tcW w:w="2016" w:type="dxa"/>
            <w:noWrap/>
            <w:vAlign w:val="center"/>
            <w:hideMark/>
          </w:tcPr>
          <w:p w14:paraId="42BF352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BULLITT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72BA7" w14:textId="6BC68614" w:rsidR="001E2DD8" w:rsidRPr="00F6151D" w:rsidRDefault="001E2DD8" w:rsidP="001E2DD8">
            <w:pPr>
              <w:jc w:val="center"/>
              <w:rPr>
                <w:rFonts w:cstheme="minorHAnsi"/>
                <w:sz w:val="24"/>
                <w:szCs w:val="24"/>
              </w:rPr>
            </w:pPr>
            <w:r>
              <w:rPr>
                <w:rFonts w:ascii="Arial" w:hAnsi="Arial" w:cs="Arial"/>
                <w:sz w:val="20"/>
                <w:szCs w:val="20"/>
              </w:rPr>
              <w:t>1,516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283A0" w14:textId="2B82BE65" w:rsidR="001E2DD8" w:rsidRPr="00F6151D" w:rsidRDefault="001E2DD8" w:rsidP="001E2DD8">
            <w:pPr>
              <w:jc w:val="center"/>
              <w:rPr>
                <w:rFonts w:cstheme="minorHAnsi"/>
                <w:sz w:val="24"/>
                <w:szCs w:val="24"/>
              </w:rPr>
            </w:pPr>
            <w:r>
              <w:rPr>
                <w:rFonts w:ascii="Arial" w:hAnsi="Arial" w:cs="Arial"/>
                <w:sz w:val="20"/>
                <w:szCs w:val="20"/>
              </w:rPr>
              <w:t>13,467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088C9" w14:textId="05C6A8AA" w:rsidR="001E2DD8" w:rsidRPr="00F6151D" w:rsidRDefault="001E2DD8" w:rsidP="001E2DD8">
            <w:pPr>
              <w:jc w:val="center"/>
              <w:rPr>
                <w:rFonts w:cstheme="minorHAnsi"/>
                <w:sz w:val="24"/>
                <w:szCs w:val="24"/>
              </w:rPr>
            </w:pPr>
            <w:r>
              <w:rPr>
                <w:rFonts w:ascii="Arial" w:hAnsi="Arial" w:cs="Arial"/>
                <w:sz w:val="20"/>
                <w:szCs w:val="20"/>
              </w:rPr>
              <w:t>11.26%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20C63EF" w14:textId="2520D6A9"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0062844C" w14:textId="1820B7D9" w:rsidR="001E2DD8" w:rsidRPr="00F6151D" w:rsidRDefault="001E2DD8" w:rsidP="001E2DD8">
            <w:pPr>
              <w:jc w:val="center"/>
              <w:rPr>
                <w:rFonts w:cstheme="minorHAnsi"/>
                <w:sz w:val="24"/>
                <w:szCs w:val="24"/>
              </w:rPr>
            </w:pPr>
            <w:r>
              <w:rPr>
                <w:rFonts w:ascii="Calibri" w:hAnsi="Calibri" w:cs="Calibri"/>
              </w:rPr>
              <w:t>11.56%</w:t>
            </w:r>
          </w:p>
        </w:tc>
      </w:tr>
      <w:tr w:rsidR="001E2DD8" w:rsidRPr="00F6151D" w14:paraId="09930169" w14:textId="77777777" w:rsidTr="001E2DD8">
        <w:trPr>
          <w:trHeight w:val="255"/>
          <w:jc w:val="center"/>
        </w:trPr>
        <w:tc>
          <w:tcPr>
            <w:tcW w:w="2016" w:type="dxa"/>
            <w:noWrap/>
            <w:vAlign w:val="center"/>
            <w:hideMark/>
          </w:tcPr>
          <w:p w14:paraId="08A3D83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BURGIN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A72D3" w14:textId="755CD6F7" w:rsidR="001E2DD8" w:rsidRPr="00F6151D" w:rsidRDefault="001E2DD8" w:rsidP="001E2DD8">
            <w:pPr>
              <w:jc w:val="center"/>
              <w:rPr>
                <w:rFonts w:cstheme="minorHAnsi"/>
                <w:sz w:val="24"/>
                <w:szCs w:val="24"/>
              </w:rPr>
            </w:pPr>
            <w:r>
              <w:rPr>
                <w:rFonts w:ascii="Arial" w:hAnsi="Arial" w:cs="Arial"/>
                <w:sz w:val="20"/>
                <w:szCs w:val="20"/>
              </w:rPr>
              <w:t>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3CF02" w14:textId="0DF16976" w:rsidR="001E2DD8" w:rsidRPr="00F6151D" w:rsidRDefault="001E2DD8" w:rsidP="001E2DD8">
            <w:pPr>
              <w:jc w:val="center"/>
              <w:rPr>
                <w:rFonts w:cstheme="minorHAnsi"/>
                <w:sz w:val="24"/>
                <w:szCs w:val="24"/>
              </w:rPr>
            </w:pPr>
            <w:r>
              <w:rPr>
                <w:rFonts w:ascii="Arial" w:hAnsi="Arial" w:cs="Arial"/>
                <w:sz w:val="20"/>
                <w:szCs w:val="20"/>
              </w:rPr>
              <w:t>437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96F13" w14:textId="2EE3221D" w:rsidR="001E2DD8" w:rsidRPr="00F6151D" w:rsidRDefault="001E2DD8" w:rsidP="001E2DD8">
            <w:pPr>
              <w:jc w:val="center"/>
              <w:rPr>
                <w:rFonts w:cstheme="minorHAnsi"/>
                <w:sz w:val="24"/>
                <w:szCs w:val="24"/>
              </w:rPr>
            </w:pPr>
            <w:r>
              <w:rPr>
                <w:rFonts w:ascii="Arial" w:hAnsi="Arial" w:cs="Arial"/>
                <w:sz w:val="20"/>
                <w:szCs w:val="20"/>
              </w:rPr>
              <w:t>15.33%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96DC61" w14:textId="2F0C89A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9916315" w14:textId="3A39B4F5" w:rsidR="001E2DD8" w:rsidRPr="00F6151D" w:rsidRDefault="001E2DD8" w:rsidP="001E2DD8">
            <w:pPr>
              <w:jc w:val="center"/>
              <w:rPr>
                <w:rFonts w:cstheme="minorHAnsi"/>
                <w:sz w:val="24"/>
                <w:szCs w:val="24"/>
              </w:rPr>
            </w:pPr>
            <w:r>
              <w:rPr>
                <w:rFonts w:ascii="Calibri" w:hAnsi="Calibri" w:cs="Calibri"/>
              </w:rPr>
              <w:t>15.60%</w:t>
            </w:r>
          </w:p>
        </w:tc>
      </w:tr>
      <w:tr w:rsidR="001E2DD8" w:rsidRPr="00F6151D" w14:paraId="34DD1678" w14:textId="77777777" w:rsidTr="001E2DD8">
        <w:trPr>
          <w:trHeight w:val="255"/>
          <w:jc w:val="center"/>
        </w:trPr>
        <w:tc>
          <w:tcPr>
            <w:tcW w:w="2016" w:type="dxa"/>
            <w:noWrap/>
            <w:vAlign w:val="center"/>
            <w:hideMark/>
          </w:tcPr>
          <w:p w14:paraId="67A9D86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BUTLER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0D20" w14:textId="4028FCBF" w:rsidR="001E2DD8" w:rsidRPr="00F6151D" w:rsidRDefault="001E2DD8" w:rsidP="001E2DD8">
            <w:pPr>
              <w:jc w:val="center"/>
              <w:rPr>
                <w:rFonts w:cstheme="minorHAnsi"/>
                <w:sz w:val="24"/>
                <w:szCs w:val="24"/>
              </w:rPr>
            </w:pPr>
            <w:r>
              <w:rPr>
                <w:rFonts w:ascii="Arial" w:hAnsi="Arial" w:cs="Arial"/>
                <w:sz w:val="20"/>
                <w:szCs w:val="20"/>
              </w:rPr>
              <w:t>440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7898B" w14:textId="7BA34DEE" w:rsidR="001E2DD8" w:rsidRPr="00F6151D" w:rsidRDefault="001E2DD8" w:rsidP="001E2DD8">
            <w:pPr>
              <w:jc w:val="center"/>
              <w:rPr>
                <w:rFonts w:cstheme="minorHAnsi"/>
                <w:sz w:val="24"/>
                <w:szCs w:val="24"/>
              </w:rPr>
            </w:pPr>
            <w:r>
              <w:rPr>
                <w:rFonts w:ascii="Arial" w:hAnsi="Arial" w:cs="Arial"/>
                <w:sz w:val="20"/>
                <w:szCs w:val="20"/>
              </w:rPr>
              <w:t>2,078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4A2B1" w14:textId="5C94EC47" w:rsidR="001E2DD8" w:rsidRPr="00F6151D" w:rsidRDefault="001E2DD8" w:rsidP="001E2DD8">
            <w:pPr>
              <w:jc w:val="center"/>
              <w:rPr>
                <w:rFonts w:cstheme="minorHAnsi"/>
                <w:sz w:val="24"/>
                <w:szCs w:val="24"/>
              </w:rPr>
            </w:pPr>
            <w:r>
              <w:rPr>
                <w:rFonts w:ascii="Arial" w:hAnsi="Arial" w:cs="Arial"/>
                <w:sz w:val="20"/>
                <w:szCs w:val="20"/>
              </w:rPr>
              <w:t>21.17%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522A41" w14:textId="5B05E93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E2BE42B" w14:textId="52DFEC86" w:rsidR="001E2DD8" w:rsidRPr="00F6151D" w:rsidRDefault="001E2DD8" w:rsidP="001E2DD8">
            <w:pPr>
              <w:jc w:val="center"/>
              <w:rPr>
                <w:rFonts w:cstheme="minorHAnsi"/>
                <w:sz w:val="24"/>
                <w:szCs w:val="24"/>
              </w:rPr>
            </w:pPr>
            <w:r>
              <w:rPr>
                <w:rFonts w:ascii="Calibri" w:hAnsi="Calibri" w:cs="Calibri"/>
              </w:rPr>
              <w:t>22.64%</w:t>
            </w:r>
          </w:p>
        </w:tc>
      </w:tr>
      <w:tr w:rsidR="001E2DD8" w:rsidRPr="00F6151D" w14:paraId="5E701D50" w14:textId="77777777" w:rsidTr="001E2DD8">
        <w:trPr>
          <w:trHeight w:val="255"/>
          <w:jc w:val="center"/>
        </w:trPr>
        <w:tc>
          <w:tcPr>
            <w:tcW w:w="2016" w:type="dxa"/>
            <w:noWrap/>
            <w:vAlign w:val="center"/>
            <w:hideMark/>
          </w:tcPr>
          <w:p w14:paraId="20B3D30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CALDWELL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4BBA5" w14:textId="4496136D" w:rsidR="001E2DD8" w:rsidRPr="00F6151D" w:rsidRDefault="001E2DD8" w:rsidP="001E2DD8">
            <w:pPr>
              <w:jc w:val="center"/>
              <w:rPr>
                <w:rFonts w:cstheme="minorHAnsi"/>
                <w:sz w:val="24"/>
                <w:szCs w:val="24"/>
              </w:rPr>
            </w:pPr>
            <w:r>
              <w:rPr>
                <w:rFonts w:ascii="Arial" w:hAnsi="Arial" w:cs="Arial"/>
                <w:sz w:val="20"/>
                <w:szCs w:val="20"/>
              </w:rPr>
              <w:t>507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7094" w14:textId="4B7C89E8" w:rsidR="001E2DD8" w:rsidRPr="00F6151D" w:rsidRDefault="001E2DD8" w:rsidP="001E2DD8">
            <w:pPr>
              <w:jc w:val="center"/>
              <w:rPr>
                <w:rFonts w:cstheme="minorHAnsi"/>
                <w:sz w:val="24"/>
                <w:szCs w:val="24"/>
              </w:rPr>
            </w:pPr>
            <w:r>
              <w:rPr>
                <w:rFonts w:ascii="Arial" w:hAnsi="Arial" w:cs="Arial"/>
                <w:sz w:val="20"/>
                <w:szCs w:val="20"/>
              </w:rPr>
              <w:t>2,107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E83C1" w14:textId="28F1502B" w:rsidR="001E2DD8" w:rsidRPr="00F6151D" w:rsidRDefault="001E2DD8" w:rsidP="001E2DD8">
            <w:pPr>
              <w:jc w:val="center"/>
              <w:rPr>
                <w:rFonts w:cstheme="minorHAnsi"/>
                <w:sz w:val="24"/>
                <w:szCs w:val="24"/>
              </w:rPr>
            </w:pPr>
            <w:r>
              <w:rPr>
                <w:rFonts w:ascii="Arial" w:hAnsi="Arial" w:cs="Arial"/>
                <w:sz w:val="20"/>
                <w:szCs w:val="20"/>
              </w:rPr>
              <w:t>24.06%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71607A" w14:textId="1BE5E93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D8EE83C" w14:textId="7381C27E" w:rsidR="001E2DD8" w:rsidRPr="00F6151D" w:rsidRDefault="001E2DD8" w:rsidP="001E2DD8">
            <w:pPr>
              <w:jc w:val="center"/>
              <w:rPr>
                <w:rFonts w:cstheme="minorHAnsi"/>
                <w:sz w:val="24"/>
                <w:szCs w:val="24"/>
              </w:rPr>
            </w:pPr>
            <w:r>
              <w:rPr>
                <w:rFonts w:ascii="Calibri" w:hAnsi="Calibri" w:cs="Calibri"/>
              </w:rPr>
              <w:t>23.59%</w:t>
            </w:r>
          </w:p>
        </w:tc>
      </w:tr>
      <w:tr w:rsidR="001E2DD8" w:rsidRPr="00F6151D" w14:paraId="0880222A" w14:textId="77777777" w:rsidTr="001E2DD8">
        <w:trPr>
          <w:trHeight w:val="255"/>
          <w:jc w:val="center"/>
        </w:trPr>
        <w:tc>
          <w:tcPr>
            <w:tcW w:w="2016" w:type="dxa"/>
            <w:noWrap/>
            <w:vAlign w:val="center"/>
            <w:hideMark/>
          </w:tcPr>
          <w:p w14:paraId="0E2165E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CALLOWAY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EE83F" w14:textId="1E53C3EE" w:rsidR="001E2DD8" w:rsidRPr="00F6151D" w:rsidRDefault="001E2DD8" w:rsidP="001E2DD8">
            <w:pPr>
              <w:jc w:val="center"/>
              <w:rPr>
                <w:rFonts w:cstheme="minorHAnsi"/>
                <w:sz w:val="24"/>
                <w:szCs w:val="24"/>
              </w:rPr>
            </w:pPr>
            <w:r>
              <w:rPr>
                <w:rFonts w:ascii="Arial" w:hAnsi="Arial" w:cs="Arial"/>
                <w:sz w:val="20"/>
                <w:szCs w:val="20"/>
              </w:rPr>
              <w:t>800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7B80" w14:textId="780C6175" w:rsidR="001E2DD8" w:rsidRPr="00F6151D" w:rsidRDefault="001E2DD8" w:rsidP="001E2DD8">
            <w:pPr>
              <w:jc w:val="center"/>
              <w:rPr>
                <w:rFonts w:cstheme="minorHAnsi"/>
                <w:sz w:val="24"/>
                <w:szCs w:val="24"/>
              </w:rPr>
            </w:pPr>
            <w:r>
              <w:rPr>
                <w:rFonts w:ascii="Arial" w:hAnsi="Arial" w:cs="Arial"/>
                <w:sz w:val="20"/>
                <w:szCs w:val="20"/>
              </w:rPr>
              <w:t>3,765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A356" w14:textId="498309CB" w:rsidR="001E2DD8" w:rsidRPr="00F6151D" w:rsidRDefault="001E2DD8" w:rsidP="001E2DD8">
            <w:pPr>
              <w:jc w:val="center"/>
              <w:rPr>
                <w:rFonts w:cstheme="minorHAnsi"/>
                <w:sz w:val="24"/>
                <w:szCs w:val="24"/>
              </w:rPr>
            </w:pPr>
            <w:r>
              <w:rPr>
                <w:rFonts w:ascii="Arial" w:hAnsi="Arial" w:cs="Arial"/>
                <w:sz w:val="20"/>
                <w:szCs w:val="20"/>
              </w:rPr>
              <w:t>21.25%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1CCD8CF" w14:textId="77622379"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AA64A60" w14:textId="540F589A" w:rsidR="001E2DD8" w:rsidRPr="00F6151D" w:rsidRDefault="001E2DD8" w:rsidP="001E2DD8">
            <w:pPr>
              <w:jc w:val="center"/>
              <w:rPr>
                <w:rFonts w:cstheme="minorHAnsi"/>
                <w:sz w:val="24"/>
                <w:szCs w:val="24"/>
              </w:rPr>
            </w:pPr>
            <w:r>
              <w:rPr>
                <w:rFonts w:ascii="Calibri" w:hAnsi="Calibri" w:cs="Calibri"/>
              </w:rPr>
              <w:t>18.61%</w:t>
            </w:r>
          </w:p>
        </w:tc>
      </w:tr>
      <w:tr w:rsidR="001E2DD8" w:rsidRPr="00F6151D" w14:paraId="3D3E3DE1" w14:textId="77777777" w:rsidTr="001E2DD8">
        <w:trPr>
          <w:trHeight w:val="255"/>
          <w:jc w:val="center"/>
        </w:trPr>
        <w:tc>
          <w:tcPr>
            <w:tcW w:w="2016" w:type="dxa"/>
            <w:noWrap/>
            <w:vAlign w:val="center"/>
            <w:hideMark/>
          </w:tcPr>
          <w:p w14:paraId="36AB5E34"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CAMPBELL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CC87" w14:textId="4D62ABD3" w:rsidR="001E2DD8" w:rsidRPr="00F6151D" w:rsidRDefault="001E2DD8" w:rsidP="001E2DD8">
            <w:pPr>
              <w:jc w:val="center"/>
              <w:rPr>
                <w:rFonts w:cstheme="minorHAnsi"/>
                <w:sz w:val="24"/>
                <w:szCs w:val="24"/>
              </w:rPr>
            </w:pPr>
            <w:r>
              <w:rPr>
                <w:rFonts w:ascii="Arial" w:hAnsi="Arial" w:cs="Arial"/>
                <w:sz w:val="20"/>
                <w:szCs w:val="20"/>
              </w:rPr>
              <w:t>634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3681" w14:textId="42F814BD" w:rsidR="001E2DD8" w:rsidRPr="00F6151D" w:rsidRDefault="001E2DD8" w:rsidP="001E2DD8">
            <w:pPr>
              <w:jc w:val="center"/>
              <w:rPr>
                <w:rFonts w:cstheme="minorHAnsi"/>
                <w:sz w:val="24"/>
                <w:szCs w:val="24"/>
              </w:rPr>
            </w:pPr>
            <w:r>
              <w:rPr>
                <w:rFonts w:ascii="Arial" w:hAnsi="Arial" w:cs="Arial"/>
                <w:sz w:val="20"/>
                <w:szCs w:val="20"/>
              </w:rPr>
              <w:t>7,148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FB613" w14:textId="11729BBF" w:rsidR="001E2DD8" w:rsidRPr="00F6151D" w:rsidRDefault="001E2DD8" w:rsidP="001E2DD8">
            <w:pPr>
              <w:jc w:val="center"/>
              <w:rPr>
                <w:rFonts w:cstheme="minorHAnsi"/>
                <w:sz w:val="24"/>
                <w:szCs w:val="24"/>
              </w:rPr>
            </w:pPr>
            <w:r>
              <w:rPr>
                <w:rFonts w:ascii="Arial" w:hAnsi="Arial" w:cs="Arial"/>
                <w:sz w:val="20"/>
                <w:szCs w:val="20"/>
              </w:rPr>
              <w:t>8.87%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8CE1F" w14:textId="607E1536"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00183F3A" w14:textId="6BC6FD76" w:rsidR="001E2DD8" w:rsidRPr="00F6151D" w:rsidRDefault="001E2DD8" w:rsidP="001E2DD8">
            <w:pPr>
              <w:jc w:val="center"/>
              <w:rPr>
                <w:rFonts w:cstheme="minorHAnsi"/>
                <w:sz w:val="24"/>
                <w:szCs w:val="24"/>
              </w:rPr>
            </w:pPr>
            <w:r>
              <w:rPr>
                <w:rFonts w:ascii="Calibri" w:hAnsi="Calibri" w:cs="Calibri"/>
              </w:rPr>
              <w:t>7.87%</w:t>
            </w:r>
          </w:p>
        </w:tc>
      </w:tr>
      <w:tr w:rsidR="001E2DD8" w:rsidRPr="00F6151D" w14:paraId="7339FDFB" w14:textId="77777777" w:rsidTr="001E2DD8">
        <w:trPr>
          <w:trHeight w:val="255"/>
          <w:jc w:val="center"/>
        </w:trPr>
        <w:tc>
          <w:tcPr>
            <w:tcW w:w="2016" w:type="dxa"/>
            <w:noWrap/>
            <w:vAlign w:val="center"/>
            <w:hideMark/>
          </w:tcPr>
          <w:p w14:paraId="17D8C83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CAMPBELLSVILLE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5C789" w14:textId="448C45E9" w:rsidR="001E2DD8" w:rsidRPr="00F6151D" w:rsidRDefault="001E2DD8" w:rsidP="001E2DD8">
            <w:pPr>
              <w:jc w:val="center"/>
              <w:rPr>
                <w:rFonts w:cstheme="minorHAnsi"/>
                <w:sz w:val="24"/>
                <w:szCs w:val="24"/>
              </w:rPr>
            </w:pPr>
            <w:r>
              <w:rPr>
                <w:rFonts w:ascii="Arial" w:hAnsi="Arial" w:cs="Arial"/>
                <w:sz w:val="20"/>
                <w:szCs w:val="20"/>
              </w:rPr>
              <w:t>445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4BFA5" w14:textId="3C56D99D" w:rsidR="001E2DD8" w:rsidRPr="00F6151D" w:rsidRDefault="001E2DD8" w:rsidP="001E2DD8">
            <w:pPr>
              <w:jc w:val="center"/>
              <w:rPr>
                <w:rFonts w:cstheme="minorHAnsi"/>
                <w:sz w:val="24"/>
                <w:szCs w:val="24"/>
              </w:rPr>
            </w:pPr>
            <w:r>
              <w:rPr>
                <w:rFonts w:ascii="Arial" w:hAnsi="Arial" w:cs="Arial"/>
                <w:sz w:val="20"/>
                <w:szCs w:val="20"/>
              </w:rPr>
              <w:t>1,225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CD93" w14:textId="11513B3E" w:rsidR="001E2DD8" w:rsidRPr="00F6151D" w:rsidRDefault="001E2DD8" w:rsidP="001E2DD8">
            <w:pPr>
              <w:jc w:val="center"/>
              <w:rPr>
                <w:rFonts w:cstheme="minorHAnsi"/>
                <w:sz w:val="24"/>
                <w:szCs w:val="24"/>
              </w:rPr>
            </w:pPr>
            <w:r>
              <w:rPr>
                <w:rFonts w:ascii="Arial" w:hAnsi="Arial" w:cs="Arial"/>
                <w:sz w:val="20"/>
                <w:szCs w:val="20"/>
              </w:rPr>
              <w:t>36.33%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732F75" w14:textId="11AEBC4A"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BF0780B" w14:textId="4BF678D3" w:rsidR="001E2DD8" w:rsidRPr="00F6151D" w:rsidRDefault="001E2DD8" w:rsidP="001E2DD8">
            <w:pPr>
              <w:jc w:val="center"/>
              <w:rPr>
                <w:rFonts w:cstheme="minorHAnsi"/>
                <w:sz w:val="24"/>
                <w:szCs w:val="24"/>
              </w:rPr>
            </w:pPr>
            <w:r>
              <w:rPr>
                <w:rFonts w:ascii="Calibri" w:hAnsi="Calibri" w:cs="Calibri"/>
              </w:rPr>
              <w:t>34.31%</w:t>
            </w:r>
          </w:p>
        </w:tc>
      </w:tr>
      <w:tr w:rsidR="001E2DD8" w:rsidRPr="00F6151D" w14:paraId="0C556466" w14:textId="77777777" w:rsidTr="001E2DD8">
        <w:trPr>
          <w:trHeight w:val="255"/>
          <w:jc w:val="center"/>
        </w:trPr>
        <w:tc>
          <w:tcPr>
            <w:tcW w:w="2016" w:type="dxa"/>
            <w:noWrap/>
            <w:vAlign w:val="center"/>
            <w:hideMark/>
          </w:tcPr>
          <w:p w14:paraId="12D18B0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CARLISLE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F8DB2" w14:textId="6E0F4E71" w:rsidR="001E2DD8" w:rsidRPr="00F6151D" w:rsidRDefault="001E2DD8" w:rsidP="001E2DD8">
            <w:pPr>
              <w:jc w:val="center"/>
              <w:rPr>
                <w:rFonts w:cstheme="minorHAnsi"/>
                <w:sz w:val="24"/>
                <w:szCs w:val="24"/>
              </w:rPr>
            </w:pPr>
            <w:r>
              <w:rPr>
                <w:rFonts w:ascii="Arial" w:hAnsi="Arial" w:cs="Arial"/>
                <w:sz w:val="20"/>
                <w:szCs w:val="20"/>
              </w:rPr>
              <w:t>160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BACB2" w14:textId="42108F4C" w:rsidR="001E2DD8" w:rsidRPr="00F6151D" w:rsidRDefault="001E2DD8" w:rsidP="001E2DD8">
            <w:pPr>
              <w:jc w:val="center"/>
              <w:rPr>
                <w:rFonts w:cstheme="minorHAnsi"/>
                <w:sz w:val="24"/>
                <w:szCs w:val="24"/>
              </w:rPr>
            </w:pPr>
            <w:r>
              <w:rPr>
                <w:rFonts w:ascii="Arial" w:hAnsi="Arial" w:cs="Arial"/>
                <w:sz w:val="20"/>
                <w:szCs w:val="20"/>
              </w:rPr>
              <w:t>765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D0A00" w14:textId="4DA6D891" w:rsidR="001E2DD8" w:rsidRPr="00F6151D" w:rsidRDefault="001E2DD8" w:rsidP="001E2DD8">
            <w:pPr>
              <w:jc w:val="center"/>
              <w:rPr>
                <w:rFonts w:cstheme="minorHAnsi"/>
                <w:sz w:val="24"/>
                <w:szCs w:val="24"/>
              </w:rPr>
            </w:pPr>
            <w:r>
              <w:rPr>
                <w:rFonts w:ascii="Arial" w:hAnsi="Arial" w:cs="Arial"/>
                <w:sz w:val="20"/>
                <w:szCs w:val="20"/>
              </w:rPr>
              <w:t>20.92%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95539B" w14:textId="24399C42"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1B51E3A" w14:textId="4986124A" w:rsidR="001E2DD8" w:rsidRPr="00F6151D" w:rsidRDefault="001E2DD8" w:rsidP="001E2DD8">
            <w:pPr>
              <w:jc w:val="center"/>
              <w:rPr>
                <w:rFonts w:cstheme="minorHAnsi"/>
                <w:sz w:val="24"/>
                <w:szCs w:val="24"/>
              </w:rPr>
            </w:pPr>
            <w:r>
              <w:rPr>
                <w:rFonts w:ascii="Calibri" w:hAnsi="Calibri" w:cs="Calibri"/>
              </w:rPr>
              <w:t>21.91%</w:t>
            </w:r>
          </w:p>
        </w:tc>
      </w:tr>
      <w:tr w:rsidR="001E2DD8" w:rsidRPr="00F6151D" w14:paraId="0C5CD991" w14:textId="77777777" w:rsidTr="001E2DD8">
        <w:trPr>
          <w:trHeight w:val="255"/>
          <w:jc w:val="center"/>
        </w:trPr>
        <w:tc>
          <w:tcPr>
            <w:tcW w:w="2016" w:type="dxa"/>
            <w:noWrap/>
            <w:vAlign w:val="center"/>
            <w:hideMark/>
          </w:tcPr>
          <w:p w14:paraId="42F961E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CARROLL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E2512" w14:textId="4C97FC8D" w:rsidR="001E2DD8" w:rsidRPr="00F6151D" w:rsidRDefault="001E2DD8" w:rsidP="001E2DD8">
            <w:pPr>
              <w:jc w:val="center"/>
              <w:rPr>
                <w:rFonts w:cstheme="minorHAnsi"/>
                <w:sz w:val="24"/>
                <w:szCs w:val="24"/>
              </w:rPr>
            </w:pPr>
            <w:r>
              <w:rPr>
                <w:rFonts w:ascii="Arial" w:hAnsi="Arial" w:cs="Arial"/>
                <w:sz w:val="20"/>
                <w:szCs w:val="20"/>
              </w:rPr>
              <w:t>466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1264A" w14:textId="577BE734" w:rsidR="001E2DD8" w:rsidRPr="00F6151D" w:rsidRDefault="001E2DD8" w:rsidP="001E2DD8">
            <w:pPr>
              <w:jc w:val="center"/>
              <w:rPr>
                <w:rFonts w:cstheme="minorHAnsi"/>
                <w:sz w:val="24"/>
                <w:szCs w:val="24"/>
              </w:rPr>
            </w:pPr>
            <w:r>
              <w:rPr>
                <w:rFonts w:ascii="Arial" w:hAnsi="Arial" w:cs="Arial"/>
                <w:sz w:val="20"/>
                <w:szCs w:val="20"/>
              </w:rPr>
              <w:t>2,009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6BD60" w14:textId="65DAF8BA" w:rsidR="001E2DD8" w:rsidRPr="00F6151D" w:rsidRDefault="001E2DD8" w:rsidP="001E2DD8">
            <w:pPr>
              <w:jc w:val="center"/>
              <w:rPr>
                <w:rFonts w:cstheme="minorHAnsi"/>
                <w:sz w:val="24"/>
                <w:szCs w:val="24"/>
              </w:rPr>
            </w:pPr>
            <w:r>
              <w:rPr>
                <w:rFonts w:ascii="Arial" w:hAnsi="Arial" w:cs="Arial"/>
                <w:sz w:val="20"/>
                <w:szCs w:val="20"/>
              </w:rPr>
              <w:t>23.20%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0BD335" w14:textId="2A58487C"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4B26F19" w14:textId="37788058" w:rsidR="001E2DD8" w:rsidRPr="00F6151D" w:rsidRDefault="001E2DD8" w:rsidP="001E2DD8">
            <w:pPr>
              <w:jc w:val="center"/>
              <w:rPr>
                <w:rFonts w:cstheme="minorHAnsi"/>
                <w:sz w:val="24"/>
                <w:szCs w:val="24"/>
              </w:rPr>
            </w:pPr>
            <w:r>
              <w:rPr>
                <w:rFonts w:ascii="Calibri" w:hAnsi="Calibri" w:cs="Calibri"/>
              </w:rPr>
              <w:t>30.90%</w:t>
            </w:r>
          </w:p>
        </w:tc>
      </w:tr>
      <w:tr w:rsidR="001E2DD8" w:rsidRPr="00F6151D" w14:paraId="765CDD9A" w14:textId="77777777" w:rsidTr="001E2DD8">
        <w:trPr>
          <w:trHeight w:val="255"/>
          <w:jc w:val="center"/>
        </w:trPr>
        <w:tc>
          <w:tcPr>
            <w:tcW w:w="2016" w:type="dxa"/>
            <w:noWrap/>
            <w:vAlign w:val="center"/>
            <w:hideMark/>
          </w:tcPr>
          <w:p w14:paraId="61134E1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CARTER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7ADF5" w14:textId="616B7B8E" w:rsidR="001E2DD8" w:rsidRPr="00F6151D" w:rsidRDefault="001E2DD8" w:rsidP="001E2DD8">
            <w:pPr>
              <w:jc w:val="center"/>
              <w:rPr>
                <w:rFonts w:cstheme="minorHAnsi"/>
                <w:sz w:val="24"/>
                <w:szCs w:val="24"/>
              </w:rPr>
            </w:pPr>
            <w:r>
              <w:rPr>
                <w:rFonts w:ascii="Arial" w:hAnsi="Arial" w:cs="Arial"/>
                <w:sz w:val="20"/>
                <w:szCs w:val="20"/>
              </w:rPr>
              <w:t>1,375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97589" w14:textId="07C4E8BA" w:rsidR="001E2DD8" w:rsidRPr="00F6151D" w:rsidRDefault="001E2DD8" w:rsidP="001E2DD8">
            <w:pPr>
              <w:jc w:val="center"/>
              <w:rPr>
                <w:rFonts w:cstheme="minorHAnsi"/>
                <w:sz w:val="24"/>
                <w:szCs w:val="24"/>
              </w:rPr>
            </w:pPr>
            <w:r>
              <w:rPr>
                <w:rFonts w:ascii="Arial" w:hAnsi="Arial" w:cs="Arial"/>
                <w:sz w:val="20"/>
                <w:szCs w:val="20"/>
              </w:rPr>
              <w:t>4,353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EC0F7" w14:textId="31A41550" w:rsidR="001E2DD8" w:rsidRPr="00F6151D" w:rsidRDefault="001E2DD8" w:rsidP="001E2DD8">
            <w:pPr>
              <w:jc w:val="center"/>
              <w:rPr>
                <w:rFonts w:cstheme="minorHAnsi"/>
                <w:sz w:val="24"/>
                <w:szCs w:val="24"/>
              </w:rPr>
            </w:pPr>
            <w:r>
              <w:rPr>
                <w:rFonts w:ascii="Arial" w:hAnsi="Arial" w:cs="Arial"/>
                <w:sz w:val="20"/>
                <w:szCs w:val="20"/>
              </w:rPr>
              <w:t>31.59%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2DA66A" w14:textId="44B6D08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3755EC74" w14:textId="24E0732E" w:rsidR="001E2DD8" w:rsidRPr="00F6151D" w:rsidRDefault="001E2DD8" w:rsidP="001E2DD8">
            <w:pPr>
              <w:jc w:val="center"/>
              <w:rPr>
                <w:rFonts w:cstheme="minorHAnsi"/>
                <w:sz w:val="24"/>
                <w:szCs w:val="24"/>
              </w:rPr>
            </w:pPr>
            <w:r>
              <w:rPr>
                <w:rFonts w:ascii="Calibri" w:hAnsi="Calibri" w:cs="Calibri"/>
              </w:rPr>
              <w:t>32.57%</w:t>
            </w:r>
          </w:p>
        </w:tc>
      </w:tr>
      <w:tr w:rsidR="001E2DD8" w:rsidRPr="00F6151D" w14:paraId="4BD5BAF3" w14:textId="77777777" w:rsidTr="001E2DD8">
        <w:trPr>
          <w:trHeight w:val="255"/>
          <w:jc w:val="center"/>
        </w:trPr>
        <w:tc>
          <w:tcPr>
            <w:tcW w:w="2016" w:type="dxa"/>
            <w:noWrap/>
            <w:vAlign w:val="center"/>
            <w:hideMark/>
          </w:tcPr>
          <w:p w14:paraId="63AE576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CASEY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AF696" w14:textId="27618BD1" w:rsidR="001E2DD8" w:rsidRPr="00F6151D" w:rsidRDefault="001E2DD8" w:rsidP="001E2DD8">
            <w:pPr>
              <w:jc w:val="center"/>
              <w:rPr>
                <w:rFonts w:cstheme="minorHAnsi"/>
                <w:sz w:val="24"/>
                <w:szCs w:val="24"/>
              </w:rPr>
            </w:pPr>
            <w:r>
              <w:rPr>
                <w:rFonts w:ascii="Arial" w:hAnsi="Arial" w:cs="Arial"/>
                <w:sz w:val="20"/>
                <w:szCs w:val="20"/>
              </w:rPr>
              <w:t>963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2A3DE" w14:textId="0E9A3761" w:rsidR="001E2DD8" w:rsidRPr="00F6151D" w:rsidRDefault="001E2DD8" w:rsidP="001E2DD8">
            <w:pPr>
              <w:jc w:val="center"/>
              <w:rPr>
                <w:rFonts w:cstheme="minorHAnsi"/>
                <w:sz w:val="24"/>
                <w:szCs w:val="24"/>
              </w:rPr>
            </w:pPr>
            <w:r>
              <w:rPr>
                <w:rFonts w:ascii="Arial" w:hAnsi="Arial" w:cs="Arial"/>
                <w:sz w:val="20"/>
                <w:szCs w:val="20"/>
              </w:rPr>
              <w:t>2,609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57182" w14:textId="6A5D3573" w:rsidR="001E2DD8" w:rsidRPr="00F6151D" w:rsidRDefault="001E2DD8" w:rsidP="001E2DD8">
            <w:pPr>
              <w:jc w:val="center"/>
              <w:rPr>
                <w:rFonts w:cstheme="minorHAnsi"/>
                <w:sz w:val="24"/>
                <w:szCs w:val="24"/>
              </w:rPr>
            </w:pPr>
            <w:r>
              <w:rPr>
                <w:rFonts w:ascii="Arial" w:hAnsi="Arial" w:cs="Arial"/>
                <w:sz w:val="20"/>
                <w:szCs w:val="20"/>
              </w:rPr>
              <w:t>36.91%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9207DB6" w14:textId="68E84BB6"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E83A820" w14:textId="51AF82ED" w:rsidR="001E2DD8" w:rsidRPr="00F6151D" w:rsidRDefault="001E2DD8" w:rsidP="001E2DD8">
            <w:pPr>
              <w:jc w:val="center"/>
              <w:rPr>
                <w:rFonts w:cstheme="minorHAnsi"/>
                <w:sz w:val="24"/>
                <w:szCs w:val="24"/>
              </w:rPr>
            </w:pPr>
            <w:r>
              <w:rPr>
                <w:rFonts w:ascii="Calibri" w:hAnsi="Calibri" w:cs="Calibri"/>
              </w:rPr>
              <w:t>32.20%</w:t>
            </w:r>
          </w:p>
        </w:tc>
      </w:tr>
      <w:tr w:rsidR="001E2DD8" w:rsidRPr="00F6151D" w14:paraId="0F99777C" w14:textId="77777777" w:rsidTr="001E2DD8">
        <w:trPr>
          <w:trHeight w:val="255"/>
          <w:jc w:val="center"/>
        </w:trPr>
        <w:tc>
          <w:tcPr>
            <w:tcW w:w="2016" w:type="dxa"/>
            <w:noWrap/>
            <w:vAlign w:val="center"/>
            <w:hideMark/>
          </w:tcPr>
          <w:p w14:paraId="6171E8B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CAVERNA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8EE7F" w14:textId="2C37799A" w:rsidR="001E2DD8" w:rsidRPr="00F6151D" w:rsidRDefault="001E2DD8" w:rsidP="001E2DD8">
            <w:pPr>
              <w:jc w:val="center"/>
              <w:rPr>
                <w:rFonts w:cstheme="minorHAnsi"/>
                <w:sz w:val="24"/>
                <w:szCs w:val="24"/>
              </w:rPr>
            </w:pPr>
            <w:r>
              <w:rPr>
                <w:rFonts w:ascii="Arial" w:hAnsi="Arial" w:cs="Arial"/>
                <w:sz w:val="20"/>
                <w:szCs w:val="20"/>
              </w:rPr>
              <w:t>358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26551" w14:textId="5CFDD29D" w:rsidR="001E2DD8" w:rsidRPr="00F6151D" w:rsidRDefault="001E2DD8" w:rsidP="001E2DD8">
            <w:pPr>
              <w:jc w:val="center"/>
              <w:rPr>
                <w:rFonts w:cstheme="minorHAnsi"/>
                <w:sz w:val="24"/>
                <w:szCs w:val="24"/>
              </w:rPr>
            </w:pPr>
            <w:r>
              <w:rPr>
                <w:rFonts w:ascii="Arial" w:hAnsi="Arial" w:cs="Arial"/>
                <w:sz w:val="20"/>
                <w:szCs w:val="20"/>
              </w:rPr>
              <w:t>891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58C79" w14:textId="505679D2" w:rsidR="001E2DD8" w:rsidRPr="00F6151D" w:rsidRDefault="001E2DD8" w:rsidP="001E2DD8">
            <w:pPr>
              <w:jc w:val="center"/>
              <w:rPr>
                <w:rFonts w:cstheme="minorHAnsi"/>
                <w:sz w:val="24"/>
                <w:szCs w:val="24"/>
              </w:rPr>
            </w:pPr>
            <w:r>
              <w:rPr>
                <w:rFonts w:ascii="Arial" w:hAnsi="Arial" w:cs="Arial"/>
                <w:sz w:val="20"/>
                <w:szCs w:val="20"/>
              </w:rPr>
              <w:t>40.18%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FAD2B4" w14:textId="407CAA8A"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76720793" w14:textId="553EA86C" w:rsidR="001E2DD8" w:rsidRPr="00F6151D" w:rsidRDefault="001E2DD8" w:rsidP="001E2DD8">
            <w:pPr>
              <w:jc w:val="center"/>
              <w:rPr>
                <w:rFonts w:cstheme="minorHAnsi"/>
                <w:sz w:val="24"/>
                <w:szCs w:val="24"/>
              </w:rPr>
            </w:pPr>
            <w:r>
              <w:rPr>
                <w:rFonts w:ascii="Calibri" w:hAnsi="Calibri" w:cs="Calibri"/>
              </w:rPr>
              <w:t>39.84%</w:t>
            </w:r>
          </w:p>
        </w:tc>
      </w:tr>
      <w:tr w:rsidR="001E2DD8" w:rsidRPr="00F6151D" w14:paraId="6EC6DD13" w14:textId="77777777" w:rsidTr="001E2DD8">
        <w:trPr>
          <w:trHeight w:val="255"/>
          <w:jc w:val="center"/>
        </w:trPr>
        <w:tc>
          <w:tcPr>
            <w:tcW w:w="2016" w:type="dxa"/>
            <w:noWrap/>
            <w:vAlign w:val="center"/>
            <w:hideMark/>
          </w:tcPr>
          <w:p w14:paraId="0D8984E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CHRISTIAN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3B05" w14:textId="3CD666E3" w:rsidR="001E2DD8" w:rsidRPr="00F6151D" w:rsidRDefault="001E2DD8" w:rsidP="001E2DD8">
            <w:pPr>
              <w:jc w:val="center"/>
              <w:rPr>
                <w:rFonts w:cstheme="minorHAnsi"/>
                <w:sz w:val="24"/>
                <w:szCs w:val="24"/>
              </w:rPr>
            </w:pPr>
            <w:r>
              <w:rPr>
                <w:rFonts w:ascii="Arial" w:hAnsi="Arial" w:cs="Arial"/>
                <w:sz w:val="20"/>
                <w:szCs w:val="20"/>
              </w:rPr>
              <w:t>2,829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4311D" w14:textId="72D6A699" w:rsidR="001E2DD8" w:rsidRPr="00F6151D" w:rsidRDefault="001E2DD8" w:rsidP="001E2DD8">
            <w:pPr>
              <w:jc w:val="center"/>
              <w:rPr>
                <w:rFonts w:cstheme="minorHAnsi"/>
                <w:sz w:val="24"/>
                <w:szCs w:val="24"/>
              </w:rPr>
            </w:pPr>
            <w:r>
              <w:rPr>
                <w:rFonts w:ascii="Arial" w:hAnsi="Arial" w:cs="Arial"/>
                <w:sz w:val="20"/>
                <w:szCs w:val="20"/>
              </w:rPr>
              <w:t>9,710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D20F0" w14:textId="414F4620" w:rsidR="001E2DD8" w:rsidRPr="00F6151D" w:rsidRDefault="001E2DD8" w:rsidP="001E2DD8">
            <w:pPr>
              <w:jc w:val="center"/>
              <w:rPr>
                <w:rFonts w:cstheme="minorHAnsi"/>
                <w:sz w:val="24"/>
                <w:szCs w:val="24"/>
              </w:rPr>
            </w:pPr>
            <w:r>
              <w:rPr>
                <w:rFonts w:ascii="Arial" w:hAnsi="Arial" w:cs="Arial"/>
                <w:sz w:val="20"/>
                <w:szCs w:val="20"/>
              </w:rPr>
              <w:t>29.13%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C959DAF" w14:textId="6F3884D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2CF1E36" w14:textId="5FD00768" w:rsidR="001E2DD8" w:rsidRPr="00F6151D" w:rsidRDefault="001E2DD8" w:rsidP="001E2DD8">
            <w:pPr>
              <w:jc w:val="center"/>
              <w:rPr>
                <w:rFonts w:cstheme="minorHAnsi"/>
                <w:sz w:val="24"/>
                <w:szCs w:val="24"/>
              </w:rPr>
            </w:pPr>
            <w:r>
              <w:rPr>
                <w:rFonts w:ascii="Calibri" w:hAnsi="Calibri" w:cs="Calibri"/>
              </w:rPr>
              <w:t>29.99%</w:t>
            </w:r>
          </w:p>
        </w:tc>
      </w:tr>
      <w:tr w:rsidR="001E2DD8" w:rsidRPr="00F6151D" w14:paraId="0A3AE125" w14:textId="77777777" w:rsidTr="001E2DD8">
        <w:trPr>
          <w:trHeight w:val="255"/>
          <w:jc w:val="center"/>
        </w:trPr>
        <w:tc>
          <w:tcPr>
            <w:tcW w:w="2016" w:type="dxa"/>
            <w:noWrap/>
            <w:vAlign w:val="center"/>
            <w:hideMark/>
          </w:tcPr>
          <w:p w14:paraId="5E1C0B7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CLARK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1E9C" w14:textId="144D6553" w:rsidR="001E2DD8" w:rsidRPr="00F6151D" w:rsidRDefault="001E2DD8" w:rsidP="001E2DD8">
            <w:pPr>
              <w:jc w:val="center"/>
              <w:rPr>
                <w:rFonts w:cstheme="minorHAnsi"/>
                <w:sz w:val="24"/>
                <w:szCs w:val="24"/>
              </w:rPr>
            </w:pPr>
            <w:r>
              <w:rPr>
                <w:rFonts w:ascii="Arial" w:hAnsi="Arial" w:cs="Arial"/>
                <w:sz w:val="20"/>
                <w:szCs w:val="20"/>
              </w:rPr>
              <w:t>1,372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037F6" w14:textId="4554CF9E" w:rsidR="001E2DD8" w:rsidRPr="00F6151D" w:rsidRDefault="001E2DD8" w:rsidP="001E2DD8">
            <w:pPr>
              <w:jc w:val="center"/>
              <w:rPr>
                <w:rFonts w:cstheme="minorHAnsi"/>
                <w:sz w:val="24"/>
                <w:szCs w:val="24"/>
              </w:rPr>
            </w:pPr>
            <w:r>
              <w:rPr>
                <w:rFonts w:ascii="Arial" w:hAnsi="Arial" w:cs="Arial"/>
                <w:sz w:val="20"/>
                <w:szCs w:val="20"/>
              </w:rPr>
              <w:t>5,885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FCAC9" w14:textId="165C14A1" w:rsidR="001E2DD8" w:rsidRPr="00F6151D" w:rsidRDefault="001E2DD8" w:rsidP="001E2DD8">
            <w:pPr>
              <w:jc w:val="center"/>
              <w:rPr>
                <w:rFonts w:cstheme="minorHAnsi"/>
                <w:sz w:val="24"/>
                <w:szCs w:val="24"/>
              </w:rPr>
            </w:pPr>
            <w:r>
              <w:rPr>
                <w:rFonts w:ascii="Arial" w:hAnsi="Arial" w:cs="Arial"/>
                <w:sz w:val="20"/>
                <w:szCs w:val="20"/>
              </w:rPr>
              <w:t>23.31%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734282" w14:textId="65E726E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DCB45A0" w14:textId="4AB90842" w:rsidR="001E2DD8" w:rsidRPr="00F6151D" w:rsidRDefault="001E2DD8" w:rsidP="001E2DD8">
            <w:pPr>
              <w:jc w:val="center"/>
              <w:rPr>
                <w:rFonts w:cstheme="minorHAnsi"/>
                <w:sz w:val="24"/>
                <w:szCs w:val="24"/>
              </w:rPr>
            </w:pPr>
            <w:r>
              <w:rPr>
                <w:rFonts w:ascii="Calibri" w:hAnsi="Calibri" w:cs="Calibri"/>
              </w:rPr>
              <w:t>20.14%</w:t>
            </w:r>
          </w:p>
        </w:tc>
      </w:tr>
      <w:tr w:rsidR="001E2DD8" w:rsidRPr="00F6151D" w14:paraId="73CDBB96" w14:textId="77777777" w:rsidTr="001E2DD8">
        <w:trPr>
          <w:trHeight w:val="255"/>
          <w:jc w:val="center"/>
        </w:trPr>
        <w:tc>
          <w:tcPr>
            <w:tcW w:w="2016" w:type="dxa"/>
            <w:noWrap/>
            <w:vAlign w:val="center"/>
            <w:hideMark/>
          </w:tcPr>
          <w:p w14:paraId="0FDC100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CLAY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9563" w14:textId="21828B7C" w:rsidR="001E2DD8" w:rsidRPr="00F6151D" w:rsidRDefault="001E2DD8" w:rsidP="001E2DD8">
            <w:pPr>
              <w:jc w:val="center"/>
              <w:rPr>
                <w:rFonts w:cstheme="minorHAnsi"/>
                <w:sz w:val="24"/>
                <w:szCs w:val="24"/>
              </w:rPr>
            </w:pPr>
            <w:r>
              <w:rPr>
                <w:rFonts w:ascii="Arial" w:hAnsi="Arial" w:cs="Arial"/>
                <w:sz w:val="20"/>
                <w:szCs w:val="20"/>
              </w:rPr>
              <w:t>1,279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B216" w14:textId="6052ED64" w:rsidR="001E2DD8" w:rsidRPr="00F6151D" w:rsidRDefault="001E2DD8" w:rsidP="001E2DD8">
            <w:pPr>
              <w:jc w:val="center"/>
              <w:rPr>
                <w:rFonts w:cstheme="minorHAnsi"/>
                <w:sz w:val="24"/>
                <w:szCs w:val="24"/>
              </w:rPr>
            </w:pPr>
            <w:r>
              <w:rPr>
                <w:rFonts w:ascii="Arial" w:hAnsi="Arial" w:cs="Arial"/>
                <w:sz w:val="20"/>
                <w:szCs w:val="20"/>
              </w:rPr>
              <w:t>3,058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B589" w14:textId="67414A61" w:rsidR="001E2DD8" w:rsidRPr="00F6151D" w:rsidRDefault="001E2DD8" w:rsidP="001E2DD8">
            <w:pPr>
              <w:jc w:val="center"/>
              <w:rPr>
                <w:rFonts w:cstheme="minorHAnsi"/>
                <w:sz w:val="24"/>
                <w:szCs w:val="24"/>
              </w:rPr>
            </w:pPr>
            <w:r>
              <w:rPr>
                <w:rFonts w:ascii="Arial" w:hAnsi="Arial" w:cs="Arial"/>
                <w:sz w:val="20"/>
                <w:szCs w:val="20"/>
              </w:rPr>
              <w:t>41.82%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89FD73" w14:textId="0A3299F0"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8CCCC7D" w14:textId="377E9FE6" w:rsidR="001E2DD8" w:rsidRPr="00F6151D" w:rsidRDefault="001E2DD8" w:rsidP="001E2DD8">
            <w:pPr>
              <w:jc w:val="center"/>
              <w:rPr>
                <w:rFonts w:cstheme="minorHAnsi"/>
                <w:sz w:val="24"/>
                <w:szCs w:val="24"/>
              </w:rPr>
            </w:pPr>
            <w:r>
              <w:rPr>
                <w:rFonts w:ascii="Calibri" w:hAnsi="Calibri" w:cs="Calibri"/>
              </w:rPr>
              <w:t>54.40%</w:t>
            </w:r>
          </w:p>
        </w:tc>
      </w:tr>
      <w:tr w:rsidR="001E2DD8" w:rsidRPr="00F6151D" w14:paraId="01C2C996" w14:textId="77777777" w:rsidTr="001E2DD8">
        <w:trPr>
          <w:trHeight w:val="255"/>
          <w:jc w:val="center"/>
        </w:trPr>
        <w:tc>
          <w:tcPr>
            <w:tcW w:w="2016" w:type="dxa"/>
            <w:noWrap/>
            <w:vAlign w:val="center"/>
            <w:hideMark/>
          </w:tcPr>
          <w:p w14:paraId="36A26F8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CLINTON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DD954" w14:textId="02658DA9" w:rsidR="001E2DD8" w:rsidRPr="00F6151D" w:rsidRDefault="001E2DD8" w:rsidP="001E2DD8">
            <w:pPr>
              <w:jc w:val="center"/>
              <w:rPr>
                <w:rFonts w:cstheme="minorHAnsi"/>
                <w:sz w:val="24"/>
                <w:szCs w:val="24"/>
              </w:rPr>
            </w:pPr>
            <w:r>
              <w:rPr>
                <w:rFonts w:ascii="Arial" w:hAnsi="Arial" w:cs="Arial"/>
                <w:sz w:val="20"/>
                <w:szCs w:val="20"/>
              </w:rPr>
              <w:t>570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16FA" w14:textId="46870E13" w:rsidR="001E2DD8" w:rsidRPr="00F6151D" w:rsidRDefault="001E2DD8" w:rsidP="001E2DD8">
            <w:pPr>
              <w:jc w:val="center"/>
              <w:rPr>
                <w:rFonts w:cstheme="minorHAnsi"/>
                <w:sz w:val="24"/>
                <w:szCs w:val="24"/>
              </w:rPr>
            </w:pPr>
            <w:r>
              <w:rPr>
                <w:rFonts w:ascii="Arial" w:hAnsi="Arial" w:cs="Arial"/>
                <w:sz w:val="20"/>
                <w:szCs w:val="20"/>
              </w:rPr>
              <w:t>1,681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935C9" w14:textId="02EFC70B" w:rsidR="001E2DD8" w:rsidRPr="00F6151D" w:rsidRDefault="001E2DD8" w:rsidP="001E2DD8">
            <w:pPr>
              <w:jc w:val="center"/>
              <w:rPr>
                <w:rFonts w:cstheme="minorHAnsi"/>
                <w:sz w:val="24"/>
                <w:szCs w:val="24"/>
              </w:rPr>
            </w:pPr>
            <w:r>
              <w:rPr>
                <w:rFonts w:ascii="Arial" w:hAnsi="Arial" w:cs="Arial"/>
                <w:sz w:val="20"/>
                <w:szCs w:val="20"/>
              </w:rPr>
              <w:t>33.91%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12600" w14:textId="388B70C2"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61BC0DD" w14:textId="0FC8FED1" w:rsidR="001E2DD8" w:rsidRPr="00F6151D" w:rsidRDefault="001E2DD8" w:rsidP="001E2DD8">
            <w:pPr>
              <w:jc w:val="center"/>
              <w:rPr>
                <w:rFonts w:cstheme="minorHAnsi"/>
                <w:sz w:val="24"/>
                <w:szCs w:val="24"/>
              </w:rPr>
            </w:pPr>
            <w:r>
              <w:rPr>
                <w:rFonts w:ascii="Calibri" w:hAnsi="Calibri" w:cs="Calibri"/>
              </w:rPr>
              <w:t>39.21%</w:t>
            </w:r>
          </w:p>
        </w:tc>
      </w:tr>
      <w:tr w:rsidR="001E2DD8" w:rsidRPr="00F6151D" w14:paraId="09E1D166" w14:textId="77777777" w:rsidTr="001E2DD8">
        <w:trPr>
          <w:trHeight w:val="255"/>
          <w:jc w:val="center"/>
        </w:trPr>
        <w:tc>
          <w:tcPr>
            <w:tcW w:w="2016" w:type="dxa"/>
            <w:noWrap/>
            <w:vAlign w:val="center"/>
            <w:hideMark/>
          </w:tcPr>
          <w:p w14:paraId="28BC372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CLOVERPORT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D1E86" w14:textId="2CAB492F" w:rsidR="001E2DD8" w:rsidRPr="00F6151D" w:rsidRDefault="001E2DD8" w:rsidP="001E2DD8">
            <w:pPr>
              <w:jc w:val="center"/>
              <w:rPr>
                <w:rFonts w:cstheme="minorHAnsi"/>
                <w:sz w:val="24"/>
                <w:szCs w:val="24"/>
              </w:rPr>
            </w:pPr>
            <w:r>
              <w:rPr>
                <w:rFonts w:ascii="Arial" w:hAnsi="Arial" w:cs="Arial"/>
                <w:sz w:val="20"/>
                <w:szCs w:val="20"/>
              </w:rPr>
              <w:t>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8EA79" w14:textId="493EEE80" w:rsidR="001E2DD8" w:rsidRPr="00F6151D" w:rsidRDefault="001E2DD8" w:rsidP="001E2DD8">
            <w:pPr>
              <w:jc w:val="center"/>
              <w:rPr>
                <w:rFonts w:cstheme="minorHAnsi"/>
                <w:sz w:val="24"/>
                <w:szCs w:val="24"/>
              </w:rPr>
            </w:pPr>
            <w:r>
              <w:rPr>
                <w:rFonts w:ascii="Arial" w:hAnsi="Arial" w:cs="Arial"/>
                <w:sz w:val="20"/>
                <w:szCs w:val="20"/>
              </w:rPr>
              <w:t>235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7FE19" w14:textId="5BAE5F2B" w:rsidR="001E2DD8" w:rsidRPr="00F6151D" w:rsidRDefault="001E2DD8" w:rsidP="001E2DD8">
            <w:pPr>
              <w:jc w:val="center"/>
              <w:rPr>
                <w:rFonts w:cstheme="minorHAnsi"/>
                <w:sz w:val="24"/>
                <w:szCs w:val="24"/>
              </w:rPr>
            </w:pPr>
            <w:r>
              <w:rPr>
                <w:rFonts w:ascii="Arial" w:hAnsi="Arial" w:cs="Arial"/>
                <w:sz w:val="20"/>
                <w:szCs w:val="20"/>
              </w:rPr>
              <w:t>29.79%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71BCC43" w14:textId="1913A64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078159C" w14:textId="2CE45D9C" w:rsidR="001E2DD8" w:rsidRPr="00F6151D" w:rsidRDefault="001E2DD8" w:rsidP="001E2DD8">
            <w:pPr>
              <w:jc w:val="center"/>
              <w:rPr>
                <w:rFonts w:cstheme="minorHAnsi"/>
                <w:sz w:val="24"/>
                <w:szCs w:val="24"/>
              </w:rPr>
            </w:pPr>
            <w:r>
              <w:rPr>
                <w:rFonts w:ascii="Calibri" w:hAnsi="Calibri" w:cs="Calibri"/>
              </w:rPr>
              <w:t>31.54%</w:t>
            </w:r>
          </w:p>
        </w:tc>
      </w:tr>
      <w:tr w:rsidR="001E2DD8" w:rsidRPr="00F6151D" w14:paraId="03706B89" w14:textId="77777777" w:rsidTr="001E2DD8">
        <w:trPr>
          <w:trHeight w:val="255"/>
          <w:jc w:val="center"/>
        </w:trPr>
        <w:tc>
          <w:tcPr>
            <w:tcW w:w="2016" w:type="dxa"/>
            <w:noWrap/>
            <w:vAlign w:val="center"/>
            <w:hideMark/>
          </w:tcPr>
          <w:p w14:paraId="372AF3B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CORBIN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4C67E" w14:textId="630A528F" w:rsidR="001E2DD8" w:rsidRPr="00F6151D" w:rsidRDefault="001E2DD8" w:rsidP="001E2DD8">
            <w:pPr>
              <w:jc w:val="center"/>
              <w:rPr>
                <w:rFonts w:cstheme="minorHAnsi"/>
                <w:sz w:val="24"/>
                <w:szCs w:val="24"/>
              </w:rPr>
            </w:pPr>
            <w:r>
              <w:rPr>
                <w:rFonts w:ascii="Arial" w:hAnsi="Arial" w:cs="Arial"/>
                <w:sz w:val="20"/>
                <w:szCs w:val="20"/>
              </w:rPr>
              <w:t>483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F91C9" w14:textId="41873BB7" w:rsidR="001E2DD8" w:rsidRPr="00F6151D" w:rsidRDefault="001E2DD8" w:rsidP="001E2DD8">
            <w:pPr>
              <w:jc w:val="center"/>
              <w:rPr>
                <w:rFonts w:cstheme="minorHAnsi"/>
                <w:sz w:val="24"/>
                <w:szCs w:val="24"/>
              </w:rPr>
            </w:pPr>
            <w:r>
              <w:rPr>
                <w:rFonts w:ascii="Arial" w:hAnsi="Arial" w:cs="Arial"/>
                <w:sz w:val="20"/>
                <w:szCs w:val="20"/>
              </w:rPr>
              <w:t>1,719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A6D6" w14:textId="681A6D5B" w:rsidR="001E2DD8" w:rsidRPr="00F6151D" w:rsidRDefault="001E2DD8" w:rsidP="001E2DD8">
            <w:pPr>
              <w:jc w:val="center"/>
              <w:rPr>
                <w:rFonts w:cstheme="minorHAnsi"/>
                <w:sz w:val="24"/>
                <w:szCs w:val="24"/>
              </w:rPr>
            </w:pPr>
            <w:r>
              <w:rPr>
                <w:rFonts w:ascii="Arial" w:hAnsi="Arial" w:cs="Arial"/>
                <w:sz w:val="20"/>
                <w:szCs w:val="20"/>
              </w:rPr>
              <w:t>28.10%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C518EA" w14:textId="715B0912"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C599330" w14:textId="4FE800AA" w:rsidR="001E2DD8" w:rsidRPr="00F6151D" w:rsidRDefault="001E2DD8" w:rsidP="001E2DD8">
            <w:pPr>
              <w:jc w:val="center"/>
              <w:rPr>
                <w:rFonts w:cstheme="minorHAnsi"/>
                <w:sz w:val="24"/>
                <w:szCs w:val="24"/>
              </w:rPr>
            </w:pPr>
            <w:r>
              <w:rPr>
                <w:rFonts w:ascii="Calibri" w:hAnsi="Calibri" w:cs="Calibri"/>
              </w:rPr>
              <w:t>28.01%</w:t>
            </w:r>
          </w:p>
        </w:tc>
      </w:tr>
      <w:tr w:rsidR="001E2DD8" w:rsidRPr="00F6151D" w14:paraId="7B090B4B" w14:textId="77777777" w:rsidTr="001E2DD8">
        <w:trPr>
          <w:trHeight w:val="255"/>
          <w:jc w:val="center"/>
        </w:trPr>
        <w:tc>
          <w:tcPr>
            <w:tcW w:w="2016" w:type="dxa"/>
            <w:noWrap/>
            <w:vAlign w:val="center"/>
            <w:hideMark/>
          </w:tcPr>
          <w:p w14:paraId="0ADA2B1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COVINGTON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47775" w14:textId="1E0C55B4" w:rsidR="001E2DD8" w:rsidRPr="00F6151D" w:rsidRDefault="001E2DD8" w:rsidP="001E2DD8">
            <w:pPr>
              <w:jc w:val="center"/>
              <w:rPr>
                <w:rFonts w:cstheme="minorHAnsi"/>
                <w:sz w:val="24"/>
                <w:szCs w:val="24"/>
              </w:rPr>
            </w:pPr>
            <w:r>
              <w:rPr>
                <w:rFonts w:ascii="Arial" w:hAnsi="Arial" w:cs="Arial"/>
                <w:sz w:val="20"/>
                <w:szCs w:val="20"/>
              </w:rPr>
              <w:t>1,397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7BCBE" w14:textId="43FA2405" w:rsidR="001E2DD8" w:rsidRPr="00F6151D" w:rsidRDefault="001E2DD8" w:rsidP="001E2DD8">
            <w:pPr>
              <w:jc w:val="center"/>
              <w:rPr>
                <w:rFonts w:cstheme="minorHAnsi"/>
                <w:sz w:val="24"/>
                <w:szCs w:val="24"/>
              </w:rPr>
            </w:pPr>
            <w:r>
              <w:rPr>
                <w:rFonts w:ascii="Arial" w:hAnsi="Arial" w:cs="Arial"/>
                <w:sz w:val="20"/>
                <w:szCs w:val="20"/>
              </w:rPr>
              <w:t>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0749A" w14:textId="7682B24C" w:rsidR="001E2DD8" w:rsidRPr="00F6151D" w:rsidRDefault="001E2DD8" w:rsidP="001E2DD8">
            <w:pPr>
              <w:jc w:val="center"/>
              <w:rPr>
                <w:rFonts w:cstheme="minorHAnsi"/>
                <w:sz w:val="24"/>
                <w:szCs w:val="24"/>
              </w:rPr>
            </w:pPr>
            <w:r>
              <w:rPr>
                <w:rFonts w:ascii="Arial" w:hAnsi="Arial" w:cs="Arial"/>
                <w:sz w:val="20"/>
                <w:szCs w:val="20"/>
              </w:rPr>
              <w:t>29.85%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B61EE5" w14:textId="2D68B3D0"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8CC2735" w14:textId="126E4F2E" w:rsidR="001E2DD8" w:rsidRPr="00F6151D" w:rsidRDefault="001E2DD8" w:rsidP="001E2DD8">
            <w:pPr>
              <w:jc w:val="center"/>
              <w:rPr>
                <w:rFonts w:cstheme="minorHAnsi"/>
                <w:sz w:val="24"/>
                <w:szCs w:val="24"/>
              </w:rPr>
            </w:pPr>
            <w:r>
              <w:rPr>
                <w:rFonts w:ascii="Calibri" w:hAnsi="Calibri" w:cs="Calibri"/>
              </w:rPr>
              <w:t>33.55%</w:t>
            </w:r>
          </w:p>
        </w:tc>
      </w:tr>
      <w:tr w:rsidR="001E2DD8" w:rsidRPr="00F6151D" w14:paraId="5C5DF142" w14:textId="77777777" w:rsidTr="001E2DD8">
        <w:trPr>
          <w:trHeight w:val="255"/>
          <w:jc w:val="center"/>
        </w:trPr>
        <w:tc>
          <w:tcPr>
            <w:tcW w:w="2016" w:type="dxa"/>
            <w:noWrap/>
            <w:vAlign w:val="center"/>
            <w:hideMark/>
          </w:tcPr>
          <w:p w14:paraId="250343C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CRITTENDEN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C8CDB" w14:textId="79EE2B0D" w:rsidR="001E2DD8" w:rsidRPr="00F6151D" w:rsidRDefault="001E2DD8" w:rsidP="001E2DD8">
            <w:pPr>
              <w:jc w:val="center"/>
              <w:rPr>
                <w:rFonts w:cstheme="minorHAnsi"/>
                <w:sz w:val="24"/>
                <w:szCs w:val="24"/>
              </w:rPr>
            </w:pPr>
            <w:r>
              <w:rPr>
                <w:rFonts w:ascii="Arial" w:hAnsi="Arial" w:cs="Arial"/>
                <w:sz w:val="20"/>
                <w:szCs w:val="20"/>
              </w:rPr>
              <w:t>387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5352" w14:textId="59FAEC65" w:rsidR="001E2DD8" w:rsidRPr="00F6151D" w:rsidRDefault="001E2DD8" w:rsidP="001E2DD8">
            <w:pPr>
              <w:jc w:val="center"/>
              <w:rPr>
                <w:rFonts w:cstheme="minorHAnsi"/>
                <w:sz w:val="24"/>
                <w:szCs w:val="24"/>
              </w:rPr>
            </w:pPr>
            <w:r>
              <w:rPr>
                <w:rFonts w:ascii="Arial" w:hAnsi="Arial" w:cs="Arial"/>
                <w:sz w:val="20"/>
                <w:szCs w:val="20"/>
              </w:rPr>
              <w:t>1,495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D5F9B" w14:textId="6A6B4EC0" w:rsidR="001E2DD8" w:rsidRPr="00F6151D" w:rsidRDefault="001E2DD8" w:rsidP="001E2DD8">
            <w:pPr>
              <w:jc w:val="center"/>
              <w:rPr>
                <w:rFonts w:cstheme="minorHAnsi"/>
                <w:sz w:val="24"/>
                <w:szCs w:val="24"/>
              </w:rPr>
            </w:pPr>
            <w:r>
              <w:rPr>
                <w:rFonts w:ascii="Arial" w:hAnsi="Arial" w:cs="Arial"/>
                <w:sz w:val="20"/>
                <w:szCs w:val="20"/>
              </w:rPr>
              <w:t>25.89%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09AFF3" w14:textId="7FD2640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8AFD3D3" w14:textId="2CE04DE3" w:rsidR="001E2DD8" w:rsidRPr="00F6151D" w:rsidRDefault="001E2DD8" w:rsidP="001E2DD8">
            <w:pPr>
              <w:jc w:val="center"/>
              <w:rPr>
                <w:rFonts w:cstheme="minorHAnsi"/>
                <w:sz w:val="24"/>
                <w:szCs w:val="24"/>
              </w:rPr>
            </w:pPr>
            <w:r>
              <w:rPr>
                <w:rFonts w:ascii="Calibri" w:hAnsi="Calibri" w:cs="Calibri"/>
              </w:rPr>
              <w:t>27.39%</w:t>
            </w:r>
          </w:p>
        </w:tc>
      </w:tr>
      <w:tr w:rsidR="001E2DD8" w:rsidRPr="00F6151D" w14:paraId="7D9BBF0E" w14:textId="77777777" w:rsidTr="001E2DD8">
        <w:trPr>
          <w:trHeight w:val="255"/>
          <w:jc w:val="center"/>
        </w:trPr>
        <w:tc>
          <w:tcPr>
            <w:tcW w:w="2016" w:type="dxa"/>
            <w:noWrap/>
            <w:vAlign w:val="center"/>
            <w:hideMark/>
          </w:tcPr>
          <w:p w14:paraId="1AFD663E"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CUMBERLAND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81645" w14:textId="4B15C7C7" w:rsidR="001E2DD8" w:rsidRPr="00F6151D" w:rsidRDefault="001E2DD8" w:rsidP="001E2DD8">
            <w:pPr>
              <w:jc w:val="center"/>
              <w:rPr>
                <w:rFonts w:cstheme="minorHAnsi"/>
                <w:sz w:val="24"/>
                <w:szCs w:val="24"/>
              </w:rPr>
            </w:pPr>
            <w:r>
              <w:rPr>
                <w:rFonts w:ascii="Arial" w:hAnsi="Arial" w:cs="Arial"/>
                <w:sz w:val="20"/>
                <w:szCs w:val="20"/>
              </w:rPr>
              <w:t>329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AFBF5" w14:textId="16FB7F2F" w:rsidR="001E2DD8" w:rsidRPr="00F6151D" w:rsidRDefault="001E2DD8" w:rsidP="001E2DD8">
            <w:pPr>
              <w:jc w:val="center"/>
              <w:rPr>
                <w:rFonts w:cstheme="minorHAnsi"/>
                <w:sz w:val="24"/>
                <w:szCs w:val="24"/>
              </w:rPr>
            </w:pPr>
            <w:r>
              <w:rPr>
                <w:rFonts w:ascii="Arial" w:hAnsi="Arial" w:cs="Arial"/>
                <w:sz w:val="20"/>
                <w:szCs w:val="20"/>
              </w:rPr>
              <w:t>1,037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0A3E4" w14:textId="25865069" w:rsidR="001E2DD8" w:rsidRPr="00F6151D" w:rsidRDefault="001E2DD8" w:rsidP="001E2DD8">
            <w:pPr>
              <w:jc w:val="center"/>
              <w:rPr>
                <w:rFonts w:cstheme="minorHAnsi"/>
                <w:sz w:val="24"/>
                <w:szCs w:val="24"/>
              </w:rPr>
            </w:pPr>
            <w:r>
              <w:rPr>
                <w:rFonts w:ascii="Arial" w:hAnsi="Arial" w:cs="Arial"/>
                <w:sz w:val="20"/>
                <w:szCs w:val="20"/>
              </w:rPr>
              <w:t>31.73%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CC6361" w14:textId="3BEBA49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A0D5C53" w14:textId="3418BD74" w:rsidR="001E2DD8" w:rsidRPr="00F6151D" w:rsidRDefault="001E2DD8" w:rsidP="001E2DD8">
            <w:pPr>
              <w:jc w:val="center"/>
              <w:rPr>
                <w:rFonts w:cstheme="minorHAnsi"/>
                <w:sz w:val="24"/>
                <w:szCs w:val="24"/>
              </w:rPr>
            </w:pPr>
            <w:r>
              <w:rPr>
                <w:rFonts w:ascii="Calibri" w:hAnsi="Calibri" w:cs="Calibri"/>
              </w:rPr>
              <w:t>31.58%</w:t>
            </w:r>
          </w:p>
        </w:tc>
      </w:tr>
      <w:tr w:rsidR="001E2DD8" w:rsidRPr="00F6151D" w14:paraId="24AE7BEC" w14:textId="77777777" w:rsidTr="001E2DD8">
        <w:trPr>
          <w:trHeight w:val="255"/>
          <w:jc w:val="center"/>
        </w:trPr>
        <w:tc>
          <w:tcPr>
            <w:tcW w:w="2016" w:type="dxa"/>
            <w:noWrap/>
            <w:vAlign w:val="center"/>
            <w:hideMark/>
          </w:tcPr>
          <w:p w14:paraId="5AFD734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DANVILLE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D0426" w14:textId="4FEDC739" w:rsidR="001E2DD8" w:rsidRPr="00F6151D" w:rsidRDefault="001E2DD8" w:rsidP="001E2DD8">
            <w:pPr>
              <w:jc w:val="center"/>
              <w:rPr>
                <w:rFonts w:cstheme="minorHAnsi"/>
                <w:sz w:val="24"/>
                <w:szCs w:val="24"/>
              </w:rPr>
            </w:pPr>
            <w:r>
              <w:rPr>
                <w:rFonts w:ascii="Arial" w:hAnsi="Arial" w:cs="Arial"/>
                <w:sz w:val="20"/>
                <w:szCs w:val="20"/>
              </w:rPr>
              <w:t>487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501F7" w14:textId="5956E8E9" w:rsidR="001E2DD8" w:rsidRPr="00F6151D" w:rsidRDefault="001E2DD8" w:rsidP="001E2DD8">
            <w:pPr>
              <w:jc w:val="center"/>
              <w:rPr>
                <w:rFonts w:cstheme="minorHAnsi"/>
                <w:sz w:val="24"/>
                <w:szCs w:val="24"/>
              </w:rPr>
            </w:pPr>
            <w:r>
              <w:rPr>
                <w:rFonts w:ascii="Arial" w:hAnsi="Arial" w:cs="Arial"/>
                <w:sz w:val="20"/>
                <w:szCs w:val="20"/>
              </w:rPr>
              <w:t>1,954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94A9A" w14:textId="7DD398C8" w:rsidR="001E2DD8" w:rsidRPr="00F6151D" w:rsidRDefault="001E2DD8" w:rsidP="001E2DD8">
            <w:pPr>
              <w:jc w:val="center"/>
              <w:rPr>
                <w:rFonts w:cstheme="minorHAnsi"/>
                <w:sz w:val="24"/>
                <w:szCs w:val="24"/>
              </w:rPr>
            </w:pPr>
            <w:r>
              <w:rPr>
                <w:rFonts w:ascii="Arial" w:hAnsi="Arial" w:cs="Arial"/>
                <w:sz w:val="20"/>
                <w:szCs w:val="20"/>
              </w:rPr>
              <w:t>24.92%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6FE908" w14:textId="0B83698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C4BD81C" w14:textId="3428E9A0" w:rsidR="001E2DD8" w:rsidRPr="00F6151D" w:rsidRDefault="001E2DD8" w:rsidP="001E2DD8">
            <w:pPr>
              <w:jc w:val="center"/>
              <w:rPr>
                <w:rFonts w:cstheme="minorHAnsi"/>
                <w:sz w:val="24"/>
                <w:szCs w:val="24"/>
              </w:rPr>
            </w:pPr>
            <w:r>
              <w:rPr>
                <w:rFonts w:ascii="Calibri" w:hAnsi="Calibri" w:cs="Calibri"/>
              </w:rPr>
              <w:t>25.98%</w:t>
            </w:r>
          </w:p>
        </w:tc>
      </w:tr>
      <w:tr w:rsidR="001E2DD8" w:rsidRPr="00F6151D" w14:paraId="4751F764" w14:textId="77777777" w:rsidTr="001E2DD8">
        <w:trPr>
          <w:trHeight w:val="255"/>
          <w:jc w:val="center"/>
        </w:trPr>
        <w:tc>
          <w:tcPr>
            <w:tcW w:w="2016" w:type="dxa"/>
            <w:noWrap/>
            <w:vAlign w:val="center"/>
            <w:hideMark/>
          </w:tcPr>
          <w:p w14:paraId="54D4C6B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DAVIESS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8BE0B" w14:textId="644A4BD1" w:rsidR="001E2DD8" w:rsidRPr="00F6151D" w:rsidRDefault="001E2DD8" w:rsidP="001E2DD8">
            <w:pPr>
              <w:jc w:val="center"/>
              <w:rPr>
                <w:rFonts w:cstheme="minorHAnsi"/>
                <w:sz w:val="24"/>
                <w:szCs w:val="24"/>
              </w:rPr>
            </w:pPr>
            <w:r>
              <w:rPr>
                <w:rFonts w:ascii="Arial" w:hAnsi="Arial" w:cs="Arial"/>
                <w:sz w:val="20"/>
                <w:szCs w:val="20"/>
              </w:rPr>
              <w:t>1,770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F51C2" w14:textId="7A29B64D" w:rsidR="001E2DD8" w:rsidRPr="00F6151D" w:rsidRDefault="001E2DD8" w:rsidP="001E2DD8">
            <w:pPr>
              <w:jc w:val="center"/>
              <w:rPr>
                <w:rFonts w:cstheme="minorHAnsi"/>
                <w:sz w:val="24"/>
                <w:szCs w:val="24"/>
              </w:rPr>
            </w:pPr>
            <w:r>
              <w:rPr>
                <w:rFonts w:ascii="Arial" w:hAnsi="Arial" w:cs="Arial"/>
                <w:sz w:val="20"/>
                <w:szCs w:val="20"/>
              </w:rPr>
              <w:t>13,028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06E4C" w14:textId="44E5DA64" w:rsidR="001E2DD8" w:rsidRPr="00F6151D" w:rsidRDefault="001E2DD8" w:rsidP="001E2DD8">
            <w:pPr>
              <w:jc w:val="center"/>
              <w:rPr>
                <w:rFonts w:cstheme="minorHAnsi"/>
                <w:sz w:val="24"/>
                <w:szCs w:val="24"/>
              </w:rPr>
            </w:pPr>
            <w:r>
              <w:rPr>
                <w:rFonts w:ascii="Arial" w:hAnsi="Arial" w:cs="Arial"/>
                <w:sz w:val="20"/>
                <w:szCs w:val="20"/>
              </w:rPr>
              <w:t>13.59%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DC43CE3" w14:textId="3C29A900"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C60C428" w14:textId="20977AD7" w:rsidR="001E2DD8" w:rsidRPr="00F6151D" w:rsidRDefault="001E2DD8" w:rsidP="001E2DD8">
            <w:pPr>
              <w:jc w:val="center"/>
              <w:rPr>
                <w:rFonts w:cstheme="minorHAnsi"/>
                <w:sz w:val="24"/>
                <w:szCs w:val="24"/>
              </w:rPr>
            </w:pPr>
            <w:r>
              <w:rPr>
                <w:rFonts w:ascii="Calibri" w:hAnsi="Calibri" w:cs="Calibri"/>
              </w:rPr>
              <w:t>15.34%</w:t>
            </w:r>
          </w:p>
        </w:tc>
      </w:tr>
      <w:tr w:rsidR="001E2DD8" w:rsidRPr="00F6151D" w14:paraId="52D75FCE" w14:textId="77777777" w:rsidTr="001E2DD8">
        <w:trPr>
          <w:trHeight w:val="255"/>
          <w:jc w:val="center"/>
        </w:trPr>
        <w:tc>
          <w:tcPr>
            <w:tcW w:w="2016" w:type="dxa"/>
            <w:noWrap/>
            <w:vAlign w:val="center"/>
            <w:hideMark/>
          </w:tcPr>
          <w:p w14:paraId="2E8C8E6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DAWSON SPRINGS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F9514" w14:textId="166B25F2" w:rsidR="001E2DD8" w:rsidRPr="00F6151D" w:rsidRDefault="001E2DD8" w:rsidP="001E2DD8">
            <w:pPr>
              <w:jc w:val="center"/>
              <w:rPr>
                <w:rFonts w:cstheme="minorHAnsi"/>
                <w:sz w:val="24"/>
                <w:szCs w:val="24"/>
              </w:rPr>
            </w:pPr>
            <w:r>
              <w:rPr>
                <w:rFonts w:ascii="Arial" w:hAnsi="Arial" w:cs="Arial"/>
                <w:sz w:val="20"/>
                <w:szCs w:val="20"/>
              </w:rPr>
              <w:t>168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6F8AE" w14:textId="15C02D4F" w:rsidR="001E2DD8" w:rsidRPr="00F6151D" w:rsidRDefault="001E2DD8" w:rsidP="001E2DD8">
            <w:pPr>
              <w:jc w:val="center"/>
              <w:rPr>
                <w:rFonts w:cstheme="minorHAnsi"/>
                <w:sz w:val="24"/>
                <w:szCs w:val="24"/>
              </w:rPr>
            </w:pPr>
            <w:r>
              <w:rPr>
                <w:rFonts w:ascii="Arial" w:hAnsi="Arial" w:cs="Arial"/>
                <w:sz w:val="20"/>
                <w:szCs w:val="20"/>
              </w:rPr>
              <w:t>493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F11F0" w14:textId="05BA52AB" w:rsidR="001E2DD8" w:rsidRPr="00F6151D" w:rsidRDefault="001E2DD8" w:rsidP="001E2DD8">
            <w:pPr>
              <w:jc w:val="center"/>
              <w:rPr>
                <w:rFonts w:cstheme="minorHAnsi"/>
                <w:sz w:val="24"/>
                <w:szCs w:val="24"/>
              </w:rPr>
            </w:pPr>
            <w:r>
              <w:rPr>
                <w:rFonts w:ascii="Arial" w:hAnsi="Arial" w:cs="Arial"/>
                <w:sz w:val="20"/>
                <w:szCs w:val="20"/>
              </w:rPr>
              <w:t>34.08%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1FFF26" w14:textId="6DEA1FDE"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F8C4246" w14:textId="6E504A2B" w:rsidR="001E2DD8" w:rsidRPr="00F6151D" w:rsidRDefault="001E2DD8" w:rsidP="001E2DD8">
            <w:pPr>
              <w:jc w:val="center"/>
              <w:rPr>
                <w:rFonts w:cstheme="minorHAnsi"/>
                <w:sz w:val="24"/>
                <w:szCs w:val="24"/>
              </w:rPr>
            </w:pPr>
            <w:r>
              <w:rPr>
                <w:rFonts w:ascii="Calibri" w:hAnsi="Calibri" w:cs="Calibri"/>
              </w:rPr>
              <w:t>39.36%</w:t>
            </w:r>
          </w:p>
        </w:tc>
      </w:tr>
      <w:tr w:rsidR="001E2DD8" w:rsidRPr="00F6151D" w14:paraId="290F2E26" w14:textId="77777777" w:rsidTr="001E2DD8">
        <w:trPr>
          <w:trHeight w:val="255"/>
          <w:jc w:val="center"/>
        </w:trPr>
        <w:tc>
          <w:tcPr>
            <w:tcW w:w="2016" w:type="dxa"/>
            <w:noWrap/>
            <w:vAlign w:val="center"/>
            <w:hideMark/>
          </w:tcPr>
          <w:p w14:paraId="2B833CA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DAYTON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8BD6" w14:textId="116AC5B5" w:rsidR="001E2DD8" w:rsidRPr="00F6151D" w:rsidRDefault="001E2DD8" w:rsidP="001E2DD8">
            <w:pPr>
              <w:jc w:val="center"/>
              <w:rPr>
                <w:rFonts w:cstheme="minorHAnsi"/>
                <w:sz w:val="24"/>
                <w:szCs w:val="24"/>
              </w:rPr>
            </w:pPr>
            <w:r>
              <w:rPr>
                <w:rFonts w:ascii="Arial" w:hAnsi="Arial" w:cs="Arial"/>
                <w:sz w:val="20"/>
                <w:szCs w:val="20"/>
              </w:rPr>
              <w:t>249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8148" w14:textId="1E5CB51E" w:rsidR="001E2DD8" w:rsidRPr="00F6151D" w:rsidRDefault="001E2DD8" w:rsidP="001E2DD8">
            <w:pPr>
              <w:jc w:val="center"/>
              <w:rPr>
                <w:rFonts w:cstheme="minorHAnsi"/>
                <w:sz w:val="24"/>
                <w:szCs w:val="24"/>
              </w:rPr>
            </w:pPr>
            <w:r>
              <w:rPr>
                <w:rFonts w:ascii="Arial" w:hAnsi="Arial" w:cs="Arial"/>
                <w:sz w:val="20"/>
                <w:szCs w:val="20"/>
              </w:rPr>
              <w:t>865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3A09E" w14:textId="64DA20E1" w:rsidR="001E2DD8" w:rsidRPr="00F6151D" w:rsidRDefault="001E2DD8" w:rsidP="001E2DD8">
            <w:pPr>
              <w:jc w:val="center"/>
              <w:rPr>
                <w:rFonts w:cstheme="minorHAnsi"/>
                <w:sz w:val="24"/>
                <w:szCs w:val="24"/>
              </w:rPr>
            </w:pPr>
            <w:r>
              <w:rPr>
                <w:rFonts w:ascii="Arial" w:hAnsi="Arial" w:cs="Arial"/>
                <w:sz w:val="20"/>
                <w:szCs w:val="20"/>
              </w:rPr>
              <w:t>28.79%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C591BC" w14:textId="1E7EF6BE"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F74A5F3" w14:textId="193A3914" w:rsidR="001E2DD8" w:rsidRPr="00F6151D" w:rsidRDefault="001E2DD8" w:rsidP="001E2DD8">
            <w:pPr>
              <w:jc w:val="center"/>
              <w:rPr>
                <w:rFonts w:cstheme="minorHAnsi"/>
                <w:sz w:val="24"/>
                <w:szCs w:val="24"/>
              </w:rPr>
            </w:pPr>
            <w:r>
              <w:rPr>
                <w:rFonts w:ascii="Calibri" w:hAnsi="Calibri" w:cs="Calibri"/>
              </w:rPr>
              <w:t>26.78%</w:t>
            </w:r>
          </w:p>
        </w:tc>
      </w:tr>
      <w:tr w:rsidR="001E2DD8" w:rsidRPr="00F6151D" w14:paraId="08A0C186" w14:textId="77777777" w:rsidTr="001E2DD8">
        <w:trPr>
          <w:trHeight w:val="255"/>
          <w:jc w:val="center"/>
        </w:trPr>
        <w:tc>
          <w:tcPr>
            <w:tcW w:w="2016" w:type="dxa"/>
            <w:noWrap/>
            <w:vAlign w:val="center"/>
            <w:hideMark/>
          </w:tcPr>
          <w:p w14:paraId="466A3D9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EAST BERNSTADT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EF98" w14:textId="5FBFDF1A" w:rsidR="001E2DD8" w:rsidRPr="00F6151D" w:rsidRDefault="001E2DD8" w:rsidP="001E2DD8">
            <w:pPr>
              <w:jc w:val="center"/>
              <w:rPr>
                <w:rFonts w:cstheme="minorHAnsi"/>
                <w:sz w:val="24"/>
                <w:szCs w:val="24"/>
              </w:rPr>
            </w:pPr>
            <w:r>
              <w:rPr>
                <w:rFonts w:ascii="Arial" w:hAnsi="Arial" w:cs="Arial"/>
                <w:sz w:val="20"/>
                <w:szCs w:val="20"/>
              </w:rPr>
              <w:t>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9255" w14:textId="5533AD60" w:rsidR="001E2DD8" w:rsidRPr="00F6151D" w:rsidRDefault="001E2DD8" w:rsidP="001E2DD8">
            <w:pPr>
              <w:jc w:val="center"/>
              <w:rPr>
                <w:rFonts w:cstheme="minorHAnsi"/>
                <w:sz w:val="24"/>
                <w:szCs w:val="24"/>
              </w:rPr>
            </w:pPr>
            <w:r>
              <w:rPr>
                <w:rFonts w:ascii="Arial" w:hAnsi="Arial" w:cs="Arial"/>
                <w:sz w:val="20"/>
                <w:szCs w:val="20"/>
              </w:rPr>
              <w:t>149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F80F2" w14:textId="02703326" w:rsidR="001E2DD8" w:rsidRPr="00F6151D" w:rsidRDefault="001E2DD8" w:rsidP="001E2DD8">
            <w:pPr>
              <w:jc w:val="center"/>
              <w:rPr>
                <w:rFonts w:cstheme="minorHAnsi"/>
                <w:sz w:val="24"/>
                <w:szCs w:val="24"/>
              </w:rPr>
            </w:pPr>
            <w:r>
              <w:rPr>
                <w:rFonts w:ascii="Arial" w:hAnsi="Arial" w:cs="Arial"/>
                <w:sz w:val="20"/>
                <w:szCs w:val="20"/>
              </w:rPr>
              <w:t>48.32%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B2BB59" w14:textId="4EE12B8A"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1CA4AB4" w14:textId="69AC65A4" w:rsidR="001E2DD8" w:rsidRPr="00F6151D" w:rsidRDefault="001E2DD8" w:rsidP="001E2DD8">
            <w:pPr>
              <w:jc w:val="center"/>
              <w:rPr>
                <w:rFonts w:cstheme="minorHAnsi"/>
                <w:sz w:val="24"/>
                <w:szCs w:val="24"/>
              </w:rPr>
            </w:pPr>
            <w:r>
              <w:rPr>
                <w:rFonts w:ascii="Calibri" w:hAnsi="Calibri" w:cs="Calibri"/>
              </w:rPr>
              <w:t>32.82%</w:t>
            </w:r>
          </w:p>
        </w:tc>
      </w:tr>
      <w:tr w:rsidR="001E2DD8" w:rsidRPr="00F6151D" w14:paraId="4D9707A2" w14:textId="77777777" w:rsidTr="001E2DD8">
        <w:trPr>
          <w:trHeight w:val="255"/>
          <w:jc w:val="center"/>
        </w:trPr>
        <w:tc>
          <w:tcPr>
            <w:tcW w:w="2016" w:type="dxa"/>
            <w:noWrap/>
            <w:vAlign w:val="center"/>
            <w:hideMark/>
          </w:tcPr>
          <w:p w14:paraId="1A2CD4E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EDMONSON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03D44" w14:textId="2331F7CC" w:rsidR="001E2DD8" w:rsidRPr="00F6151D" w:rsidRDefault="001E2DD8" w:rsidP="001E2DD8">
            <w:pPr>
              <w:jc w:val="center"/>
              <w:rPr>
                <w:rFonts w:cstheme="minorHAnsi"/>
                <w:sz w:val="24"/>
                <w:szCs w:val="24"/>
              </w:rPr>
            </w:pPr>
            <w:r>
              <w:rPr>
                <w:rFonts w:ascii="Arial" w:hAnsi="Arial" w:cs="Arial"/>
                <w:sz w:val="20"/>
                <w:szCs w:val="20"/>
              </w:rPr>
              <w:t>342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3F01" w14:textId="21ECD4DD" w:rsidR="001E2DD8" w:rsidRPr="00F6151D" w:rsidRDefault="001E2DD8" w:rsidP="001E2DD8">
            <w:pPr>
              <w:jc w:val="center"/>
              <w:rPr>
                <w:rFonts w:cstheme="minorHAnsi"/>
                <w:sz w:val="24"/>
                <w:szCs w:val="24"/>
              </w:rPr>
            </w:pPr>
            <w:r>
              <w:rPr>
                <w:rFonts w:ascii="Arial" w:hAnsi="Arial" w:cs="Arial"/>
                <w:sz w:val="20"/>
                <w:szCs w:val="20"/>
              </w:rPr>
              <w:t>1,669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CF961" w14:textId="7AD09D51" w:rsidR="001E2DD8" w:rsidRPr="00F6151D" w:rsidRDefault="001E2DD8" w:rsidP="001E2DD8">
            <w:pPr>
              <w:jc w:val="center"/>
              <w:rPr>
                <w:rFonts w:cstheme="minorHAnsi"/>
                <w:sz w:val="24"/>
                <w:szCs w:val="24"/>
              </w:rPr>
            </w:pPr>
            <w:r>
              <w:rPr>
                <w:rFonts w:ascii="Arial" w:hAnsi="Arial" w:cs="Arial"/>
                <w:sz w:val="20"/>
                <w:szCs w:val="20"/>
              </w:rPr>
              <w:t>20.49%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D7ED48" w14:textId="320AC39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BB6C457" w14:textId="15C43952" w:rsidR="001E2DD8" w:rsidRPr="00F6151D" w:rsidRDefault="001E2DD8" w:rsidP="001E2DD8">
            <w:pPr>
              <w:jc w:val="center"/>
              <w:rPr>
                <w:rFonts w:cstheme="minorHAnsi"/>
                <w:sz w:val="24"/>
                <w:szCs w:val="24"/>
              </w:rPr>
            </w:pPr>
            <w:r>
              <w:rPr>
                <w:rFonts w:ascii="Calibri" w:hAnsi="Calibri" w:cs="Calibri"/>
              </w:rPr>
              <w:t>24.02%</w:t>
            </w:r>
          </w:p>
        </w:tc>
      </w:tr>
      <w:tr w:rsidR="001E2DD8" w:rsidRPr="00F6151D" w14:paraId="74A5C0FB" w14:textId="77777777" w:rsidTr="001E2DD8">
        <w:trPr>
          <w:trHeight w:val="255"/>
          <w:jc w:val="center"/>
        </w:trPr>
        <w:tc>
          <w:tcPr>
            <w:tcW w:w="2016" w:type="dxa"/>
            <w:noWrap/>
            <w:vAlign w:val="center"/>
            <w:hideMark/>
          </w:tcPr>
          <w:p w14:paraId="360CBD6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ELIZABETHTOWN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9D874" w14:textId="369DB5EC" w:rsidR="001E2DD8" w:rsidRPr="00F6151D" w:rsidRDefault="001E2DD8" w:rsidP="001E2DD8">
            <w:pPr>
              <w:jc w:val="center"/>
              <w:rPr>
                <w:rFonts w:cstheme="minorHAnsi"/>
                <w:sz w:val="24"/>
                <w:szCs w:val="24"/>
              </w:rPr>
            </w:pPr>
            <w:r>
              <w:rPr>
                <w:rFonts w:ascii="Arial" w:hAnsi="Arial" w:cs="Arial"/>
                <w:sz w:val="20"/>
                <w:szCs w:val="20"/>
              </w:rPr>
              <w:t>427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A60B" w14:textId="743F127A" w:rsidR="001E2DD8" w:rsidRPr="00F6151D" w:rsidRDefault="001E2DD8" w:rsidP="001E2DD8">
            <w:pPr>
              <w:jc w:val="center"/>
              <w:rPr>
                <w:rFonts w:cstheme="minorHAnsi"/>
                <w:sz w:val="24"/>
                <w:szCs w:val="24"/>
              </w:rPr>
            </w:pPr>
            <w:r>
              <w:rPr>
                <w:rFonts w:ascii="Arial" w:hAnsi="Arial" w:cs="Arial"/>
                <w:sz w:val="20"/>
                <w:szCs w:val="20"/>
              </w:rPr>
              <w:t>2,154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BCDE9" w14:textId="40AECAF2" w:rsidR="001E2DD8" w:rsidRPr="00F6151D" w:rsidRDefault="001E2DD8" w:rsidP="001E2DD8">
            <w:pPr>
              <w:jc w:val="center"/>
              <w:rPr>
                <w:rFonts w:cstheme="minorHAnsi"/>
                <w:sz w:val="24"/>
                <w:szCs w:val="24"/>
              </w:rPr>
            </w:pPr>
            <w:r>
              <w:rPr>
                <w:rFonts w:ascii="Arial" w:hAnsi="Arial" w:cs="Arial"/>
                <w:sz w:val="20"/>
                <w:szCs w:val="20"/>
              </w:rPr>
              <w:t>19.82%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73C49" w14:textId="6C55EA2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6C091CA" w14:textId="23D7B21E" w:rsidR="001E2DD8" w:rsidRPr="00F6151D" w:rsidRDefault="001E2DD8" w:rsidP="001E2DD8">
            <w:pPr>
              <w:jc w:val="center"/>
              <w:rPr>
                <w:rFonts w:cstheme="minorHAnsi"/>
                <w:sz w:val="24"/>
                <w:szCs w:val="24"/>
              </w:rPr>
            </w:pPr>
            <w:r>
              <w:rPr>
                <w:rFonts w:ascii="Calibri" w:hAnsi="Calibri" w:cs="Calibri"/>
              </w:rPr>
              <w:t>22.17%</w:t>
            </w:r>
          </w:p>
        </w:tc>
      </w:tr>
      <w:tr w:rsidR="001E2DD8" w:rsidRPr="00F6151D" w14:paraId="57E032B1" w14:textId="77777777" w:rsidTr="001E2DD8">
        <w:trPr>
          <w:trHeight w:val="255"/>
          <w:jc w:val="center"/>
        </w:trPr>
        <w:tc>
          <w:tcPr>
            <w:tcW w:w="2016" w:type="dxa"/>
            <w:noWrap/>
            <w:vAlign w:val="center"/>
            <w:hideMark/>
          </w:tcPr>
          <w:p w14:paraId="15E94BC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ELLIOTT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EF08" w14:textId="7C765167" w:rsidR="001E2DD8" w:rsidRPr="00F6151D" w:rsidRDefault="001E2DD8" w:rsidP="001E2DD8">
            <w:pPr>
              <w:jc w:val="center"/>
              <w:rPr>
                <w:rFonts w:cstheme="minorHAnsi"/>
                <w:sz w:val="24"/>
                <w:szCs w:val="24"/>
              </w:rPr>
            </w:pPr>
            <w:r>
              <w:rPr>
                <w:rFonts w:ascii="Arial" w:hAnsi="Arial" w:cs="Arial"/>
                <w:sz w:val="20"/>
                <w:szCs w:val="20"/>
              </w:rPr>
              <w:t>299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AC24D" w14:textId="5BC6E9FA" w:rsidR="001E2DD8" w:rsidRPr="00F6151D" w:rsidRDefault="001E2DD8" w:rsidP="001E2DD8">
            <w:pPr>
              <w:jc w:val="center"/>
              <w:rPr>
                <w:rFonts w:cstheme="minorHAnsi"/>
                <w:sz w:val="24"/>
                <w:szCs w:val="24"/>
              </w:rPr>
            </w:pPr>
            <w:r>
              <w:rPr>
                <w:rFonts w:ascii="Arial" w:hAnsi="Arial" w:cs="Arial"/>
                <w:sz w:val="20"/>
                <w:szCs w:val="20"/>
              </w:rPr>
              <w:t>1,026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CC6E3" w14:textId="50C7BF9F" w:rsidR="001E2DD8" w:rsidRPr="00F6151D" w:rsidRDefault="001E2DD8" w:rsidP="001E2DD8">
            <w:pPr>
              <w:jc w:val="center"/>
              <w:rPr>
                <w:rFonts w:cstheme="minorHAnsi"/>
                <w:sz w:val="24"/>
                <w:szCs w:val="24"/>
              </w:rPr>
            </w:pPr>
            <w:r>
              <w:rPr>
                <w:rFonts w:ascii="Arial" w:hAnsi="Arial" w:cs="Arial"/>
                <w:sz w:val="20"/>
                <w:szCs w:val="20"/>
              </w:rPr>
              <w:t>29.14%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A6ADCE" w14:textId="2C2C3F7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D66B2A5" w14:textId="24D8ECA3" w:rsidR="001E2DD8" w:rsidRPr="00F6151D" w:rsidRDefault="001E2DD8" w:rsidP="001E2DD8">
            <w:pPr>
              <w:jc w:val="center"/>
              <w:rPr>
                <w:rFonts w:cstheme="minorHAnsi"/>
                <w:sz w:val="24"/>
                <w:szCs w:val="24"/>
              </w:rPr>
            </w:pPr>
            <w:r>
              <w:rPr>
                <w:rFonts w:ascii="Calibri" w:hAnsi="Calibri" w:cs="Calibri"/>
              </w:rPr>
              <w:t>33.62%</w:t>
            </w:r>
          </w:p>
        </w:tc>
      </w:tr>
      <w:tr w:rsidR="001E2DD8" w:rsidRPr="00F6151D" w14:paraId="4955FE31" w14:textId="77777777" w:rsidTr="001E2DD8">
        <w:trPr>
          <w:trHeight w:val="255"/>
          <w:jc w:val="center"/>
        </w:trPr>
        <w:tc>
          <w:tcPr>
            <w:tcW w:w="2016" w:type="dxa"/>
            <w:noWrap/>
            <w:vAlign w:val="center"/>
            <w:hideMark/>
          </w:tcPr>
          <w:p w14:paraId="4F05867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EMINENCE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47F17" w14:textId="2DBF9BDB" w:rsidR="001E2DD8" w:rsidRPr="00F6151D" w:rsidRDefault="001E2DD8" w:rsidP="001E2DD8">
            <w:pPr>
              <w:jc w:val="center"/>
              <w:rPr>
                <w:rFonts w:cstheme="minorHAnsi"/>
                <w:sz w:val="24"/>
                <w:szCs w:val="24"/>
              </w:rPr>
            </w:pPr>
            <w:r>
              <w:rPr>
                <w:rFonts w:ascii="Arial" w:hAnsi="Arial" w:cs="Arial"/>
                <w:sz w:val="20"/>
                <w:szCs w:val="20"/>
              </w:rPr>
              <w:t>125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C5280" w14:textId="3773240E" w:rsidR="001E2DD8" w:rsidRPr="00F6151D" w:rsidRDefault="001E2DD8" w:rsidP="001E2DD8">
            <w:pPr>
              <w:jc w:val="center"/>
              <w:rPr>
                <w:rFonts w:cstheme="minorHAnsi"/>
                <w:sz w:val="24"/>
                <w:szCs w:val="24"/>
              </w:rPr>
            </w:pPr>
            <w:r>
              <w:rPr>
                <w:rFonts w:ascii="Arial" w:hAnsi="Arial" w:cs="Arial"/>
                <w:sz w:val="20"/>
                <w:szCs w:val="20"/>
              </w:rPr>
              <w:t>631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5B45F" w14:textId="4F1C5432" w:rsidR="001E2DD8" w:rsidRPr="00F6151D" w:rsidRDefault="001E2DD8" w:rsidP="001E2DD8">
            <w:pPr>
              <w:jc w:val="center"/>
              <w:rPr>
                <w:rFonts w:cstheme="minorHAnsi"/>
                <w:sz w:val="24"/>
                <w:szCs w:val="24"/>
              </w:rPr>
            </w:pPr>
            <w:r>
              <w:rPr>
                <w:rFonts w:ascii="Arial" w:hAnsi="Arial" w:cs="Arial"/>
                <w:sz w:val="20"/>
                <w:szCs w:val="20"/>
              </w:rPr>
              <w:t>19.81%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0255902" w14:textId="45FABC5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3D479EB" w14:textId="30FAE47C" w:rsidR="001E2DD8" w:rsidRPr="00F6151D" w:rsidRDefault="001E2DD8" w:rsidP="001E2DD8">
            <w:pPr>
              <w:jc w:val="center"/>
              <w:rPr>
                <w:rFonts w:cstheme="minorHAnsi"/>
                <w:sz w:val="24"/>
                <w:szCs w:val="24"/>
              </w:rPr>
            </w:pPr>
            <w:r>
              <w:rPr>
                <w:rFonts w:ascii="Calibri" w:hAnsi="Calibri" w:cs="Calibri"/>
              </w:rPr>
              <w:t>21.15%</w:t>
            </w:r>
          </w:p>
        </w:tc>
      </w:tr>
      <w:tr w:rsidR="001E2DD8" w:rsidRPr="00F6151D" w14:paraId="461C4F94" w14:textId="77777777" w:rsidTr="001E2DD8">
        <w:trPr>
          <w:trHeight w:val="255"/>
          <w:jc w:val="center"/>
        </w:trPr>
        <w:tc>
          <w:tcPr>
            <w:tcW w:w="2016" w:type="dxa"/>
            <w:noWrap/>
            <w:vAlign w:val="center"/>
            <w:hideMark/>
          </w:tcPr>
          <w:p w14:paraId="0305852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ERLANGER-ELSMERE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108FA" w14:textId="46991C60" w:rsidR="001E2DD8" w:rsidRPr="00F6151D" w:rsidRDefault="001E2DD8" w:rsidP="001E2DD8">
            <w:pPr>
              <w:jc w:val="center"/>
              <w:rPr>
                <w:rFonts w:cstheme="minorHAnsi"/>
                <w:sz w:val="24"/>
                <w:szCs w:val="24"/>
              </w:rPr>
            </w:pPr>
            <w:r>
              <w:rPr>
                <w:rFonts w:ascii="Arial" w:hAnsi="Arial" w:cs="Arial"/>
                <w:sz w:val="20"/>
                <w:szCs w:val="20"/>
              </w:rPr>
              <w:t>498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04F6" w14:textId="0D04551A" w:rsidR="001E2DD8" w:rsidRPr="00F6151D" w:rsidRDefault="001E2DD8" w:rsidP="001E2DD8">
            <w:pPr>
              <w:jc w:val="center"/>
              <w:rPr>
                <w:rFonts w:cstheme="minorHAnsi"/>
                <w:sz w:val="24"/>
                <w:szCs w:val="24"/>
              </w:rPr>
            </w:pPr>
            <w:r>
              <w:rPr>
                <w:rFonts w:ascii="Arial" w:hAnsi="Arial" w:cs="Arial"/>
                <w:sz w:val="20"/>
                <w:szCs w:val="20"/>
              </w:rPr>
              <w:t>2,877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2D4B" w14:textId="28A650D7" w:rsidR="001E2DD8" w:rsidRPr="00F6151D" w:rsidRDefault="001E2DD8" w:rsidP="001E2DD8">
            <w:pPr>
              <w:jc w:val="center"/>
              <w:rPr>
                <w:rFonts w:cstheme="minorHAnsi"/>
                <w:sz w:val="24"/>
                <w:szCs w:val="24"/>
              </w:rPr>
            </w:pPr>
            <w:r>
              <w:rPr>
                <w:rFonts w:ascii="Arial" w:hAnsi="Arial" w:cs="Arial"/>
                <w:sz w:val="20"/>
                <w:szCs w:val="20"/>
              </w:rPr>
              <w:t>17.31%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F7824C" w14:textId="4E20AE5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B4E4E3D" w14:textId="241C3686" w:rsidR="001E2DD8" w:rsidRPr="00F6151D" w:rsidRDefault="001E2DD8" w:rsidP="001E2DD8">
            <w:pPr>
              <w:jc w:val="center"/>
              <w:rPr>
                <w:rFonts w:cstheme="minorHAnsi"/>
                <w:sz w:val="24"/>
                <w:szCs w:val="24"/>
              </w:rPr>
            </w:pPr>
            <w:r>
              <w:rPr>
                <w:rFonts w:ascii="Calibri" w:hAnsi="Calibri" w:cs="Calibri"/>
              </w:rPr>
              <w:t>20.20%</w:t>
            </w:r>
          </w:p>
        </w:tc>
      </w:tr>
      <w:tr w:rsidR="001E2DD8" w:rsidRPr="00F6151D" w14:paraId="0B923719" w14:textId="77777777" w:rsidTr="001E2DD8">
        <w:trPr>
          <w:trHeight w:val="255"/>
          <w:jc w:val="center"/>
        </w:trPr>
        <w:tc>
          <w:tcPr>
            <w:tcW w:w="2016" w:type="dxa"/>
            <w:noWrap/>
            <w:vAlign w:val="center"/>
            <w:hideMark/>
          </w:tcPr>
          <w:p w14:paraId="4725BD4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ESTILL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C1954" w14:textId="5AC3E70E" w:rsidR="001E2DD8" w:rsidRPr="00F6151D" w:rsidRDefault="001E2DD8" w:rsidP="001E2DD8">
            <w:pPr>
              <w:jc w:val="center"/>
              <w:rPr>
                <w:rFonts w:cstheme="minorHAnsi"/>
                <w:sz w:val="24"/>
                <w:szCs w:val="24"/>
              </w:rPr>
            </w:pPr>
            <w:r>
              <w:rPr>
                <w:rFonts w:ascii="Arial" w:hAnsi="Arial" w:cs="Arial"/>
                <w:sz w:val="20"/>
                <w:szCs w:val="20"/>
              </w:rPr>
              <w:t>680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463A3" w14:textId="3F228B0F" w:rsidR="001E2DD8" w:rsidRPr="00F6151D" w:rsidRDefault="001E2DD8" w:rsidP="001E2DD8">
            <w:pPr>
              <w:jc w:val="center"/>
              <w:rPr>
                <w:rFonts w:cstheme="minorHAnsi"/>
                <w:sz w:val="24"/>
                <w:szCs w:val="24"/>
              </w:rPr>
            </w:pPr>
            <w:r>
              <w:rPr>
                <w:rFonts w:ascii="Arial" w:hAnsi="Arial" w:cs="Arial"/>
                <w:sz w:val="20"/>
                <w:szCs w:val="20"/>
              </w:rPr>
              <w:t>2,280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F3FED" w14:textId="0C904B8D" w:rsidR="001E2DD8" w:rsidRPr="00F6151D" w:rsidRDefault="001E2DD8" w:rsidP="001E2DD8">
            <w:pPr>
              <w:jc w:val="center"/>
              <w:rPr>
                <w:rFonts w:cstheme="minorHAnsi"/>
                <w:sz w:val="24"/>
                <w:szCs w:val="24"/>
              </w:rPr>
            </w:pPr>
            <w:r>
              <w:rPr>
                <w:rFonts w:ascii="Arial" w:hAnsi="Arial" w:cs="Arial"/>
                <w:sz w:val="20"/>
                <w:szCs w:val="20"/>
              </w:rPr>
              <w:t>29.82%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B44D85" w14:textId="459B701D"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F0EF322" w14:textId="69648579" w:rsidR="001E2DD8" w:rsidRPr="00F6151D" w:rsidRDefault="001E2DD8" w:rsidP="001E2DD8">
            <w:pPr>
              <w:jc w:val="center"/>
              <w:rPr>
                <w:rFonts w:cstheme="minorHAnsi"/>
                <w:sz w:val="24"/>
                <w:szCs w:val="24"/>
              </w:rPr>
            </w:pPr>
            <w:r>
              <w:rPr>
                <w:rFonts w:ascii="Calibri" w:hAnsi="Calibri" w:cs="Calibri"/>
              </w:rPr>
              <w:t>29.04%</w:t>
            </w:r>
          </w:p>
        </w:tc>
      </w:tr>
      <w:tr w:rsidR="001E2DD8" w:rsidRPr="00F6151D" w14:paraId="285E1395" w14:textId="77777777" w:rsidTr="001E2DD8">
        <w:trPr>
          <w:trHeight w:val="255"/>
          <w:jc w:val="center"/>
        </w:trPr>
        <w:tc>
          <w:tcPr>
            <w:tcW w:w="2016" w:type="dxa"/>
            <w:noWrap/>
            <w:vAlign w:val="center"/>
            <w:hideMark/>
          </w:tcPr>
          <w:p w14:paraId="0358621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FAIRVIEW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0C68" w14:textId="6A29EDA0" w:rsidR="001E2DD8" w:rsidRPr="00F6151D" w:rsidRDefault="001E2DD8" w:rsidP="001E2DD8">
            <w:pPr>
              <w:jc w:val="center"/>
              <w:rPr>
                <w:rFonts w:cstheme="minorHAnsi"/>
                <w:sz w:val="24"/>
                <w:szCs w:val="24"/>
              </w:rPr>
            </w:pPr>
            <w:r>
              <w:rPr>
                <w:rFonts w:ascii="Arial" w:hAnsi="Arial" w:cs="Arial"/>
                <w:sz w:val="20"/>
                <w:szCs w:val="20"/>
              </w:rPr>
              <w:t>175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0DBE1" w14:textId="74AC24B1" w:rsidR="001E2DD8" w:rsidRPr="00F6151D" w:rsidRDefault="001E2DD8" w:rsidP="001E2DD8">
            <w:pPr>
              <w:jc w:val="center"/>
              <w:rPr>
                <w:rFonts w:cstheme="minorHAnsi"/>
                <w:sz w:val="24"/>
                <w:szCs w:val="24"/>
              </w:rPr>
            </w:pPr>
            <w:r>
              <w:rPr>
                <w:rFonts w:ascii="Arial" w:hAnsi="Arial" w:cs="Arial"/>
                <w:sz w:val="20"/>
                <w:szCs w:val="20"/>
              </w:rPr>
              <w:t>579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2860" w14:textId="53F87E31" w:rsidR="001E2DD8" w:rsidRPr="00F6151D" w:rsidRDefault="001E2DD8" w:rsidP="001E2DD8">
            <w:pPr>
              <w:jc w:val="center"/>
              <w:rPr>
                <w:rFonts w:cstheme="minorHAnsi"/>
                <w:sz w:val="24"/>
                <w:szCs w:val="24"/>
              </w:rPr>
            </w:pPr>
            <w:r>
              <w:rPr>
                <w:rFonts w:ascii="Arial" w:hAnsi="Arial" w:cs="Arial"/>
                <w:sz w:val="20"/>
                <w:szCs w:val="20"/>
              </w:rPr>
              <w:t>30.22%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D991FC" w14:textId="778CA28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7C269B4" w14:textId="50616825" w:rsidR="001E2DD8" w:rsidRPr="00F6151D" w:rsidRDefault="001E2DD8" w:rsidP="001E2DD8">
            <w:pPr>
              <w:jc w:val="center"/>
              <w:rPr>
                <w:rFonts w:cstheme="minorHAnsi"/>
                <w:sz w:val="24"/>
                <w:szCs w:val="24"/>
              </w:rPr>
            </w:pPr>
            <w:r>
              <w:rPr>
                <w:rFonts w:ascii="Calibri" w:hAnsi="Calibri" w:cs="Calibri"/>
              </w:rPr>
              <w:t>32.76%</w:t>
            </w:r>
          </w:p>
        </w:tc>
      </w:tr>
      <w:tr w:rsidR="001E2DD8" w:rsidRPr="00F6151D" w14:paraId="42659C62" w14:textId="77777777" w:rsidTr="001E2DD8">
        <w:trPr>
          <w:trHeight w:val="255"/>
          <w:jc w:val="center"/>
        </w:trPr>
        <w:tc>
          <w:tcPr>
            <w:tcW w:w="2016" w:type="dxa"/>
            <w:noWrap/>
            <w:vAlign w:val="center"/>
            <w:hideMark/>
          </w:tcPr>
          <w:p w14:paraId="3C21F1E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FAYETTE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9FC49" w14:textId="11BFC649" w:rsidR="001E2DD8" w:rsidRPr="00F6151D" w:rsidRDefault="001E2DD8" w:rsidP="001E2DD8">
            <w:pPr>
              <w:jc w:val="center"/>
              <w:rPr>
                <w:rFonts w:cstheme="minorHAnsi"/>
                <w:sz w:val="24"/>
                <w:szCs w:val="24"/>
              </w:rPr>
            </w:pPr>
            <w:r>
              <w:rPr>
                <w:rFonts w:ascii="Arial" w:hAnsi="Arial" w:cs="Arial"/>
                <w:sz w:val="20"/>
                <w:szCs w:val="20"/>
              </w:rPr>
              <w:t>7,548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086C4" w14:textId="60CEFEA1" w:rsidR="001E2DD8" w:rsidRPr="00F6151D" w:rsidRDefault="001E2DD8" w:rsidP="001E2DD8">
            <w:pPr>
              <w:jc w:val="center"/>
              <w:rPr>
                <w:rFonts w:cstheme="minorHAnsi"/>
                <w:sz w:val="24"/>
                <w:szCs w:val="24"/>
              </w:rPr>
            </w:pPr>
            <w:r>
              <w:rPr>
                <w:rFonts w:ascii="Arial" w:hAnsi="Arial" w:cs="Arial"/>
                <w:sz w:val="20"/>
                <w:szCs w:val="20"/>
              </w:rPr>
              <w:t>48,114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EC5A1" w14:textId="57E4A919" w:rsidR="001E2DD8" w:rsidRPr="00F6151D" w:rsidRDefault="001E2DD8" w:rsidP="001E2DD8">
            <w:pPr>
              <w:jc w:val="center"/>
              <w:rPr>
                <w:rFonts w:cstheme="minorHAnsi"/>
                <w:sz w:val="24"/>
                <w:szCs w:val="24"/>
              </w:rPr>
            </w:pPr>
            <w:r>
              <w:rPr>
                <w:rFonts w:ascii="Arial" w:hAnsi="Arial" w:cs="Arial"/>
                <w:sz w:val="20"/>
                <w:szCs w:val="20"/>
              </w:rPr>
              <w:t>15.69%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905C59" w14:textId="62B0AA4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C339846" w14:textId="43E53094" w:rsidR="001E2DD8" w:rsidRPr="00F6151D" w:rsidRDefault="001E2DD8" w:rsidP="001E2DD8">
            <w:pPr>
              <w:jc w:val="center"/>
              <w:rPr>
                <w:rFonts w:cstheme="minorHAnsi"/>
                <w:sz w:val="24"/>
                <w:szCs w:val="24"/>
              </w:rPr>
            </w:pPr>
            <w:r>
              <w:rPr>
                <w:rFonts w:ascii="Calibri" w:hAnsi="Calibri" w:cs="Calibri"/>
              </w:rPr>
              <w:t>17.13%</w:t>
            </w:r>
          </w:p>
        </w:tc>
      </w:tr>
      <w:tr w:rsidR="001E2DD8" w:rsidRPr="00F6151D" w14:paraId="22B26E9C" w14:textId="77777777" w:rsidTr="001E2DD8">
        <w:trPr>
          <w:trHeight w:val="255"/>
          <w:jc w:val="center"/>
        </w:trPr>
        <w:tc>
          <w:tcPr>
            <w:tcW w:w="2016" w:type="dxa"/>
            <w:noWrap/>
            <w:vAlign w:val="center"/>
            <w:hideMark/>
          </w:tcPr>
          <w:p w14:paraId="4F2D251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FLEMING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5DEB" w14:textId="324BC5DD" w:rsidR="001E2DD8" w:rsidRPr="00F6151D" w:rsidRDefault="001E2DD8" w:rsidP="001E2DD8">
            <w:pPr>
              <w:jc w:val="center"/>
              <w:rPr>
                <w:rFonts w:cstheme="minorHAnsi"/>
                <w:sz w:val="24"/>
                <w:szCs w:val="24"/>
              </w:rPr>
            </w:pPr>
            <w:r>
              <w:rPr>
                <w:rFonts w:ascii="Arial" w:hAnsi="Arial" w:cs="Arial"/>
                <w:sz w:val="20"/>
                <w:szCs w:val="20"/>
              </w:rPr>
              <w:t>664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0C36F" w14:textId="4F025665" w:rsidR="001E2DD8" w:rsidRPr="00F6151D" w:rsidRDefault="001E2DD8" w:rsidP="001E2DD8">
            <w:pPr>
              <w:jc w:val="center"/>
              <w:rPr>
                <w:rFonts w:cstheme="minorHAnsi"/>
                <w:sz w:val="24"/>
                <w:szCs w:val="24"/>
              </w:rPr>
            </w:pPr>
            <w:r>
              <w:rPr>
                <w:rFonts w:ascii="Arial" w:hAnsi="Arial" w:cs="Arial"/>
                <w:sz w:val="20"/>
                <w:szCs w:val="20"/>
              </w:rPr>
              <w:t>2,568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6429B" w14:textId="557625F8" w:rsidR="001E2DD8" w:rsidRPr="00F6151D" w:rsidRDefault="001E2DD8" w:rsidP="001E2DD8">
            <w:pPr>
              <w:jc w:val="center"/>
              <w:rPr>
                <w:rFonts w:cstheme="minorHAnsi"/>
                <w:sz w:val="24"/>
                <w:szCs w:val="24"/>
              </w:rPr>
            </w:pPr>
            <w:r>
              <w:rPr>
                <w:rFonts w:ascii="Arial" w:hAnsi="Arial" w:cs="Arial"/>
                <w:sz w:val="20"/>
                <w:szCs w:val="20"/>
              </w:rPr>
              <w:t>25.86%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660083" w14:textId="306D104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A2E7104" w14:textId="4A856F23" w:rsidR="001E2DD8" w:rsidRPr="00F6151D" w:rsidRDefault="001E2DD8" w:rsidP="001E2DD8">
            <w:pPr>
              <w:jc w:val="center"/>
              <w:rPr>
                <w:rFonts w:cstheme="minorHAnsi"/>
                <w:sz w:val="24"/>
                <w:szCs w:val="24"/>
              </w:rPr>
            </w:pPr>
            <w:r>
              <w:rPr>
                <w:rFonts w:ascii="Calibri" w:hAnsi="Calibri" w:cs="Calibri"/>
              </w:rPr>
              <w:t>24.75%</w:t>
            </w:r>
          </w:p>
        </w:tc>
      </w:tr>
      <w:tr w:rsidR="001E2DD8" w:rsidRPr="00F6151D" w14:paraId="3E386EB5" w14:textId="77777777" w:rsidTr="001E2DD8">
        <w:trPr>
          <w:trHeight w:val="255"/>
          <w:jc w:val="center"/>
        </w:trPr>
        <w:tc>
          <w:tcPr>
            <w:tcW w:w="2016" w:type="dxa"/>
            <w:noWrap/>
            <w:vAlign w:val="center"/>
            <w:hideMark/>
          </w:tcPr>
          <w:p w14:paraId="324A2D7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FLOYD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E0890" w14:textId="350233A1" w:rsidR="001E2DD8" w:rsidRPr="00F6151D" w:rsidRDefault="001E2DD8" w:rsidP="001E2DD8">
            <w:pPr>
              <w:jc w:val="center"/>
              <w:rPr>
                <w:rFonts w:cstheme="minorHAnsi"/>
                <w:sz w:val="24"/>
                <w:szCs w:val="24"/>
              </w:rPr>
            </w:pPr>
            <w:r>
              <w:rPr>
                <w:rFonts w:ascii="Arial" w:hAnsi="Arial" w:cs="Arial"/>
                <w:sz w:val="20"/>
                <w:szCs w:val="20"/>
              </w:rPr>
              <w:t>2,576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B6537" w14:textId="0BA7C8F2" w:rsidR="001E2DD8" w:rsidRPr="00F6151D" w:rsidRDefault="001E2DD8" w:rsidP="001E2DD8">
            <w:pPr>
              <w:jc w:val="center"/>
              <w:rPr>
                <w:rFonts w:cstheme="minorHAnsi"/>
                <w:sz w:val="24"/>
                <w:szCs w:val="24"/>
              </w:rPr>
            </w:pPr>
            <w:r>
              <w:rPr>
                <w:rFonts w:ascii="Arial" w:hAnsi="Arial" w:cs="Arial"/>
                <w:sz w:val="20"/>
                <w:szCs w:val="20"/>
              </w:rPr>
              <w:t>5,737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ADD8" w14:textId="576BC04A" w:rsidR="001E2DD8" w:rsidRPr="00F6151D" w:rsidRDefault="001E2DD8" w:rsidP="001E2DD8">
            <w:pPr>
              <w:jc w:val="center"/>
              <w:rPr>
                <w:rFonts w:cstheme="minorHAnsi"/>
                <w:sz w:val="24"/>
                <w:szCs w:val="24"/>
              </w:rPr>
            </w:pPr>
            <w:r>
              <w:rPr>
                <w:rFonts w:ascii="Arial" w:hAnsi="Arial" w:cs="Arial"/>
                <w:sz w:val="20"/>
                <w:szCs w:val="20"/>
              </w:rPr>
              <w:t>44.90%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2882085" w14:textId="61DF4B67"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B545B1F" w14:textId="7C057597" w:rsidR="001E2DD8" w:rsidRPr="00F6151D" w:rsidRDefault="001E2DD8" w:rsidP="001E2DD8">
            <w:pPr>
              <w:jc w:val="center"/>
              <w:rPr>
                <w:rFonts w:cstheme="minorHAnsi"/>
                <w:sz w:val="24"/>
                <w:szCs w:val="24"/>
              </w:rPr>
            </w:pPr>
            <w:r>
              <w:rPr>
                <w:rFonts w:ascii="Calibri" w:hAnsi="Calibri" w:cs="Calibri"/>
              </w:rPr>
              <w:t>37.86%</w:t>
            </w:r>
          </w:p>
        </w:tc>
      </w:tr>
      <w:tr w:rsidR="001E2DD8" w:rsidRPr="00F6151D" w14:paraId="481224F6" w14:textId="77777777" w:rsidTr="001E2DD8">
        <w:trPr>
          <w:trHeight w:val="255"/>
          <w:jc w:val="center"/>
        </w:trPr>
        <w:tc>
          <w:tcPr>
            <w:tcW w:w="2016" w:type="dxa"/>
            <w:noWrap/>
            <w:vAlign w:val="center"/>
            <w:hideMark/>
          </w:tcPr>
          <w:p w14:paraId="15FBE34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FORT THOMAS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0119" w14:textId="3C78EE0E" w:rsidR="001E2DD8" w:rsidRPr="00F6151D" w:rsidRDefault="001E2DD8" w:rsidP="001E2DD8">
            <w:pPr>
              <w:jc w:val="center"/>
              <w:rPr>
                <w:rFonts w:cstheme="minorHAnsi"/>
                <w:sz w:val="24"/>
                <w:szCs w:val="24"/>
              </w:rPr>
            </w:pPr>
            <w:r>
              <w:rPr>
                <w:rFonts w:ascii="Arial" w:hAnsi="Arial" w:cs="Arial"/>
                <w:sz w:val="20"/>
                <w:szCs w:val="20"/>
              </w:rPr>
              <w:t>137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30D26" w14:textId="7FF619D9" w:rsidR="001E2DD8" w:rsidRPr="00F6151D" w:rsidRDefault="001E2DD8" w:rsidP="001E2DD8">
            <w:pPr>
              <w:jc w:val="center"/>
              <w:rPr>
                <w:rFonts w:cstheme="minorHAnsi"/>
                <w:sz w:val="24"/>
                <w:szCs w:val="24"/>
              </w:rPr>
            </w:pPr>
            <w:r>
              <w:rPr>
                <w:rFonts w:ascii="Arial" w:hAnsi="Arial" w:cs="Arial"/>
                <w:sz w:val="20"/>
                <w:szCs w:val="20"/>
              </w:rPr>
              <w:t>2,751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C4865" w14:textId="6FDD4600" w:rsidR="001E2DD8" w:rsidRPr="00F6151D" w:rsidRDefault="001E2DD8" w:rsidP="001E2DD8">
            <w:pPr>
              <w:jc w:val="center"/>
              <w:rPr>
                <w:rFonts w:cstheme="minorHAnsi"/>
                <w:sz w:val="24"/>
                <w:szCs w:val="24"/>
              </w:rPr>
            </w:pPr>
            <w:r>
              <w:rPr>
                <w:rFonts w:ascii="Arial" w:hAnsi="Arial" w:cs="Arial"/>
                <w:sz w:val="20"/>
                <w:szCs w:val="20"/>
              </w:rPr>
              <w:t>4.98%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1F926" w14:textId="529B92D7"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399FF1F5" w14:textId="787D26ED" w:rsidR="001E2DD8" w:rsidRPr="00F6151D" w:rsidRDefault="001E2DD8" w:rsidP="001E2DD8">
            <w:pPr>
              <w:jc w:val="center"/>
              <w:rPr>
                <w:rFonts w:cstheme="minorHAnsi"/>
                <w:sz w:val="24"/>
                <w:szCs w:val="24"/>
              </w:rPr>
            </w:pPr>
            <w:r>
              <w:rPr>
                <w:rFonts w:ascii="Calibri" w:hAnsi="Calibri" w:cs="Calibri"/>
              </w:rPr>
              <w:t>5.32%</w:t>
            </w:r>
          </w:p>
        </w:tc>
      </w:tr>
      <w:tr w:rsidR="001E2DD8" w:rsidRPr="00F6151D" w14:paraId="397373D2" w14:textId="77777777" w:rsidTr="001E2DD8">
        <w:trPr>
          <w:trHeight w:val="255"/>
          <w:jc w:val="center"/>
        </w:trPr>
        <w:tc>
          <w:tcPr>
            <w:tcW w:w="2016" w:type="dxa"/>
            <w:noWrap/>
            <w:vAlign w:val="center"/>
            <w:hideMark/>
          </w:tcPr>
          <w:p w14:paraId="7B20CCD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FRANKFORT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FBF15" w14:textId="7BD1622A" w:rsidR="001E2DD8" w:rsidRPr="00F6151D" w:rsidRDefault="001E2DD8" w:rsidP="001E2DD8">
            <w:pPr>
              <w:jc w:val="center"/>
              <w:rPr>
                <w:rFonts w:cstheme="minorHAnsi"/>
                <w:sz w:val="24"/>
                <w:szCs w:val="24"/>
              </w:rPr>
            </w:pPr>
            <w:r>
              <w:rPr>
                <w:rFonts w:ascii="Arial" w:hAnsi="Arial" w:cs="Arial"/>
                <w:sz w:val="20"/>
                <w:szCs w:val="20"/>
              </w:rPr>
              <w:t>220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25415" w14:textId="0AA28CDA" w:rsidR="001E2DD8" w:rsidRPr="00F6151D" w:rsidRDefault="001E2DD8" w:rsidP="001E2DD8">
            <w:pPr>
              <w:jc w:val="center"/>
              <w:rPr>
                <w:rFonts w:cstheme="minorHAnsi"/>
                <w:sz w:val="24"/>
                <w:szCs w:val="24"/>
              </w:rPr>
            </w:pPr>
            <w:r>
              <w:rPr>
                <w:rFonts w:ascii="Arial" w:hAnsi="Arial" w:cs="Arial"/>
                <w:sz w:val="20"/>
                <w:szCs w:val="20"/>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08019" w14:textId="43C545DA" w:rsidR="001E2DD8" w:rsidRPr="00F6151D" w:rsidRDefault="001E2DD8" w:rsidP="001E2DD8">
            <w:pPr>
              <w:jc w:val="center"/>
              <w:rPr>
                <w:rFonts w:cstheme="minorHAnsi"/>
                <w:sz w:val="24"/>
                <w:szCs w:val="24"/>
              </w:rPr>
            </w:pPr>
            <w:r>
              <w:rPr>
                <w:rFonts w:ascii="Arial" w:hAnsi="Arial" w:cs="Arial"/>
                <w:sz w:val="20"/>
                <w:szCs w:val="20"/>
              </w:rPr>
              <w:t>33.79%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CF0A15" w14:textId="52812801"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3BC2C103" w14:textId="744B42B6" w:rsidR="001E2DD8" w:rsidRPr="00F6151D" w:rsidRDefault="001E2DD8" w:rsidP="001E2DD8">
            <w:pPr>
              <w:jc w:val="center"/>
              <w:rPr>
                <w:rFonts w:cstheme="minorHAnsi"/>
                <w:sz w:val="24"/>
                <w:szCs w:val="24"/>
              </w:rPr>
            </w:pPr>
            <w:r>
              <w:rPr>
                <w:rFonts w:ascii="Calibri" w:hAnsi="Calibri" w:cs="Calibri"/>
              </w:rPr>
              <w:t>38.92%</w:t>
            </w:r>
          </w:p>
        </w:tc>
      </w:tr>
      <w:tr w:rsidR="001E2DD8" w:rsidRPr="00F6151D" w14:paraId="772D79C7" w14:textId="77777777" w:rsidTr="001E2DD8">
        <w:trPr>
          <w:trHeight w:val="255"/>
          <w:jc w:val="center"/>
        </w:trPr>
        <w:tc>
          <w:tcPr>
            <w:tcW w:w="2016" w:type="dxa"/>
            <w:noWrap/>
            <w:vAlign w:val="center"/>
            <w:hideMark/>
          </w:tcPr>
          <w:p w14:paraId="1D2F101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FRANKLIN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084F" w14:textId="36F1C969" w:rsidR="001E2DD8" w:rsidRPr="00F6151D" w:rsidRDefault="001E2DD8" w:rsidP="001E2DD8">
            <w:pPr>
              <w:jc w:val="center"/>
              <w:rPr>
                <w:rFonts w:cstheme="minorHAnsi"/>
                <w:sz w:val="24"/>
                <w:szCs w:val="24"/>
              </w:rPr>
            </w:pPr>
            <w:r>
              <w:rPr>
                <w:rFonts w:ascii="Arial" w:hAnsi="Arial" w:cs="Arial"/>
                <w:sz w:val="20"/>
                <w:szCs w:val="20"/>
              </w:rPr>
              <w:t>1,096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39803" w14:textId="06B9BCD7" w:rsidR="001E2DD8" w:rsidRPr="00F6151D" w:rsidRDefault="001E2DD8" w:rsidP="001E2DD8">
            <w:pPr>
              <w:jc w:val="center"/>
              <w:rPr>
                <w:rFonts w:cstheme="minorHAnsi"/>
                <w:sz w:val="24"/>
                <w:szCs w:val="24"/>
              </w:rPr>
            </w:pPr>
            <w:r>
              <w:rPr>
                <w:rFonts w:ascii="Arial" w:hAnsi="Arial" w:cs="Arial"/>
                <w:sz w:val="20"/>
                <w:szCs w:val="20"/>
              </w:rPr>
              <w:t>7,096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B98B5" w14:textId="0F7D5C37" w:rsidR="001E2DD8" w:rsidRPr="00F6151D" w:rsidRDefault="001E2DD8" w:rsidP="001E2DD8">
            <w:pPr>
              <w:jc w:val="center"/>
              <w:rPr>
                <w:rFonts w:cstheme="minorHAnsi"/>
                <w:sz w:val="24"/>
                <w:szCs w:val="24"/>
              </w:rPr>
            </w:pPr>
            <w:r>
              <w:rPr>
                <w:rFonts w:ascii="Arial" w:hAnsi="Arial" w:cs="Arial"/>
                <w:sz w:val="20"/>
                <w:szCs w:val="20"/>
              </w:rPr>
              <w:t>15.45%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7E4DFE" w14:textId="582B142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582D4E1" w14:textId="064B40A0" w:rsidR="001E2DD8" w:rsidRPr="00F6151D" w:rsidRDefault="001E2DD8" w:rsidP="001E2DD8">
            <w:pPr>
              <w:jc w:val="center"/>
              <w:rPr>
                <w:rFonts w:cstheme="minorHAnsi"/>
                <w:sz w:val="24"/>
                <w:szCs w:val="24"/>
              </w:rPr>
            </w:pPr>
            <w:r>
              <w:rPr>
                <w:rFonts w:ascii="Calibri" w:hAnsi="Calibri" w:cs="Calibri"/>
              </w:rPr>
              <w:t>17.21%</w:t>
            </w:r>
          </w:p>
        </w:tc>
      </w:tr>
      <w:tr w:rsidR="001E2DD8" w:rsidRPr="00F6151D" w14:paraId="3084C6FC" w14:textId="77777777" w:rsidTr="001E2DD8">
        <w:trPr>
          <w:trHeight w:val="255"/>
          <w:jc w:val="center"/>
        </w:trPr>
        <w:tc>
          <w:tcPr>
            <w:tcW w:w="2016" w:type="dxa"/>
            <w:noWrap/>
            <w:vAlign w:val="center"/>
            <w:hideMark/>
          </w:tcPr>
          <w:p w14:paraId="26A5B06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FULTON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DCCB7" w14:textId="4E8FAB7C" w:rsidR="001E2DD8" w:rsidRPr="00F6151D" w:rsidRDefault="001E2DD8" w:rsidP="001E2DD8">
            <w:pPr>
              <w:jc w:val="center"/>
              <w:rPr>
                <w:rFonts w:cstheme="minorHAnsi"/>
                <w:sz w:val="24"/>
                <w:szCs w:val="24"/>
              </w:rPr>
            </w:pPr>
            <w:r>
              <w:rPr>
                <w:rFonts w:ascii="Arial" w:hAnsi="Arial" w:cs="Arial"/>
                <w:sz w:val="20"/>
                <w:szCs w:val="20"/>
              </w:rPr>
              <w:t>212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36C23" w14:textId="508705D8" w:rsidR="001E2DD8" w:rsidRPr="00F6151D" w:rsidRDefault="001E2DD8" w:rsidP="001E2DD8">
            <w:pPr>
              <w:jc w:val="center"/>
              <w:rPr>
                <w:rFonts w:cstheme="minorHAnsi"/>
                <w:sz w:val="24"/>
                <w:szCs w:val="24"/>
              </w:rPr>
            </w:pPr>
            <w:r>
              <w:rPr>
                <w:rFonts w:ascii="Arial" w:hAnsi="Arial" w:cs="Arial"/>
                <w:sz w:val="20"/>
                <w:szCs w:val="20"/>
              </w:rPr>
              <w:t>571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4484" w14:textId="67D09A91" w:rsidR="001E2DD8" w:rsidRPr="00F6151D" w:rsidRDefault="001E2DD8" w:rsidP="001E2DD8">
            <w:pPr>
              <w:jc w:val="center"/>
              <w:rPr>
                <w:rFonts w:cstheme="minorHAnsi"/>
                <w:sz w:val="24"/>
                <w:szCs w:val="24"/>
              </w:rPr>
            </w:pPr>
            <w:r>
              <w:rPr>
                <w:rFonts w:ascii="Arial" w:hAnsi="Arial" w:cs="Arial"/>
                <w:sz w:val="20"/>
                <w:szCs w:val="20"/>
              </w:rPr>
              <w:t>37.13%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1978F0" w14:textId="15D84E5F"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64141C4" w14:textId="0FFADB06" w:rsidR="001E2DD8" w:rsidRPr="00F6151D" w:rsidRDefault="001E2DD8" w:rsidP="001E2DD8">
            <w:pPr>
              <w:jc w:val="center"/>
              <w:rPr>
                <w:rFonts w:cstheme="minorHAnsi"/>
                <w:sz w:val="24"/>
                <w:szCs w:val="24"/>
              </w:rPr>
            </w:pPr>
            <w:r>
              <w:rPr>
                <w:rFonts w:ascii="Calibri" w:hAnsi="Calibri" w:cs="Calibri"/>
              </w:rPr>
              <w:t>39.32%</w:t>
            </w:r>
          </w:p>
        </w:tc>
      </w:tr>
      <w:tr w:rsidR="001E2DD8" w:rsidRPr="00F6151D" w14:paraId="4C97A28D" w14:textId="77777777" w:rsidTr="001E2DD8">
        <w:trPr>
          <w:trHeight w:val="255"/>
          <w:jc w:val="center"/>
        </w:trPr>
        <w:tc>
          <w:tcPr>
            <w:tcW w:w="2016" w:type="dxa"/>
            <w:noWrap/>
            <w:vAlign w:val="center"/>
            <w:hideMark/>
          </w:tcPr>
          <w:p w14:paraId="70D286A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FULTON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0EC8" w14:textId="780DABB3" w:rsidR="001E2DD8" w:rsidRPr="00F6151D" w:rsidRDefault="001E2DD8" w:rsidP="001E2DD8">
            <w:pPr>
              <w:jc w:val="center"/>
              <w:rPr>
                <w:rFonts w:cstheme="minorHAnsi"/>
                <w:sz w:val="24"/>
                <w:szCs w:val="24"/>
              </w:rPr>
            </w:pPr>
            <w:r>
              <w:rPr>
                <w:rFonts w:ascii="Arial" w:hAnsi="Arial" w:cs="Arial"/>
                <w:sz w:val="20"/>
                <w:szCs w:val="20"/>
              </w:rPr>
              <w:t>189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50592" w14:textId="558F819A" w:rsidR="001E2DD8" w:rsidRPr="00F6151D" w:rsidRDefault="001E2DD8" w:rsidP="001E2DD8">
            <w:pPr>
              <w:jc w:val="center"/>
              <w:rPr>
                <w:rFonts w:cstheme="minorHAnsi"/>
                <w:sz w:val="24"/>
                <w:szCs w:val="24"/>
              </w:rPr>
            </w:pPr>
            <w:r>
              <w:rPr>
                <w:rFonts w:ascii="Arial" w:hAnsi="Arial" w:cs="Arial"/>
                <w:sz w:val="20"/>
                <w:szCs w:val="20"/>
              </w:rPr>
              <w:t>366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6FA1" w14:textId="039082B7" w:rsidR="001E2DD8" w:rsidRPr="00F6151D" w:rsidRDefault="001E2DD8" w:rsidP="001E2DD8">
            <w:pPr>
              <w:jc w:val="center"/>
              <w:rPr>
                <w:rFonts w:cstheme="minorHAnsi"/>
                <w:sz w:val="24"/>
                <w:szCs w:val="24"/>
              </w:rPr>
            </w:pPr>
            <w:r>
              <w:rPr>
                <w:rFonts w:ascii="Arial" w:hAnsi="Arial" w:cs="Arial"/>
                <w:sz w:val="20"/>
                <w:szCs w:val="20"/>
              </w:rPr>
              <w:t>51.64%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DE592B" w14:textId="7DBB6E43"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10F8CC2" w14:textId="25B11EB1" w:rsidR="001E2DD8" w:rsidRPr="00F6151D" w:rsidRDefault="001E2DD8" w:rsidP="001E2DD8">
            <w:pPr>
              <w:jc w:val="center"/>
              <w:rPr>
                <w:rFonts w:cstheme="minorHAnsi"/>
                <w:sz w:val="24"/>
                <w:szCs w:val="24"/>
              </w:rPr>
            </w:pPr>
            <w:r>
              <w:rPr>
                <w:rFonts w:ascii="Calibri" w:hAnsi="Calibri" w:cs="Calibri"/>
              </w:rPr>
              <w:t>47.63%</w:t>
            </w:r>
          </w:p>
        </w:tc>
      </w:tr>
      <w:tr w:rsidR="001E2DD8" w:rsidRPr="00F6151D" w14:paraId="2984256F" w14:textId="77777777" w:rsidTr="001E2DD8">
        <w:trPr>
          <w:trHeight w:val="255"/>
          <w:jc w:val="center"/>
        </w:trPr>
        <w:tc>
          <w:tcPr>
            <w:tcW w:w="2016" w:type="dxa"/>
            <w:noWrap/>
            <w:vAlign w:val="center"/>
            <w:hideMark/>
          </w:tcPr>
          <w:p w14:paraId="7043DE4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GALLATIN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3340A" w14:textId="4E4A30AB" w:rsidR="001E2DD8" w:rsidRPr="00F6151D" w:rsidRDefault="001E2DD8" w:rsidP="001E2DD8">
            <w:pPr>
              <w:jc w:val="center"/>
              <w:rPr>
                <w:rFonts w:cstheme="minorHAnsi"/>
                <w:sz w:val="24"/>
                <w:szCs w:val="24"/>
              </w:rPr>
            </w:pPr>
            <w:r>
              <w:rPr>
                <w:rFonts w:ascii="Arial" w:hAnsi="Arial" w:cs="Arial"/>
                <w:sz w:val="20"/>
                <w:szCs w:val="20"/>
              </w:rPr>
              <w:t>351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0535A" w14:textId="2C88A499" w:rsidR="001E2DD8" w:rsidRPr="00F6151D" w:rsidRDefault="001E2DD8" w:rsidP="001E2DD8">
            <w:pPr>
              <w:jc w:val="center"/>
              <w:rPr>
                <w:rFonts w:cstheme="minorHAnsi"/>
                <w:sz w:val="24"/>
                <w:szCs w:val="24"/>
              </w:rPr>
            </w:pPr>
            <w:r>
              <w:rPr>
                <w:rFonts w:ascii="Arial" w:hAnsi="Arial" w:cs="Arial"/>
                <w:sz w:val="20"/>
                <w:szCs w:val="20"/>
              </w:rPr>
              <w:t>1,574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A76F0" w14:textId="6744E3E2" w:rsidR="001E2DD8" w:rsidRPr="00F6151D" w:rsidRDefault="001E2DD8" w:rsidP="001E2DD8">
            <w:pPr>
              <w:jc w:val="center"/>
              <w:rPr>
                <w:rFonts w:cstheme="minorHAnsi"/>
                <w:sz w:val="24"/>
                <w:szCs w:val="24"/>
              </w:rPr>
            </w:pPr>
            <w:r>
              <w:rPr>
                <w:rFonts w:ascii="Arial" w:hAnsi="Arial" w:cs="Arial"/>
                <w:sz w:val="20"/>
                <w:szCs w:val="20"/>
              </w:rPr>
              <w:t>22.30%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0E1CDD3" w14:textId="04D22EE9"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1A1DC10" w14:textId="16F337E8" w:rsidR="001E2DD8" w:rsidRPr="00F6151D" w:rsidRDefault="001E2DD8" w:rsidP="001E2DD8">
            <w:pPr>
              <w:jc w:val="center"/>
              <w:rPr>
                <w:rFonts w:cstheme="minorHAnsi"/>
                <w:sz w:val="24"/>
                <w:szCs w:val="24"/>
              </w:rPr>
            </w:pPr>
            <w:r>
              <w:rPr>
                <w:rFonts w:ascii="Calibri" w:hAnsi="Calibri" w:cs="Calibri"/>
              </w:rPr>
              <w:t>19.50%</w:t>
            </w:r>
          </w:p>
        </w:tc>
      </w:tr>
      <w:tr w:rsidR="001E2DD8" w:rsidRPr="00F6151D" w14:paraId="47AE1A6F" w14:textId="77777777" w:rsidTr="001E2DD8">
        <w:trPr>
          <w:trHeight w:val="255"/>
          <w:jc w:val="center"/>
        </w:trPr>
        <w:tc>
          <w:tcPr>
            <w:tcW w:w="2016" w:type="dxa"/>
            <w:noWrap/>
            <w:vAlign w:val="center"/>
            <w:hideMark/>
          </w:tcPr>
          <w:p w14:paraId="4D9CE21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GARRARD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9C913" w14:textId="39E00A6A" w:rsidR="001E2DD8" w:rsidRPr="00F6151D" w:rsidRDefault="001E2DD8" w:rsidP="001E2DD8">
            <w:pPr>
              <w:jc w:val="center"/>
              <w:rPr>
                <w:rFonts w:cstheme="minorHAnsi"/>
                <w:sz w:val="24"/>
                <w:szCs w:val="24"/>
              </w:rPr>
            </w:pPr>
            <w:r>
              <w:rPr>
                <w:rFonts w:ascii="Arial" w:hAnsi="Arial" w:cs="Arial"/>
                <w:sz w:val="20"/>
                <w:szCs w:val="20"/>
              </w:rPr>
              <w:t>582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38D09" w14:textId="76E13F7F" w:rsidR="001E2DD8" w:rsidRPr="00F6151D" w:rsidRDefault="001E2DD8" w:rsidP="001E2DD8">
            <w:pPr>
              <w:jc w:val="center"/>
              <w:rPr>
                <w:rFonts w:cstheme="minorHAnsi"/>
                <w:sz w:val="24"/>
                <w:szCs w:val="24"/>
              </w:rPr>
            </w:pPr>
            <w:r>
              <w:rPr>
                <w:rFonts w:ascii="Arial" w:hAnsi="Arial" w:cs="Arial"/>
                <w:sz w:val="20"/>
                <w:szCs w:val="20"/>
              </w:rPr>
              <w:t>2,867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64F68" w14:textId="38D55BA7" w:rsidR="001E2DD8" w:rsidRPr="00F6151D" w:rsidRDefault="001E2DD8" w:rsidP="001E2DD8">
            <w:pPr>
              <w:jc w:val="center"/>
              <w:rPr>
                <w:rFonts w:cstheme="minorHAnsi"/>
                <w:sz w:val="24"/>
                <w:szCs w:val="24"/>
              </w:rPr>
            </w:pPr>
            <w:r>
              <w:rPr>
                <w:rFonts w:ascii="Arial" w:hAnsi="Arial" w:cs="Arial"/>
                <w:sz w:val="20"/>
                <w:szCs w:val="20"/>
              </w:rPr>
              <w:t>20.30%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21515F" w14:textId="52CE267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73BAECE" w14:textId="0BB47D53" w:rsidR="001E2DD8" w:rsidRPr="00F6151D" w:rsidRDefault="001E2DD8" w:rsidP="001E2DD8">
            <w:pPr>
              <w:jc w:val="center"/>
              <w:rPr>
                <w:rFonts w:cstheme="minorHAnsi"/>
                <w:sz w:val="24"/>
                <w:szCs w:val="24"/>
              </w:rPr>
            </w:pPr>
            <w:r>
              <w:rPr>
                <w:rFonts w:ascii="Calibri" w:hAnsi="Calibri" w:cs="Calibri"/>
              </w:rPr>
              <w:t>22.52%</w:t>
            </w:r>
          </w:p>
        </w:tc>
      </w:tr>
      <w:tr w:rsidR="001E2DD8" w:rsidRPr="00F6151D" w14:paraId="37750E95" w14:textId="77777777" w:rsidTr="001E2DD8">
        <w:trPr>
          <w:trHeight w:val="255"/>
          <w:jc w:val="center"/>
        </w:trPr>
        <w:tc>
          <w:tcPr>
            <w:tcW w:w="2016" w:type="dxa"/>
            <w:noWrap/>
            <w:vAlign w:val="center"/>
            <w:hideMark/>
          </w:tcPr>
          <w:p w14:paraId="7D38E91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GLASGOW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21BBA" w14:textId="0446CA55" w:rsidR="001E2DD8" w:rsidRPr="00F6151D" w:rsidRDefault="001E2DD8" w:rsidP="001E2DD8">
            <w:pPr>
              <w:jc w:val="center"/>
              <w:rPr>
                <w:rFonts w:cstheme="minorHAnsi"/>
                <w:sz w:val="24"/>
                <w:szCs w:val="24"/>
              </w:rPr>
            </w:pPr>
            <w:r>
              <w:rPr>
                <w:rFonts w:ascii="Arial" w:hAnsi="Arial" w:cs="Arial"/>
                <w:sz w:val="20"/>
                <w:szCs w:val="20"/>
              </w:rPr>
              <w:t>574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E6D6F" w14:textId="57871A2A" w:rsidR="001E2DD8" w:rsidRPr="00F6151D" w:rsidRDefault="001E2DD8" w:rsidP="001E2DD8">
            <w:pPr>
              <w:jc w:val="center"/>
              <w:rPr>
                <w:rFonts w:cstheme="minorHAnsi"/>
                <w:sz w:val="24"/>
                <w:szCs w:val="24"/>
              </w:rPr>
            </w:pPr>
            <w:r>
              <w:rPr>
                <w:rFonts w:ascii="Arial" w:hAnsi="Arial" w:cs="Arial"/>
                <w:sz w:val="20"/>
                <w:szCs w:val="20"/>
              </w:rPr>
              <w:t>1,940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92460" w14:textId="200F9D50" w:rsidR="001E2DD8" w:rsidRPr="00F6151D" w:rsidRDefault="001E2DD8" w:rsidP="001E2DD8">
            <w:pPr>
              <w:jc w:val="center"/>
              <w:rPr>
                <w:rFonts w:cstheme="minorHAnsi"/>
                <w:sz w:val="24"/>
                <w:szCs w:val="24"/>
              </w:rPr>
            </w:pPr>
            <w:r>
              <w:rPr>
                <w:rFonts w:ascii="Arial" w:hAnsi="Arial" w:cs="Arial"/>
                <w:sz w:val="20"/>
                <w:szCs w:val="20"/>
              </w:rPr>
              <w:t>29.59%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B543AE" w14:textId="73C2362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FF224A7" w14:textId="26389BEA" w:rsidR="001E2DD8" w:rsidRPr="00F6151D" w:rsidRDefault="001E2DD8" w:rsidP="001E2DD8">
            <w:pPr>
              <w:jc w:val="center"/>
              <w:rPr>
                <w:rFonts w:cstheme="minorHAnsi"/>
                <w:sz w:val="24"/>
                <w:szCs w:val="24"/>
              </w:rPr>
            </w:pPr>
            <w:r>
              <w:rPr>
                <w:rFonts w:ascii="Calibri" w:hAnsi="Calibri" w:cs="Calibri"/>
              </w:rPr>
              <w:t>35.72%</w:t>
            </w:r>
          </w:p>
        </w:tc>
      </w:tr>
      <w:tr w:rsidR="001E2DD8" w:rsidRPr="00F6151D" w14:paraId="15630B57" w14:textId="77777777" w:rsidTr="001E2DD8">
        <w:trPr>
          <w:trHeight w:val="255"/>
          <w:jc w:val="center"/>
        </w:trPr>
        <w:tc>
          <w:tcPr>
            <w:tcW w:w="2016" w:type="dxa"/>
            <w:noWrap/>
            <w:vAlign w:val="center"/>
            <w:hideMark/>
          </w:tcPr>
          <w:p w14:paraId="20BD43F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GRANT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52C5" w14:textId="0BE2FEF0" w:rsidR="001E2DD8" w:rsidRPr="00F6151D" w:rsidRDefault="001E2DD8" w:rsidP="001E2DD8">
            <w:pPr>
              <w:jc w:val="center"/>
              <w:rPr>
                <w:rFonts w:cstheme="minorHAnsi"/>
                <w:sz w:val="24"/>
                <w:szCs w:val="24"/>
              </w:rPr>
            </w:pPr>
            <w:r>
              <w:rPr>
                <w:rFonts w:ascii="Arial" w:hAnsi="Arial" w:cs="Arial"/>
                <w:sz w:val="20"/>
                <w:szCs w:val="20"/>
              </w:rPr>
              <w:t>721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50297" w14:textId="29352450" w:rsidR="001E2DD8" w:rsidRPr="00F6151D" w:rsidRDefault="001E2DD8" w:rsidP="001E2DD8">
            <w:pPr>
              <w:jc w:val="center"/>
              <w:rPr>
                <w:rFonts w:cstheme="minorHAnsi"/>
                <w:sz w:val="24"/>
                <w:szCs w:val="24"/>
              </w:rPr>
            </w:pPr>
            <w:r>
              <w:rPr>
                <w:rFonts w:ascii="Arial" w:hAnsi="Arial" w:cs="Arial"/>
                <w:sz w:val="20"/>
                <w:szCs w:val="20"/>
              </w:rPr>
              <w:t>4,076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14F71" w14:textId="783E7CEF" w:rsidR="001E2DD8" w:rsidRPr="00F6151D" w:rsidRDefault="001E2DD8" w:rsidP="001E2DD8">
            <w:pPr>
              <w:jc w:val="center"/>
              <w:rPr>
                <w:rFonts w:cstheme="minorHAnsi"/>
                <w:sz w:val="24"/>
                <w:szCs w:val="24"/>
              </w:rPr>
            </w:pPr>
            <w:r>
              <w:rPr>
                <w:rFonts w:ascii="Arial" w:hAnsi="Arial" w:cs="Arial"/>
                <w:sz w:val="20"/>
                <w:szCs w:val="20"/>
              </w:rPr>
              <w:t>17.69%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C31942B" w14:textId="50FB572E"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50E01AC" w14:textId="64C233C7" w:rsidR="001E2DD8" w:rsidRPr="00F6151D" w:rsidRDefault="001E2DD8" w:rsidP="001E2DD8">
            <w:pPr>
              <w:jc w:val="center"/>
              <w:rPr>
                <w:rFonts w:cstheme="minorHAnsi"/>
                <w:sz w:val="24"/>
                <w:szCs w:val="24"/>
              </w:rPr>
            </w:pPr>
            <w:r>
              <w:rPr>
                <w:rFonts w:ascii="Calibri" w:hAnsi="Calibri" w:cs="Calibri"/>
              </w:rPr>
              <w:t>19.35%</w:t>
            </w:r>
          </w:p>
        </w:tc>
      </w:tr>
      <w:tr w:rsidR="001E2DD8" w:rsidRPr="00F6151D" w14:paraId="702EE2D5" w14:textId="77777777" w:rsidTr="001E2DD8">
        <w:trPr>
          <w:trHeight w:val="255"/>
          <w:jc w:val="center"/>
        </w:trPr>
        <w:tc>
          <w:tcPr>
            <w:tcW w:w="2016" w:type="dxa"/>
            <w:noWrap/>
            <w:vAlign w:val="center"/>
            <w:hideMark/>
          </w:tcPr>
          <w:p w14:paraId="13B6B2A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GRAVES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01398" w14:textId="204B6CE4" w:rsidR="001E2DD8" w:rsidRPr="00F6151D" w:rsidRDefault="001E2DD8" w:rsidP="001E2DD8">
            <w:pPr>
              <w:jc w:val="center"/>
              <w:rPr>
                <w:rFonts w:cstheme="minorHAnsi"/>
                <w:sz w:val="24"/>
                <w:szCs w:val="24"/>
              </w:rPr>
            </w:pPr>
            <w:r>
              <w:rPr>
                <w:rFonts w:ascii="Arial" w:hAnsi="Arial" w:cs="Arial"/>
                <w:sz w:val="20"/>
                <w:szCs w:val="20"/>
              </w:rPr>
              <w:t>972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C9C24" w14:textId="10D424CE" w:rsidR="001E2DD8" w:rsidRPr="00F6151D" w:rsidRDefault="001E2DD8" w:rsidP="001E2DD8">
            <w:pPr>
              <w:jc w:val="center"/>
              <w:rPr>
                <w:rFonts w:cstheme="minorHAnsi"/>
                <w:sz w:val="24"/>
                <w:szCs w:val="24"/>
              </w:rPr>
            </w:pPr>
            <w:r>
              <w:rPr>
                <w:rFonts w:ascii="Arial" w:hAnsi="Arial" w:cs="Arial"/>
                <w:sz w:val="20"/>
                <w:szCs w:val="20"/>
              </w:rPr>
              <w:t>4,831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ED676" w14:textId="470402F7" w:rsidR="001E2DD8" w:rsidRPr="00F6151D" w:rsidRDefault="001E2DD8" w:rsidP="001E2DD8">
            <w:pPr>
              <w:jc w:val="center"/>
              <w:rPr>
                <w:rFonts w:cstheme="minorHAnsi"/>
                <w:sz w:val="24"/>
                <w:szCs w:val="24"/>
              </w:rPr>
            </w:pPr>
            <w:r>
              <w:rPr>
                <w:rFonts w:ascii="Arial" w:hAnsi="Arial" w:cs="Arial"/>
                <w:sz w:val="20"/>
                <w:szCs w:val="20"/>
              </w:rPr>
              <w:t>20.12%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264E5A" w14:textId="6E3F3A7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898923C" w14:textId="094935FC" w:rsidR="001E2DD8" w:rsidRPr="00F6151D" w:rsidRDefault="001E2DD8" w:rsidP="001E2DD8">
            <w:pPr>
              <w:jc w:val="center"/>
              <w:rPr>
                <w:rFonts w:cstheme="minorHAnsi"/>
                <w:sz w:val="24"/>
                <w:szCs w:val="24"/>
              </w:rPr>
            </w:pPr>
            <w:r>
              <w:rPr>
                <w:rFonts w:ascii="Calibri" w:hAnsi="Calibri" w:cs="Calibri"/>
              </w:rPr>
              <w:t>20.84%</w:t>
            </w:r>
          </w:p>
        </w:tc>
      </w:tr>
      <w:tr w:rsidR="001E2DD8" w:rsidRPr="00F6151D" w14:paraId="09DA0F80" w14:textId="77777777" w:rsidTr="001E2DD8">
        <w:trPr>
          <w:trHeight w:val="255"/>
          <w:jc w:val="center"/>
        </w:trPr>
        <w:tc>
          <w:tcPr>
            <w:tcW w:w="2016" w:type="dxa"/>
            <w:noWrap/>
            <w:vAlign w:val="center"/>
            <w:hideMark/>
          </w:tcPr>
          <w:p w14:paraId="51C10834"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GRAYSON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4926C" w14:textId="10D8738D" w:rsidR="001E2DD8" w:rsidRPr="00F6151D" w:rsidRDefault="001E2DD8" w:rsidP="001E2DD8">
            <w:pPr>
              <w:jc w:val="center"/>
              <w:rPr>
                <w:rFonts w:cstheme="minorHAnsi"/>
                <w:sz w:val="24"/>
                <w:szCs w:val="24"/>
              </w:rPr>
            </w:pPr>
            <w:r>
              <w:rPr>
                <w:rFonts w:ascii="Arial" w:hAnsi="Arial" w:cs="Arial"/>
                <w:sz w:val="20"/>
                <w:szCs w:val="20"/>
              </w:rPr>
              <w:t>1,259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229C7" w14:textId="25CAF98F" w:rsidR="001E2DD8" w:rsidRPr="00F6151D" w:rsidRDefault="001E2DD8" w:rsidP="001E2DD8">
            <w:pPr>
              <w:jc w:val="center"/>
              <w:rPr>
                <w:rFonts w:cstheme="minorHAnsi"/>
                <w:sz w:val="24"/>
                <w:szCs w:val="24"/>
              </w:rPr>
            </w:pPr>
            <w:r>
              <w:rPr>
                <w:rFonts w:ascii="Arial" w:hAnsi="Arial" w:cs="Arial"/>
                <w:sz w:val="20"/>
                <w:szCs w:val="20"/>
              </w:rPr>
              <w:t>4,556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8A8A" w14:textId="1996633D" w:rsidR="001E2DD8" w:rsidRPr="00F6151D" w:rsidRDefault="001E2DD8" w:rsidP="001E2DD8">
            <w:pPr>
              <w:jc w:val="center"/>
              <w:rPr>
                <w:rFonts w:cstheme="minorHAnsi"/>
                <w:sz w:val="24"/>
                <w:szCs w:val="24"/>
              </w:rPr>
            </w:pPr>
            <w:r>
              <w:rPr>
                <w:rFonts w:ascii="Arial" w:hAnsi="Arial" w:cs="Arial"/>
                <w:sz w:val="20"/>
                <w:szCs w:val="20"/>
              </w:rPr>
              <w:t>27.63%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E4A267" w14:textId="68D8B88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D373431" w14:textId="58A8AC1C" w:rsidR="001E2DD8" w:rsidRPr="00F6151D" w:rsidRDefault="001E2DD8" w:rsidP="001E2DD8">
            <w:pPr>
              <w:jc w:val="center"/>
              <w:rPr>
                <w:rFonts w:cstheme="minorHAnsi"/>
                <w:sz w:val="24"/>
                <w:szCs w:val="24"/>
              </w:rPr>
            </w:pPr>
            <w:r>
              <w:rPr>
                <w:rFonts w:ascii="Calibri" w:hAnsi="Calibri" w:cs="Calibri"/>
              </w:rPr>
              <w:t>28.46%</w:t>
            </w:r>
          </w:p>
        </w:tc>
      </w:tr>
      <w:tr w:rsidR="001E2DD8" w:rsidRPr="00F6151D" w14:paraId="007C2C2B" w14:textId="77777777" w:rsidTr="001E2DD8">
        <w:trPr>
          <w:trHeight w:val="255"/>
          <w:jc w:val="center"/>
        </w:trPr>
        <w:tc>
          <w:tcPr>
            <w:tcW w:w="2016" w:type="dxa"/>
            <w:noWrap/>
            <w:vAlign w:val="center"/>
            <w:hideMark/>
          </w:tcPr>
          <w:p w14:paraId="0D9150D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GREEN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B39C" w14:textId="4FE85204" w:rsidR="001E2DD8" w:rsidRPr="00F6151D" w:rsidRDefault="001E2DD8" w:rsidP="001E2DD8">
            <w:pPr>
              <w:jc w:val="center"/>
              <w:rPr>
                <w:rFonts w:cstheme="minorHAnsi"/>
                <w:sz w:val="24"/>
                <w:szCs w:val="24"/>
              </w:rPr>
            </w:pPr>
            <w:r>
              <w:rPr>
                <w:rFonts w:ascii="Arial" w:hAnsi="Arial" w:cs="Arial"/>
                <w:sz w:val="20"/>
                <w:szCs w:val="20"/>
              </w:rPr>
              <w:t>407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2172D" w14:textId="59083250" w:rsidR="001E2DD8" w:rsidRPr="00F6151D" w:rsidRDefault="001E2DD8" w:rsidP="001E2DD8">
            <w:pPr>
              <w:jc w:val="center"/>
              <w:rPr>
                <w:rFonts w:cstheme="minorHAnsi"/>
                <w:sz w:val="24"/>
                <w:szCs w:val="24"/>
              </w:rPr>
            </w:pPr>
            <w:r>
              <w:rPr>
                <w:rFonts w:ascii="Arial" w:hAnsi="Arial" w:cs="Arial"/>
                <w:sz w:val="20"/>
                <w:szCs w:val="20"/>
              </w:rPr>
              <w:t>1,701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F955" w14:textId="2CD281BF" w:rsidR="001E2DD8" w:rsidRPr="00F6151D" w:rsidRDefault="001E2DD8" w:rsidP="001E2DD8">
            <w:pPr>
              <w:jc w:val="center"/>
              <w:rPr>
                <w:rFonts w:cstheme="minorHAnsi"/>
                <w:sz w:val="24"/>
                <w:szCs w:val="24"/>
              </w:rPr>
            </w:pPr>
            <w:r>
              <w:rPr>
                <w:rFonts w:ascii="Arial" w:hAnsi="Arial" w:cs="Arial"/>
                <w:sz w:val="20"/>
                <w:szCs w:val="20"/>
              </w:rPr>
              <w:t>23.93%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DCFF81" w14:textId="697600B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542D898" w14:textId="59DF846A" w:rsidR="001E2DD8" w:rsidRPr="00F6151D" w:rsidRDefault="001E2DD8" w:rsidP="001E2DD8">
            <w:pPr>
              <w:jc w:val="center"/>
              <w:rPr>
                <w:rFonts w:cstheme="minorHAnsi"/>
                <w:sz w:val="24"/>
                <w:szCs w:val="24"/>
              </w:rPr>
            </w:pPr>
            <w:r>
              <w:rPr>
                <w:rFonts w:ascii="Calibri" w:hAnsi="Calibri" w:cs="Calibri"/>
              </w:rPr>
              <w:t>23.79%</w:t>
            </w:r>
          </w:p>
        </w:tc>
      </w:tr>
      <w:tr w:rsidR="001E2DD8" w:rsidRPr="00F6151D" w14:paraId="475E3D60" w14:textId="77777777" w:rsidTr="001E2DD8">
        <w:trPr>
          <w:trHeight w:val="255"/>
          <w:jc w:val="center"/>
        </w:trPr>
        <w:tc>
          <w:tcPr>
            <w:tcW w:w="2016" w:type="dxa"/>
            <w:noWrap/>
            <w:vAlign w:val="center"/>
            <w:hideMark/>
          </w:tcPr>
          <w:p w14:paraId="36B7252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GREENUP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8C6C6" w14:textId="616630BB" w:rsidR="001E2DD8" w:rsidRPr="00F6151D" w:rsidRDefault="001E2DD8" w:rsidP="001E2DD8">
            <w:pPr>
              <w:jc w:val="center"/>
              <w:rPr>
                <w:rFonts w:cstheme="minorHAnsi"/>
                <w:sz w:val="24"/>
                <w:szCs w:val="24"/>
              </w:rPr>
            </w:pPr>
            <w:r>
              <w:rPr>
                <w:rFonts w:ascii="Arial" w:hAnsi="Arial" w:cs="Arial"/>
                <w:sz w:val="20"/>
                <w:szCs w:val="20"/>
              </w:rPr>
              <w:t>633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600F" w14:textId="6923C39E" w:rsidR="001E2DD8" w:rsidRPr="00F6151D" w:rsidRDefault="001E2DD8" w:rsidP="001E2DD8">
            <w:pPr>
              <w:jc w:val="center"/>
              <w:rPr>
                <w:rFonts w:cstheme="minorHAnsi"/>
                <w:sz w:val="24"/>
                <w:szCs w:val="24"/>
              </w:rPr>
            </w:pPr>
            <w:r>
              <w:rPr>
                <w:rFonts w:ascii="Arial" w:hAnsi="Arial" w:cs="Arial"/>
                <w:sz w:val="20"/>
                <w:szCs w:val="20"/>
              </w:rPr>
              <w:t>3,080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82041" w14:textId="7B24FACA" w:rsidR="001E2DD8" w:rsidRPr="00F6151D" w:rsidRDefault="001E2DD8" w:rsidP="001E2DD8">
            <w:pPr>
              <w:jc w:val="center"/>
              <w:rPr>
                <w:rFonts w:cstheme="minorHAnsi"/>
                <w:sz w:val="24"/>
                <w:szCs w:val="24"/>
              </w:rPr>
            </w:pPr>
            <w:r>
              <w:rPr>
                <w:rFonts w:ascii="Arial" w:hAnsi="Arial" w:cs="Arial"/>
                <w:sz w:val="20"/>
                <w:szCs w:val="20"/>
              </w:rPr>
              <w:t>20.55%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CA1A61" w14:textId="4955205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762E0FE" w14:textId="6EE7B2F7" w:rsidR="001E2DD8" w:rsidRPr="00F6151D" w:rsidRDefault="001E2DD8" w:rsidP="001E2DD8">
            <w:pPr>
              <w:jc w:val="center"/>
              <w:rPr>
                <w:rFonts w:cstheme="minorHAnsi"/>
                <w:sz w:val="24"/>
                <w:szCs w:val="24"/>
              </w:rPr>
            </w:pPr>
            <w:r>
              <w:rPr>
                <w:rFonts w:ascii="Calibri" w:hAnsi="Calibri" w:cs="Calibri"/>
              </w:rPr>
              <w:t>21.67%</w:t>
            </w:r>
          </w:p>
        </w:tc>
      </w:tr>
      <w:tr w:rsidR="001E2DD8" w:rsidRPr="00F6151D" w14:paraId="28A25FDC" w14:textId="77777777" w:rsidTr="001E2DD8">
        <w:trPr>
          <w:trHeight w:val="255"/>
          <w:jc w:val="center"/>
        </w:trPr>
        <w:tc>
          <w:tcPr>
            <w:tcW w:w="2016" w:type="dxa"/>
            <w:noWrap/>
            <w:vAlign w:val="center"/>
            <w:hideMark/>
          </w:tcPr>
          <w:p w14:paraId="0565623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HANCOCK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4D53C" w14:textId="474FF381" w:rsidR="001E2DD8" w:rsidRPr="00F6151D" w:rsidRDefault="001E2DD8" w:rsidP="001E2DD8">
            <w:pPr>
              <w:jc w:val="center"/>
              <w:rPr>
                <w:rFonts w:cstheme="minorHAnsi"/>
                <w:sz w:val="24"/>
                <w:szCs w:val="24"/>
              </w:rPr>
            </w:pPr>
            <w:r>
              <w:rPr>
                <w:rFonts w:ascii="Arial" w:hAnsi="Arial" w:cs="Arial"/>
                <w:sz w:val="20"/>
                <w:szCs w:val="20"/>
              </w:rPr>
              <w:t>236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513B3" w14:textId="571C3D0D" w:rsidR="001E2DD8" w:rsidRPr="00F6151D" w:rsidRDefault="001E2DD8" w:rsidP="001E2DD8">
            <w:pPr>
              <w:jc w:val="center"/>
              <w:rPr>
                <w:rFonts w:cstheme="minorHAnsi"/>
                <w:sz w:val="24"/>
                <w:szCs w:val="24"/>
              </w:rPr>
            </w:pPr>
            <w:r>
              <w:rPr>
                <w:rFonts w:ascii="Arial" w:hAnsi="Arial" w:cs="Arial"/>
                <w:sz w:val="20"/>
                <w:szCs w:val="20"/>
              </w:rPr>
              <w:t>1,637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76A4" w14:textId="68F8A422" w:rsidR="001E2DD8" w:rsidRPr="00F6151D" w:rsidRDefault="001E2DD8" w:rsidP="001E2DD8">
            <w:pPr>
              <w:jc w:val="center"/>
              <w:rPr>
                <w:rFonts w:cstheme="minorHAnsi"/>
                <w:sz w:val="24"/>
                <w:szCs w:val="24"/>
              </w:rPr>
            </w:pPr>
            <w:r>
              <w:rPr>
                <w:rFonts w:ascii="Arial" w:hAnsi="Arial" w:cs="Arial"/>
                <w:sz w:val="20"/>
                <w:szCs w:val="20"/>
              </w:rPr>
              <w:t>14.42%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16FC2" w14:textId="1DC377FE"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1893AD2" w14:textId="49C9B37A" w:rsidR="001E2DD8" w:rsidRPr="00F6151D" w:rsidRDefault="001E2DD8" w:rsidP="001E2DD8">
            <w:pPr>
              <w:jc w:val="center"/>
              <w:rPr>
                <w:rFonts w:cstheme="minorHAnsi"/>
                <w:sz w:val="24"/>
                <w:szCs w:val="24"/>
              </w:rPr>
            </w:pPr>
            <w:r>
              <w:rPr>
                <w:rFonts w:ascii="Calibri" w:hAnsi="Calibri" w:cs="Calibri"/>
              </w:rPr>
              <w:t>15.73%</w:t>
            </w:r>
          </w:p>
        </w:tc>
      </w:tr>
      <w:tr w:rsidR="001E2DD8" w:rsidRPr="00F6151D" w14:paraId="727762B2" w14:textId="77777777" w:rsidTr="001E2DD8">
        <w:trPr>
          <w:trHeight w:val="255"/>
          <w:jc w:val="center"/>
        </w:trPr>
        <w:tc>
          <w:tcPr>
            <w:tcW w:w="2016" w:type="dxa"/>
            <w:noWrap/>
            <w:vAlign w:val="center"/>
            <w:hideMark/>
          </w:tcPr>
          <w:p w14:paraId="78443F0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HARDIN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2F404" w14:textId="0CCDF818" w:rsidR="001E2DD8" w:rsidRPr="00F6151D" w:rsidRDefault="001E2DD8" w:rsidP="001E2DD8">
            <w:pPr>
              <w:jc w:val="center"/>
              <w:rPr>
                <w:rFonts w:cstheme="minorHAnsi"/>
                <w:sz w:val="24"/>
                <w:szCs w:val="24"/>
              </w:rPr>
            </w:pPr>
            <w:r>
              <w:rPr>
                <w:rFonts w:ascii="Arial" w:hAnsi="Arial" w:cs="Arial"/>
                <w:sz w:val="20"/>
                <w:szCs w:val="20"/>
              </w:rPr>
              <w:t>2,495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81CB0" w14:textId="656C4B0C" w:rsidR="001E2DD8" w:rsidRPr="00F6151D" w:rsidRDefault="001E2DD8" w:rsidP="001E2DD8">
            <w:pPr>
              <w:jc w:val="center"/>
              <w:rPr>
                <w:rFonts w:cstheme="minorHAnsi"/>
                <w:sz w:val="24"/>
                <w:szCs w:val="24"/>
              </w:rPr>
            </w:pPr>
            <w:r>
              <w:rPr>
                <w:rFonts w:ascii="Arial" w:hAnsi="Arial" w:cs="Arial"/>
                <w:sz w:val="20"/>
                <w:szCs w:val="20"/>
              </w:rPr>
              <w:t>15,944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160AE" w14:textId="7638D049" w:rsidR="001E2DD8" w:rsidRPr="00F6151D" w:rsidRDefault="001E2DD8" w:rsidP="001E2DD8">
            <w:pPr>
              <w:jc w:val="center"/>
              <w:rPr>
                <w:rFonts w:cstheme="minorHAnsi"/>
                <w:sz w:val="24"/>
                <w:szCs w:val="24"/>
              </w:rPr>
            </w:pPr>
            <w:r>
              <w:rPr>
                <w:rFonts w:ascii="Arial" w:hAnsi="Arial" w:cs="Arial"/>
                <w:sz w:val="20"/>
                <w:szCs w:val="20"/>
              </w:rPr>
              <w:t>15.65%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E6DDC3" w14:textId="0046AAB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CD6408D" w14:textId="59F73200" w:rsidR="001E2DD8" w:rsidRPr="00F6151D" w:rsidRDefault="001E2DD8" w:rsidP="001E2DD8">
            <w:pPr>
              <w:jc w:val="center"/>
              <w:rPr>
                <w:rFonts w:cstheme="minorHAnsi"/>
                <w:sz w:val="24"/>
                <w:szCs w:val="24"/>
              </w:rPr>
            </w:pPr>
            <w:r>
              <w:rPr>
                <w:rFonts w:ascii="Calibri" w:hAnsi="Calibri" w:cs="Calibri"/>
              </w:rPr>
              <w:t>15.78%</w:t>
            </w:r>
          </w:p>
        </w:tc>
      </w:tr>
      <w:tr w:rsidR="001E2DD8" w:rsidRPr="00F6151D" w14:paraId="799B973D" w14:textId="77777777" w:rsidTr="001E2DD8">
        <w:trPr>
          <w:trHeight w:val="255"/>
          <w:jc w:val="center"/>
        </w:trPr>
        <w:tc>
          <w:tcPr>
            <w:tcW w:w="2016" w:type="dxa"/>
            <w:noWrap/>
            <w:vAlign w:val="center"/>
            <w:hideMark/>
          </w:tcPr>
          <w:p w14:paraId="6912421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HARLAN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D8CAB" w14:textId="00F80543" w:rsidR="001E2DD8" w:rsidRPr="00F6151D" w:rsidRDefault="001E2DD8" w:rsidP="001E2DD8">
            <w:pPr>
              <w:jc w:val="center"/>
              <w:rPr>
                <w:rFonts w:cstheme="minorHAnsi"/>
                <w:sz w:val="24"/>
                <w:szCs w:val="24"/>
              </w:rPr>
            </w:pPr>
            <w:r>
              <w:rPr>
                <w:rFonts w:ascii="Arial" w:hAnsi="Arial" w:cs="Arial"/>
                <w:sz w:val="20"/>
                <w:szCs w:val="20"/>
              </w:rPr>
              <w:t>1,637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A7E0B" w14:textId="2AF9F2F4" w:rsidR="001E2DD8" w:rsidRPr="00F6151D" w:rsidRDefault="001E2DD8" w:rsidP="001E2DD8">
            <w:pPr>
              <w:jc w:val="center"/>
              <w:rPr>
                <w:rFonts w:cstheme="minorHAnsi"/>
                <w:sz w:val="24"/>
                <w:szCs w:val="24"/>
              </w:rPr>
            </w:pPr>
            <w:r>
              <w:rPr>
                <w:rFonts w:ascii="Arial" w:hAnsi="Arial" w:cs="Arial"/>
                <w:sz w:val="20"/>
                <w:szCs w:val="20"/>
              </w:rPr>
              <w:t>3,852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26B01" w14:textId="716D0FFE" w:rsidR="001E2DD8" w:rsidRPr="00F6151D" w:rsidRDefault="001E2DD8" w:rsidP="001E2DD8">
            <w:pPr>
              <w:jc w:val="center"/>
              <w:rPr>
                <w:rFonts w:cstheme="minorHAnsi"/>
                <w:sz w:val="24"/>
                <w:szCs w:val="24"/>
              </w:rPr>
            </w:pPr>
            <w:r>
              <w:rPr>
                <w:rFonts w:ascii="Arial" w:hAnsi="Arial" w:cs="Arial"/>
                <w:sz w:val="20"/>
                <w:szCs w:val="20"/>
              </w:rPr>
              <w:t>42.50%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9FB458" w14:textId="3CAEC49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1D66989" w14:textId="7B460C4D" w:rsidR="001E2DD8" w:rsidRPr="00F6151D" w:rsidRDefault="001E2DD8" w:rsidP="001E2DD8">
            <w:pPr>
              <w:jc w:val="center"/>
              <w:rPr>
                <w:rFonts w:cstheme="minorHAnsi"/>
                <w:sz w:val="24"/>
                <w:szCs w:val="24"/>
              </w:rPr>
            </w:pPr>
            <w:r>
              <w:rPr>
                <w:rFonts w:ascii="Calibri" w:hAnsi="Calibri" w:cs="Calibri"/>
              </w:rPr>
              <w:t>48.88%</w:t>
            </w:r>
          </w:p>
        </w:tc>
      </w:tr>
      <w:tr w:rsidR="001E2DD8" w:rsidRPr="00F6151D" w14:paraId="33D45122" w14:textId="77777777" w:rsidTr="001E2DD8">
        <w:trPr>
          <w:trHeight w:val="255"/>
          <w:jc w:val="center"/>
        </w:trPr>
        <w:tc>
          <w:tcPr>
            <w:tcW w:w="2016" w:type="dxa"/>
            <w:noWrap/>
            <w:vAlign w:val="center"/>
            <w:hideMark/>
          </w:tcPr>
          <w:p w14:paraId="610603A2"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HARLAN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63D16" w14:textId="6CE3CE58" w:rsidR="001E2DD8" w:rsidRPr="00F6151D" w:rsidRDefault="001E2DD8" w:rsidP="001E2DD8">
            <w:pPr>
              <w:jc w:val="center"/>
              <w:rPr>
                <w:rFonts w:cstheme="minorHAnsi"/>
                <w:sz w:val="24"/>
                <w:szCs w:val="24"/>
              </w:rPr>
            </w:pPr>
            <w:r>
              <w:rPr>
                <w:rFonts w:ascii="Arial" w:hAnsi="Arial" w:cs="Arial"/>
                <w:sz w:val="20"/>
                <w:szCs w:val="20"/>
              </w:rPr>
              <w:t>205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249A9" w14:textId="235C1F84" w:rsidR="001E2DD8" w:rsidRPr="00F6151D" w:rsidRDefault="001E2DD8" w:rsidP="001E2DD8">
            <w:pPr>
              <w:jc w:val="center"/>
              <w:rPr>
                <w:rFonts w:cstheme="minorHAnsi"/>
                <w:sz w:val="24"/>
                <w:szCs w:val="24"/>
              </w:rPr>
            </w:pPr>
            <w:r>
              <w:rPr>
                <w:rFonts w:ascii="Arial" w:hAnsi="Arial" w:cs="Arial"/>
                <w:sz w:val="20"/>
                <w:szCs w:val="20"/>
              </w:rPr>
              <w:t>468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BBF9" w14:textId="53B73CF7" w:rsidR="001E2DD8" w:rsidRPr="00F6151D" w:rsidRDefault="001E2DD8" w:rsidP="001E2DD8">
            <w:pPr>
              <w:jc w:val="center"/>
              <w:rPr>
                <w:rFonts w:cstheme="minorHAnsi"/>
                <w:sz w:val="24"/>
                <w:szCs w:val="24"/>
              </w:rPr>
            </w:pPr>
            <w:r>
              <w:rPr>
                <w:rFonts w:ascii="Arial" w:hAnsi="Arial" w:cs="Arial"/>
                <w:sz w:val="20"/>
                <w:szCs w:val="20"/>
              </w:rPr>
              <w:t>43.80%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E828A9" w14:textId="10B9C7A8"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46C8FC4" w14:textId="4952F22A" w:rsidR="001E2DD8" w:rsidRPr="00F6151D" w:rsidRDefault="001E2DD8" w:rsidP="001E2DD8">
            <w:pPr>
              <w:jc w:val="center"/>
              <w:rPr>
                <w:rFonts w:cstheme="minorHAnsi"/>
                <w:sz w:val="24"/>
                <w:szCs w:val="24"/>
              </w:rPr>
            </w:pPr>
            <w:r>
              <w:rPr>
                <w:rFonts w:ascii="Calibri" w:hAnsi="Calibri" w:cs="Calibri"/>
              </w:rPr>
              <w:t>38.12%</w:t>
            </w:r>
          </w:p>
        </w:tc>
      </w:tr>
      <w:tr w:rsidR="001E2DD8" w:rsidRPr="00F6151D" w14:paraId="030ADC73" w14:textId="77777777" w:rsidTr="001E2DD8">
        <w:trPr>
          <w:trHeight w:val="255"/>
          <w:jc w:val="center"/>
        </w:trPr>
        <w:tc>
          <w:tcPr>
            <w:tcW w:w="2016" w:type="dxa"/>
            <w:noWrap/>
            <w:vAlign w:val="center"/>
            <w:hideMark/>
          </w:tcPr>
          <w:p w14:paraId="733953A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HARRISON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B0063" w14:textId="36535B9D" w:rsidR="001E2DD8" w:rsidRPr="00F6151D" w:rsidRDefault="001E2DD8" w:rsidP="001E2DD8">
            <w:pPr>
              <w:jc w:val="center"/>
              <w:rPr>
                <w:rFonts w:cstheme="minorHAnsi"/>
                <w:sz w:val="24"/>
                <w:szCs w:val="24"/>
              </w:rPr>
            </w:pPr>
            <w:r>
              <w:rPr>
                <w:rFonts w:ascii="Arial" w:hAnsi="Arial" w:cs="Arial"/>
                <w:sz w:val="20"/>
                <w:szCs w:val="20"/>
              </w:rPr>
              <w:t>609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AC42F" w14:textId="32882F6C" w:rsidR="001E2DD8" w:rsidRPr="00F6151D" w:rsidRDefault="001E2DD8" w:rsidP="001E2DD8">
            <w:pPr>
              <w:jc w:val="center"/>
              <w:rPr>
                <w:rFonts w:cstheme="minorHAnsi"/>
                <w:sz w:val="24"/>
                <w:szCs w:val="24"/>
              </w:rPr>
            </w:pPr>
            <w:r>
              <w:rPr>
                <w:rFonts w:ascii="Arial" w:hAnsi="Arial" w:cs="Arial"/>
                <w:sz w:val="20"/>
                <w:szCs w:val="20"/>
              </w:rPr>
              <w:t>3,064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52068" w14:textId="2985C1DC" w:rsidR="001E2DD8" w:rsidRPr="00F6151D" w:rsidRDefault="001E2DD8" w:rsidP="001E2DD8">
            <w:pPr>
              <w:jc w:val="center"/>
              <w:rPr>
                <w:rFonts w:cstheme="minorHAnsi"/>
                <w:sz w:val="24"/>
                <w:szCs w:val="24"/>
              </w:rPr>
            </w:pPr>
            <w:r>
              <w:rPr>
                <w:rFonts w:ascii="Arial" w:hAnsi="Arial" w:cs="Arial"/>
                <w:sz w:val="20"/>
                <w:szCs w:val="20"/>
              </w:rPr>
              <w:t>19.88%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590DBF" w14:textId="5CE1C9C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0713BAB" w14:textId="0E210968" w:rsidR="001E2DD8" w:rsidRPr="00F6151D" w:rsidRDefault="001E2DD8" w:rsidP="001E2DD8">
            <w:pPr>
              <w:jc w:val="center"/>
              <w:rPr>
                <w:rFonts w:cstheme="minorHAnsi"/>
                <w:sz w:val="24"/>
                <w:szCs w:val="24"/>
              </w:rPr>
            </w:pPr>
            <w:r>
              <w:rPr>
                <w:rFonts w:ascii="Calibri" w:hAnsi="Calibri" w:cs="Calibri"/>
              </w:rPr>
              <w:t>21.25%</w:t>
            </w:r>
          </w:p>
        </w:tc>
      </w:tr>
      <w:tr w:rsidR="001E2DD8" w:rsidRPr="00F6151D" w14:paraId="5461ABB6" w14:textId="77777777" w:rsidTr="001E2DD8">
        <w:trPr>
          <w:trHeight w:val="255"/>
          <w:jc w:val="center"/>
        </w:trPr>
        <w:tc>
          <w:tcPr>
            <w:tcW w:w="2016" w:type="dxa"/>
            <w:noWrap/>
            <w:vAlign w:val="center"/>
            <w:hideMark/>
          </w:tcPr>
          <w:p w14:paraId="52B7ECA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HART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E0048" w14:textId="70CB9E23" w:rsidR="001E2DD8" w:rsidRPr="00F6151D" w:rsidRDefault="001E2DD8" w:rsidP="001E2DD8">
            <w:pPr>
              <w:jc w:val="center"/>
              <w:rPr>
                <w:rFonts w:cstheme="minorHAnsi"/>
                <w:sz w:val="24"/>
                <w:szCs w:val="24"/>
              </w:rPr>
            </w:pPr>
            <w:r>
              <w:rPr>
                <w:rFonts w:ascii="Arial" w:hAnsi="Arial" w:cs="Arial"/>
                <w:sz w:val="20"/>
                <w:szCs w:val="20"/>
              </w:rPr>
              <w:t>695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BD8C" w14:textId="0C0D9C87" w:rsidR="001E2DD8" w:rsidRPr="00F6151D" w:rsidRDefault="001E2DD8" w:rsidP="001E2DD8">
            <w:pPr>
              <w:jc w:val="center"/>
              <w:rPr>
                <w:rFonts w:cstheme="minorHAnsi"/>
                <w:sz w:val="24"/>
                <w:szCs w:val="24"/>
              </w:rPr>
            </w:pPr>
            <w:r>
              <w:rPr>
                <w:rFonts w:ascii="Arial" w:hAnsi="Arial" w:cs="Arial"/>
                <w:sz w:val="20"/>
                <w:szCs w:val="20"/>
              </w:rPr>
              <w:t>2,860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7335" w14:textId="1B6E5908" w:rsidR="001E2DD8" w:rsidRPr="00F6151D" w:rsidRDefault="001E2DD8" w:rsidP="001E2DD8">
            <w:pPr>
              <w:jc w:val="center"/>
              <w:rPr>
                <w:rFonts w:cstheme="minorHAnsi"/>
                <w:sz w:val="24"/>
                <w:szCs w:val="24"/>
              </w:rPr>
            </w:pPr>
            <w:r>
              <w:rPr>
                <w:rFonts w:ascii="Arial" w:hAnsi="Arial" w:cs="Arial"/>
                <w:sz w:val="20"/>
                <w:szCs w:val="20"/>
              </w:rPr>
              <w:t>24.30%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799FCF" w14:textId="45E55AA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EF47CBA" w14:textId="24728D96" w:rsidR="001E2DD8" w:rsidRPr="00F6151D" w:rsidRDefault="001E2DD8" w:rsidP="001E2DD8">
            <w:pPr>
              <w:jc w:val="center"/>
              <w:rPr>
                <w:rFonts w:cstheme="minorHAnsi"/>
                <w:sz w:val="24"/>
                <w:szCs w:val="24"/>
              </w:rPr>
            </w:pPr>
            <w:r>
              <w:rPr>
                <w:rFonts w:ascii="Calibri" w:hAnsi="Calibri" w:cs="Calibri"/>
              </w:rPr>
              <w:t>24.62%</w:t>
            </w:r>
          </w:p>
        </w:tc>
      </w:tr>
      <w:tr w:rsidR="001E2DD8" w:rsidRPr="00F6151D" w14:paraId="7F4284CF" w14:textId="77777777" w:rsidTr="001E2DD8">
        <w:trPr>
          <w:trHeight w:val="255"/>
          <w:jc w:val="center"/>
        </w:trPr>
        <w:tc>
          <w:tcPr>
            <w:tcW w:w="2016" w:type="dxa"/>
            <w:noWrap/>
            <w:vAlign w:val="center"/>
            <w:hideMark/>
          </w:tcPr>
          <w:p w14:paraId="4205422E"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HAZARD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8A91D" w14:textId="67734C31" w:rsidR="001E2DD8" w:rsidRPr="00F6151D" w:rsidRDefault="001E2DD8" w:rsidP="001E2DD8">
            <w:pPr>
              <w:jc w:val="center"/>
              <w:rPr>
                <w:rFonts w:cstheme="minorHAnsi"/>
                <w:sz w:val="24"/>
                <w:szCs w:val="24"/>
              </w:rPr>
            </w:pPr>
            <w:r>
              <w:rPr>
                <w:rFonts w:ascii="Arial" w:hAnsi="Arial" w:cs="Arial"/>
                <w:sz w:val="20"/>
                <w:szCs w:val="20"/>
              </w:rPr>
              <w:t>253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CA589" w14:textId="3FDF36A5" w:rsidR="001E2DD8" w:rsidRPr="00F6151D" w:rsidRDefault="001E2DD8" w:rsidP="001E2DD8">
            <w:pPr>
              <w:jc w:val="center"/>
              <w:rPr>
                <w:rFonts w:cstheme="minorHAnsi"/>
                <w:sz w:val="24"/>
                <w:szCs w:val="24"/>
              </w:rPr>
            </w:pPr>
            <w:r>
              <w:rPr>
                <w:rFonts w:ascii="Arial" w:hAnsi="Arial" w:cs="Arial"/>
                <w:sz w:val="20"/>
                <w:szCs w:val="20"/>
              </w:rPr>
              <w:t>705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571B" w14:textId="674054CC" w:rsidR="001E2DD8" w:rsidRPr="00F6151D" w:rsidRDefault="001E2DD8" w:rsidP="001E2DD8">
            <w:pPr>
              <w:jc w:val="center"/>
              <w:rPr>
                <w:rFonts w:cstheme="minorHAnsi"/>
                <w:sz w:val="24"/>
                <w:szCs w:val="24"/>
              </w:rPr>
            </w:pPr>
            <w:r>
              <w:rPr>
                <w:rFonts w:ascii="Arial" w:hAnsi="Arial" w:cs="Arial"/>
                <w:sz w:val="20"/>
                <w:szCs w:val="20"/>
              </w:rPr>
              <w:t>35.89%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157496" w14:textId="0AF1B3A9"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7F2666CB" w14:textId="59AE6CD0" w:rsidR="001E2DD8" w:rsidRPr="00F6151D" w:rsidRDefault="001E2DD8" w:rsidP="001E2DD8">
            <w:pPr>
              <w:jc w:val="center"/>
              <w:rPr>
                <w:rFonts w:cstheme="minorHAnsi"/>
                <w:sz w:val="24"/>
                <w:szCs w:val="24"/>
              </w:rPr>
            </w:pPr>
            <w:r>
              <w:rPr>
                <w:rFonts w:ascii="Calibri" w:hAnsi="Calibri" w:cs="Calibri"/>
              </w:rPr>
              <w:t>36.25%</w:t>
            </w:r>
          </w:p>
        </w:tc>
      </w:tr>
      <w:tr w:rsidR="001E2DD8" w:rsidRPr="00F6151D" w14:paraId="7ECD6018" w14:textId="77777777" w:rsidTr="001E2DD8">
        <w:trPr>
          <w:trHeight w:val="255"/>
          <w:jc w:val="center"/>
        </w:trPr>
        <w:tc>
          <w:tcPr>
            <w:tcW w:w="2016" w:type="dxa"/>
            <w:noWrap/>
            <w:vAlign w:val="center"/>
            <w:hideMark/>
          </w:tcPr>
          <w:p w14:paraId="35EDFE3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HENDERSON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DADE4" w14:textId="7EF36C45" w:rsidR="001E2DD8" w:rsidRPr="00F6151D" w:rsidRDefault="001E2DD8" w:rsidP="001E2DD8">
            <w:pPr>
              <w:jc w:val="center"/>
              <w:rPr>
                <w:rFonts w:cstheme="minorHAnsi"/>
                <w:sz w:val="24"/>
                <w:szCs w:val="24"/>
              </w:rPr>
            </w:pPr>
            <w:r>
              <w:rPr>
                <w:rFonts w:ascii="Arial" w:hAnsi="Arial" w:cs="Arial"/>
                <w:sz w:val="20"/>
                <w:szCs w:val="20"/>
              </w:rPr>
              <w:t>1,594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4C29F" w14:textId="45EDEC5D" w:rsidR="001E2DD8" w:rsidRPr="00F6151D" w:rsidRDefault="001E2DD8" w:rsidP="001E2DD8">
            <w:pPr>
              <w:jc w:val="center"/>
              <w:rPr>
                <w:rFonts w:cstheme="minorHAnsi"/>
                <w:sz w:val="24"/>
                <w:szCs w:val="24"/>
              </w:rPr>
            </w:pPr>
            <w:r>
              <w:rPr>
                <w:rFonts w:ascii="Arial" w:hAnsi="Arial" w:cs="Arial"/>
                <w:sz w:val="20"/>
                <w:szCs w:val="20"/>
              </w:rPr>
              <w:t>7,810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B097A" w14:textId="2BAEDD4A" w:rsidR="001E2DD8" w:rsidRPr="00F6151D" w:rsidRDefault="001E2DD8" w:rsidP="001E2DD8">
            <w:pPr>
              <w:jc w:val="center"/>
              <w:rPr>
                <w:rFonts w:cstheme="minorHAnsi"/>
                <w:sz w:val="24"/>
                <w:szCs w:val="24"/>
              </w:rPr>
            </w:pPr>
            <w:r>
              <w:rPr>
                <w:rFonts w:ascii="Arial" w:hAnsi="Arial" w:cs="Arial"/>
                <w:sz w:val="20"/>
                <w:szCs w:val="20"/>
              </w:rPr>
              <w:t>20.41%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D7849C" w14:textId="333C30C5"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9070EBD" w14:textId="13913FAE" w:rsidR="001E2DD8" w:rsidRPr="00F6151D" w:rsidRDefault="001E2DD8" w:rsidP="001E2DD8">
            <w:pPr>
              <w:jc w:val="center"/>
              <w:rPr>
                <w:rFonts w:cstheme="minorHAnsi"/>
                <w:sz w:val="24"/>
                <w:szCs w:val="24"/>
              </w:rPr>
            </w:pPr>
            <w:r>
              <w:rPr>
                <w:rFonts w:ascii="Calibri" w:hAnsi="Calibri" w:cs="Calibri"/>
              </w:rPr>
              <w:t>19.09%</w:t>
            </w:r>
          </w:p>
        </w:tc>
      </w:tr>
      <w:tr w:rsidR="001E2DD8" w:rsidRPr="00F6151D" w14:paraId="71E7F52D" w14:textId="77777777" w:rsidTr="001E2DD8">
        <w:trPr>
          <w:trHeight w:val="255"/>
          <w:jc w:val="center"/>
        </w:trPr>
        <w:tc>
          <w:tcPr>
            <w:tcW w:w="2016" w:type="dxa"/>
            <w:noWrap/>
            <w:vAlign w:val="center"/>
            <w:hideMark/>
          </w:tcPr>
          <w:p w14:paraId="27EC671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HENRY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BA643" w14:textId="61AAEBFC" w:rsidR="001E2DD8" w:rsidRPr="00F6151D" w:rsidRDefault="001E2DD8" w:rsidP="001E2DD8">
            <w:pPr>
              <w:jc w:val="center"/>
              <w:rPr>
                <w:rFonts w:cstheme="minorHAnsi"/>
                <w:sz w:val="24"/>
                <w:szCs w:val="24"/>
              </w:rPr>
            </w:pPr>
            <w:r>
              <w:rPr>
                <w:rFonts w:ascii="Arial" w:hAnsi="Arial" w:cs="Arial"/>
                <w:sz w:val="20"/>
                <w:szCs w:val="20"/>
              </w:rPr>
              <w:t>416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62811" w14:textId="0F336EA6" w:rsidR="001E2DD8" w:rsidRPr="00F6151D" w:rsidRDefault="001E2DD8" w:rsidP="001E2DD8">
            <w:pPr>
              <w:jc w:val="center"/>
              <w:rPr>
                <w:rFonts w:cstheme="minorHAnsi"/>
                <w:sz w:val="24"/>
                <w:szCs w:val="24"/>
              </w:rPr>
            </w:pPr>
            <w:r>
              <w:rPr>
                <w:rFonts w:ascii="Arial" w:hAnsi="Arial" w:cs="Arial"/>
                <w:sz w:val="20"/>
                <w:szCs w:val="20"/>
              </w:rPr>
              <w:t>2,224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BD1D7" w14:textId="476E1135" w:rsidR="001E2DD8" w:rsidRPr="00F6151D" w:rsidRDefault="001E2DD8" w:rsidP="001E2DD8">
            <w:pPr>
              <w:jc w:val="center"/>
              <w:rPr>
                <w:rFonts w:cstheme="minorHAnsi"/>
                <w:sz w:val="24"/>
                <w:szCs w:val="24"/>
              </w:rPr>
            </w:pPr>
            <w:r>
              <w:rPr>
                <w:rFonts w:ascii="Arial" w:hAnsi="Arial" w:cs="Arial"/>
                <w:sz w:val="20"/>
                <w:szCs w:val="20"/>
              </w:rPr>
              <w:t>18.71%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4E11C0" w14:textId="3CC2A0A9"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00BDB46" w14:textId="4644C110" w:rsidR="001E2DD8" w:rsidRPr="00F6151D" w:rsidRDefault="001E2DD8" w:rsidP="001E2DD8">
            <w:pPr>
              <w:jc w:val="center"/>
              <w:rPr>
                <w:rFonts w:cstheme="minorHAnsi"/>
                <w:sz w:val="24"/>
                <w:szCs w:val="24"/>
              </w:rPr>
            </w:pPr>
            <w:r>
              <w:rPr>
                <w:rFonts w:ascii="Calibri" w:hAnsi="Calibri" w:cs="Calibri"/>
              </w:rPr>
              <w:t>17.64%</w:t>
            </w:r>
          </w:p>
        </w:tc>
      </w:tr>
      <w:tr w:rsidR="001E2DD8" w:rsidRPr="00F6151D" w14:paraId="131B0ABF" w14:textId="77777777" w:rsidTr="001E2DD8">
        <w:trPr>
          <w:trHeight w:val="255"/>
          <w:jc w:val="center"/>
        </w:trPr>
        <w:tc>
          <w:tcPr>
            <w:tcW w:w="2016" w:type="dxa"/>
            <w:noWrap/>
            <w:vAlign w:val="center"/>
            <w:hideMark/>
          </w:tcPr>
          <w:p w14:paraId="6AB5BD0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HICKMAN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09A5E" w14:textId="388319D4" w:rsidR="001E2DD8" w:rsidRPr="00F6151D" w:rsidRDefault="001E2DD8" w:rsidP="001E2DD8">
            <w:pPr>
              <w:jc w:val="center"/>
              <w:rPr>
                <w:rFonts w:cstheme="minorHAnsi"/>
                <w:sz w:val="24"/>
                <w:szCs w:val="24"/>
              </w:rPr>
            </w:pPr>
            <w:r>
              <w:rPr>
                <w:rFonts w:ascii="Arial" w:hAnsi="Arial" w:cs="Arial"/>
                <w:sz w:val="20"/>
                <w:szCs w:val="20"/>
              </w:rPr>
              <w:t>157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EDB2B" w14:textId="04269BBF" w:rsidR="001E2DD8" w:rsidRPr="00F6151D" w:rsidRDefault="001E2DD8" w:rsidP="001E2DD8">
            <w:pPr>
              <w:jc w:val="center"/>
              <w:rPr>
                <w:rFonts w:cstheme="minorHAnsi"/>
                <w:sz w:val="24"/>
                <w:szCs w:val="24"/>
              </w:rPr>
            </w:pPr>
            <w:r>
              <w:rPr>
                <w:rFonts w:ascii="Arial" w:hAnsi="Arial" w:cs="Arial"/>
                <w:sz w:val="20"/>
                <w:szCs w:val="20"/>
              </w:rPr>
              <w:t>637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E459" w14:textId="10EBE90C" w:rsidR="001E2DD8" w:rsidRPr="00F6151D" w:rsidRDefault="001E2DD8" w:rsidP="001E2DD8">
            <w:pPr>
              <w:jc w:val="center"/>
              <w:rPr>
                <w:rFonts w:cstheme="minorHAnsi"/>
                <w:sz w:val="24"/>
                <w:szCs w:val="24"/>
              </w:rPr>
            </w:pPr>
            <w:r>
              <w:rPr>
                <w:rFonts w:ascii="Arial" w:hAnsi="Arial" w:cs="Arial"/>
                <w:sz w:val="20"/>
                <w:szCs w:val="20"/>
              </w:rPr>
              <w:t>24.65%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D72177" w14:textId="68667EE5"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82BCB18" w14:textId="56AF6E42" w:rsidR="001E2DD8" w:rsidRPr="00F6151D" w:rsidRDefault="001E2DD8" w:rsidP="001E2DD8">
            <w:pPr>
              <w:jc w:val="center"/>
              <w:rPr>
                <w:rFonts w:cstheme="minorHAnsi"/>
                <w:sz w:val="24"/>
                <w:szCs w:val="24"/>
              </w:rPr>
            </w:pPr>
            <w:r>
              <w:rPr>
                <w:rFonts w:ascii="Calibri" w:hAnsi="Calibri" w:cs="Calibri"/>
              </w:rPr>
              <w:t>24.27%</w:t>
            </w:r>
          </w:p>
        </w:tc>
      </w:tr>
      <w:tr w:rsidR="001E2DD8" w:rsidRPr="00F6151D" w14:paraId="1C3E78F9" w14:textId="77777777" w:rsidTr="001E2DD8">
        <w:trPr>
          <w:trHeight w:val="255"/>
          <w:jc w:val="center"/>
        </w:trPr>
        <w:tc>
          <w:tcPr>
            <w:tcW w:w="2016" w:type="dxa"/>
            <w:noWrap/>
            <w:vAlign w:val="center"/>
            <w:hideMark/>
          </w:tcPr>
          <w:p w14:paraId="0F780F9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HOPKINS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BC5CB" w14:textId="69126C0A" w:rsidR="001E2DD8" w:rsidRPr="00F6151D" w:rsidRDefault="001E2DD8" w:rsidP="001E2DD8">
            <w:pPr>
              <w:jc w:val="center"/>
              <w:rPr>
                <w:rFonts w:cstheme="minorHAnsi"/>
                <w:sz w:val="24"/>
                <w:szCs w:val="24"/>
              </w:rPr>
            </w:pPr>
            <w:r>
              <w:rPr>
                <w:rFonts w:ascii="Arial" w:hAnsi="Arial" w:cs="Arial"/>
                <w:sz w:val="20"/>
                <w:szCs w:val="20"/>
              </w:rPr>
              <w:t>1,509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FA25C" w14:textId="04D6190B" w:rsidR="001E2DD8" w:rsidRPr="00F6151D" w:rsidRDefault="001E2DD8" w:rsidP="001E2DD8">
            <w:pPr>
              <w:jc w:val="center"/>
              <w:rPr>
                <w:rFonts w:cstheme="minorHAnsi"/>
                <w:sz w:val="24"/>
                <w:szCs w:val="24"/>
              </w:rPr>
            </w:pPr>
            <w:r>
              <w:rPr>
                <w:rFonts w:ascii="Arial" w:hAnsi="Arial" w:cs="Arial"/>
                <w:sz w:val="20"/>
                <w:szCs w:val="20"/>
              </w:rPr>
              <w:t>7,045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4844E" w14:textId="61283BCF" w:rsidR="001E2DD8" w:rsidRPr="00F6151D" w:rsidRDefault="001E2DD8" w:rsidP="001E2DD8">
            <w:pPr>
              <w:jc w:val="center"/>
              <w:rPr>
                <w:rFonts w:cstheme="minorHAnsi"/>
                <w:sz w:val="24"/>
                <w:szCs w:val="24"/>
              </w:rPr>
            </w:pPr>
            <w:r>
              <w:rPr>
                <w:rFonts w:ascii="Arial" w:hAnsi="Arial" w:cs="Arial"/>
                <w:sz w:val="20"/>
                <w:szCs w:val="20"/>
              </w:rPr>
              <w:t>21.42%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3478DC" w14:textId="270ACCC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90D3F34" w14:textId="2325C5F3" w:rsidR="001E2DD8" w:rsidRPr="00F6151D" w:rsidRDefault="001E2DD8" w:rsidP="001E2DD8">
            <w:pPr>
              <w:jc w:val="center"/>
              <w:rPr>
                <w:rFonts w:cstheme="minorHAnsi"/>
                <w:sz w:val="24"/>
                <w:szCs w:val="24"/>
              </w:rPr>
            </w:pPr>
            <w:r>
              <w:rPr>
                <w:rFonts w:ascii="Calibri" w:hAnsi="Calibri" w:cs="Calibri"/>
              </w:rPr>
              <w:t>21.85%</w:t>
            </w:r>
          </w:p>
        </w:tc>
      </w:tr>
      <w:tr w:rsidR="001E2DD8" w:rsidRPr="00F6151D" w14:paraId="0463F2E6" w14:textId="77777777" w:rsidTr="001E2DD8">
        <w:trPr>
          <w:trHeight w:val="255"/>
          <w:jc w:val="center"/>
        </w:trPr>
        <w:tc>
          <w:tcPr>
            <w:tcW w:w="2016" w:type="dxa"/>
            <w:noWrap/>
            <w:vAlign w:val="center"/>
            <w:hideMark/>
          </w:tcPr>
          <w:p w14:paraId="23B39C1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JACKSON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7B13D" w14:textId="4092740A" w:rsidR="001E2DD8" w:rsidRPr="00F6151D" w:rsidRDefault="001E2DD8" w:rsidP="001E2DD8">
            <w:pPr>
              <w:jc w:val="center"/>
              <w:rPr>
                <w:rFonts w:cstheme="minorHAnsi"/>
                <w:sz w:val="24"/>
                <w:szCs w:val="24"/>
              </w:rPr>
            </w:pPr>
            <w:r>
              <w:rPr>
                <w:rFonts w:ascii="Arial" w:hAnsi="Arial" w:cs="Arial"/>
                <w:sz w:val="20"/>
                <w:szCs w:val="20"/>
              </w:rPr>
              <w:t>718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7424E" w14:textId="16A94C25" w:rsidR="001E2DD8" w:rsidRPr="00F6151D" w:rsidRDefault="001E2DD8" w:rsidP="001E2DD8">
            <w:pPr>
              <w:jc w:val="center"/>
              <w:rPr>
                <w:rFonts w:cstheme="minorHAnsi"/>
                <w:sz w:val="24"/>
                <w:szCs w:val="24"/>
              </w:rPr>
            </w:pPr>
            <w:r>
              <w:rPr>
                <w:rFonts w:ascii="Arial" w:hAnsi="Arial" w:cs="Arial"/>
                <w:sz w:val="20"/>
                <w:szCs w:val="20"/>
              </w:rPr>
              <w:t>2,192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79FAD" w14:textId="01EC7CE4" w:rsidR="001E2DD8" w:rsidRPr="00F6151D" w:rsidRDefault="001E2DD8" w:rsidP="001E2DD8">
            <w:pPr>
              <w:jc w:val="center"/>
              <w:rPr>
                <w:rFonts w:cstheme="minorHAnsi"/>
                <w:sz w:val="24"/>
                <w:szCs w:val="24"/>
              </w:rPr>
            </w:pPr>
            <w:r>
              <w:rPr>
                <w:rFonts w:ascii="Arial" w:hAnsi="Arial" w:cs="Arial"/>
                <w:sz w:val="20"/>
                <w:szCs w:val="20"/>
              </w:rPr>
              <w:t>32.76%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55748E" w14:textId="2244DCA1"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D655B15" w14:textId="7B27CB4C" w:rsidR="001E2DD8" w:rsidRPr="00F6151D" w:rsidRDefault="001E2DD8" w:rsidP="001E2DD8">
            <w:pPr>
              <w:jc w:val="center"/>
              <w:rPr>
                <w:rFonts w:cstheme="minorHAnsi"/>
                <w:sz w:val="24"/>
                <w:szCs w:val="24"/>
              </w:rPr>
            </w:pPr>
            <w:r>
              <w:rPr>
                <w:rFonts w:ascii="Calibri" w:hAnsi="Calibri" w:cs="Calibri"/>
              </w:rPr>
              <w:t>38.28%</w:t>
            </w:r>
          </w:p>
        </w:tc>
      </w:tr>
      <w:tr w:rsidR="001E2DD8" w:rsidRPr="00F6151D" w14:paraId="2413D18D" w14:textId="77777777" w:rsidTr="001E2DD8">
        <w:trPr>
          <w:trHeight w:val="255"/>
          <w:jc w:val="center"/>
        </w:trPr>
        <w:tc>
          <w:tcPr>
            <w:tcW w:w="2016" w:type="dxa"/>
            <w:noWrap/>
            <w:vAlign w:val="center"/>
            <w:hideMark/>
          </w:tcPr>
          <w:p w14:paraId="096A12D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JACKSON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24954" w14:textId="6EB3B910" w:rsidR="001E2DD8" w:rsidRPr="00F6151D" w:rsidRDefault="001E2DD8" w:rsidP="001E2DD8">
            <w:pPr>
              <w:jc w:val="center"/>
              <w:rPr>
                <w:rFonts w:cstheme="minorHAnsi"/>
                <w:sz w:val="24"/>
                <w:szCs w:val="24"/>
              </w:rPr>
            </w:pPr>
            <w:r>
              <w:rPr>
                <w:rFonts w:ascii="Arial" w:hAnsi="Arial" w:cs="Arial"/>
                <w:sz w:val="20"/>
                <w:szCs w:val="20"/>
              </w:rPr>
              <w:t>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3F953" w14:textId="24E75A32" w:rsidR="001E2DD8" w:rsidRPr="00F6151D" w:rsidRDefault="001E2DD8" w:rsidP="001E2DD8">
            <w:pPr>
              <w:jc w:val="center"/>
              <w:rPr>
                <w:rFonts w:cstheme="minorHAnsi"/>
                <w:sz w:val="24"/>
                <w:szCs w:val="24"/>
              </w:rPr>
            </w:pPr>
            <w:r>
              <w:rPr>
                <w:rFonts w:ascii="Arial" w:hAnsi="Arial" w:cs="Arial"/>
                <w:sz w:val="20"/>
                <w:szCs w:val="20"/>
              </w:rPr>
              <w:t>129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CEE0" w14:textId="0CE2544F" w:rsidR="001E2DD8" w:rsidRPr="00F6151D" w:rsidRDefault="001E2DD8" w:rsidP="001E2DD8">
            <w:pPr>
              <w:jc w:val="center"/>
              <w:rPr>
                <w:rFonts w:cstheme="minorHAnsi"/>
                <w:sz w:val="24"/>
                <w:szCs w:val="24"/>
              </w:rPr>
            </w:pPr>
            <w:r>
              <w:rPr>
                <w:rFonts w:ascii="Arial" w:hAnsi="Arial" w:cs="Arial"/>
                <w:sz w:val="20"/>
                <w:szCs w:val="20"/>
              </w:rPr>
              <w:t>41.09%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2D4C88" w14:textId="55F603A3"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BDDB920" w14:textId="40AF2283" w:rsidR="001E2DD8" w:rsidRPr="00F6151D" w:rsidRDefault="001E2DD8" w:rsidP="001E2DD8">
            <w:pPr>
              <w:jc w:val="center"/>
              <w:rPr>
                <w:rFonts w:cstheme="minorHAnsi"/>
                <w:sz w:val="24"/>
                <w:szCs w:val="24"/>
              </w:rPr>
            </w:pPr>
            <w:r>
              <w:rPr>
                <w:rFonts w:ascii="Calibri" w:hAnsi="Calibri" w:cs="Calibri"/>
              </w:rPr>
              <w:t>50.00%</w:t>
            </w:r>
          </w:p>
        </w:tc>
      </w:tr>
      <w:tr w:rsidR="001E2DD8" w:rsidRPr="00F6151D" w14:paraId="56327051" w14:textId="77777777" w:rsidTr="001E2DD8">
        <w:trPr>
          <w:trHeight w:val="255"/>
          <w:jc w:val="center"/>
        </w:trPr>
        <w:tc>
          <w:tcPr>
            <w:tcW w:w="2016" w:type="dxa"/>
            <w:noWrap/>
            <w:vAlign w:val="center"/>
            <w:hideMark/>
          </w:tcPr>
          <w:p w14:paraId="275AC84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JEFFERSON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2B651" w14:textId="563F0B08" w:rsidR="001E2DD8" w:rsidRPr="00F6151D" w:rsidRDefault="001E2DD8" w:rsidP="001E2DD8">
            <w:pPr>
              <w:jc w:val="center"/>
              <w:rPr>
                <w:rFonts w:cstheme="minorHAnsi"/>
                <w:sz w:val="24"/>
                <w:szCs w:val="24"/>
              </w:rPr>
            </w:pPr>
            <w:r>
              <w:rPr>
                <w:rFonts w:ascii="Arial" w:hAnsi="Arial" w:cs="Arial"/>
                <w:sz w:val="20"/>
                <w:szCs w:val="20"/>
              </w:rPr>
              <w:t>26,029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92FCC" w14:textId="61E3ADB1" w:rsidR="001E2DD8" w:rsidRPr="00F6151D" w:rsidRDefault="001E2DD8" w:rsidP="001E2DD8">
            <w:pPr>
              <w:jc w:val="center"/>
              <w:rPr>
                <w:rFonts w:cstheme="minorHAnsi"/>
                <w:sz w:val="24"/>
                <w:szCs w:val="24"/>
              </w:rPr>
            </w:pPr>
            <w:r>
              <w:rPr>
                <w:rFonts w:ascii="Arial" w:hAnsi="Arial" w:cs="Arial"/>
                <w:sz w:val="20"/>
                <w:szCs w:val="20"/>
              </w:rPr>
              <w:t>122,033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B6DF1" w14:textId="79E6BDDE" w:rsidR="001E2DD8" w:rsidRPr="00F6151D" w:rsidRDefault="001E2DD8" w:rsidP="001E2DD8">
            <w:pPr>
              <w:jc w:val="center"/>
              <w:rPr>
                <w:rFonts w:cstheme="minorHAnsi"/>
                <w:sz w:val="24"/>
                <w:szCs w:val="24"/>
              </w:rPr>
            </w:pPr>
            <w:r>
              <w:rPr>
                <w:rFonts w:ascii="Arial" w:hAnsi="Arial" w:cs="Arial"/>
                <w:sz w:val="20"/>
                <w:szCs w:val="20"/>
              </w:rPr>
              <w:t>21.33%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857F4E" w14:textId="5C6EC62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071BB7C" w14:textId="19CBD7D4" w:rsidR="001E2DD8" w:rsidRPr="00F6151D" w:rsidRDefault="001E2DD8" w:rsidP="001E2DD8">
            <w:pPr>
              <w:jc w:val="center"/>
              <w:rPr>
                <w:rFonts w:cstheme="minorHAnsi"/>
                <w:sz w:val="24"/>
                <w:szCs w:val="24"/>
              </w:rPr>
            </w:pPr>
            <w:r>
              <w:rPr>
                <w:rFonts w:ascii="Calibri" w:hAnsi="Calibri" w:cs="Calibri"/>
              </w:rPr>
              <w:t>19.52%</w:t>
            </w:r>
          </w:p>
        </w:tc>
      </w:tr>
      <w:tr w:rsidR="001E2DD8" w:rsidRPr="00F6151D" w14:paraId="3C3CAD0C" w14:textId="77777777" w:rsidTr="001E2DD8">
        <w:trPr>
          <w:trHeight w:val="255"/>
          <w:jc w:val="center"/>
        </w:trPr>
        <w:tc>
          <w:tcPr>
            <w:tcW w:w="2016" w:type="dxa"/>
            <w:noWrap/>
            <w:vAlign w:val="center"/>
            <w:hideMark/>
          </w:tcPr>
          <w:p w14:paraId="680BBF6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JENKINS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7C14" w14:textId="7BCFF9E2" w:rsidR="001E2DD8" w:rsidRPr="00F6151D" w:rsidRDefault="001E2DD8" w:rsidP="001E2DD8">
            <w:pPr>
              <w:jc w:val="center"/>
              <w:rPr>
                <w:rFonts w:cstheme="minorHAnsi"/>
                <w:sz w:val="24"/>
                <w:szCs w:val="24"/>
              </w:rPr>
            </w:pPr>
            <w:r>
              <w:rPr>
                <w:rFonts w:ascii="Arial" w:hAnsi="Arial" w:cs="Arial"/>
                <w:sz w:val="20"/>
                <w:szCs w:val="20"/>
              </w:rPr>
              <w:t>190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6E4CD" w14:textId="57ED96CC" w:rsidR="001E2DD8" w:rsidRPr="00F6151D" w:rsidRDefault="001E2DD8" w:rsidP="001E2DD8">
            <w:pPr>
              <w:jc w:val="center"/>
              <w:rPr>
                <w:rFonts w:cstheme="minorHAnsi"/>
                <w:sz w:val="24"/>
                <w:szCs w:val="24"/>
              </w:rPr>
            </w:pPr>
            <w:r>
              <w:rPr>
                <w:rFonts w:ascii="Arial" w:hAnsi="Arial" w:cs="Arial"/>
                <w:sz w:val="20"/>
                <w:szCs w:val="20"/>
              </w:rPr>
              <w:t>452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48F00" w14:textId="6D0C6740" w:rsidR="001E2DD8" w:rsidRPr="00F6151D" w:rsidRDefault="001E2DD8" w:rsidP="001E2DD8">
            <w:pPr>
              <w:jc w:val="center"/>
              <w:rPr>
                <w:rFonts w:cstheme="minorHAnsi"/>
                <w:sz w:val="24"/>
                <w:szCs w:val="24"/>
              </w:rPr>
            </w:pPr>
            <w:r>
              <w:rPr>
                <w:rFonts w:ascii="Arial" w:hAnsi="Arial" w:cs="Arial"/>
                <w:sz w:val="20"/>
                <w:szCs w:val="20"/>
              </w:rPr>
              <w:t>42.04%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31EB6A9" w14:textId="4D73B280"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3C524C0F" w14:textId="3C23AA7F" w:rsidR="001E2DD8" w:rsidRPr="00F6151D" w:rsidRDefault="001E2DD8" w:rsidP="001E2DD8">
            <w:pPr>
              <w:jc w:val="center"/>
              <w:rPr>
                <w:rFonts w:cstheme="minorHAnsi"/>
                <w:sz w:val="24"/>
                <w:szCs w:val="24"/>
              </w:rPr>
            </w:pPr>
            <w:r>
              <w:rPr>
                <w:rFonts w:ascii="Calibri" w:hAnsi="Calibri" w:cs="Calibri"/>
              </w:rPr>
              <w:t>39.23%</w:t>
            </w:r>
          </w:p>
        </w:tc>
      </w:tr>
      <w:tr w:rsidR="001E2DD8" w:rsidRPr="00F6151D" w14:paraId="4BC16C4E" w14:textId="77777777" w:rsidTr="001E2DD8">
        <w:trPr>
          <w:trHeight w:val="255"/>
          <w:jc w:val="center"/>
        </w:trPr>
        <w:tc>
          <w:tcPr>
            <w:tcW w:w="2016" w:type="dxa"/>
            <w:noWrap/>
            <w:vAlign w:val="center"/>
            <w:hideMark/>
          </w:tcPr>
          <w:p w14:paraId="7EC777C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JESSAMINE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B0601" w14:textId="7912DEFE" w:rsidR="001E2DD8" w:rsidRPr="00F6151D" w:rsidRDefault="001E2DD8" w:rsidP="001E2DD8">
            <w:pPr>
              <w:jc w:val="center"/>
              <w:rPr>
                <w:rFonts w:cstheme="minorHAnsi"/>
                <w:sz w:val="24"/>
                <w:szCs w:val="24"/>
              </w:rPr>
            </w:pPr>
            <w:r>
              <w:rPr>
                <w:rFonts w:ascii="Arial" w:hAnsi="Arial" w:cs="Arial"/>
                <w:sz w:val="20"/>
                <w:szCs w:val="20"/>
              </w:rPr>
              <w:t>1,374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21FD0" w14:textId="4A803A27" w:rsidR="001E2DD8" w:rsidRPr="00F6151D" w:rsidRDefault="001E2DD8" w:rsidP="001E2DD8">
            <w:pPr>
              <w:jc w:val="center"/>
              <w:rPr>
                <w:rFonts w:cstheme="minorHAnsi"/>
                <w:sz w:val="24"/>
                <w:szCs w:val="24"/>
              </w:rPr>
            </w:pPr>
            <w:r>
              <w:rPr>
                <w:rFonts w:ascii="Arial" w:hAnsi="Arial" w:cs="Arial"/>
                <w:sz w:val="20"/>
                <w:szCs w:val="20"/>
              </w:rPr>
              <w:t>9,518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B6B65" w14:textId="6BA797EB" w:rsidR="001E2DD8" w:rsidRPr="00F6151D" w:rsidRDefault="001E2DD8" w:rsidP="001E2DD8">
            <w:pPr>
              <w:jc w:val="center"/>
              <w:rPr>
                <w:rFonts w:cstheme="minorHAnsi"/>
                <w:sz w:val="24"/>
                <w:szCs w:val="24"/>
              </w:rPr>
            </w:pPr>
            <w:r>
              <w:rPr>
                <w:rFonts w:ascii="Arial" w:hAnsi="Arial" w:cs="Arial"/>
                <w:sz w:val="20"/>
                <w:szCs w:val="20"/>
              </w:rPr>
              <w:t>14.44%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53CCB3" w14:textId="3FC8BE4B"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8E09BB0" w14:textId="3F5092BE" w:rsidR="001E2DD8" w:rsidRPr="00F6151D" w:rsidRDefault="001E2DD8" w:rsidP="001E2DD8">
            <w:pPr>
              <w:jc w:val="center"/>
              <w:rPr>
                <w:rFonts w:cstheme="minorHAnsi"/>
                <w:sz w:val="24"/>
                <w:szCs w:val="24"/>
              </w:rPr>
            </w:pPr>
            <w:r>
              <w:rPr>
                <w:rFonts w:ascii="Calibri" w:hAnsi="Calibri" w:cs="Calibri"/>
              </w:rPr>
              <w:t>18.29%</w:t>
            </w:r>
          </w:p>
        </w:tc>
      </w:tr>
      <w:tr w:rsidR="001E2DD8" w:rsidRPr="00F6151D" w14:paraId="21411FF4" w14:textId="77777777" w:rsidTr="001E2DD8">
        <w:trPr>
          <w:trHeight w:val="255"/>
          <w:jc w:val="center"/>
        </w:trPr>
        <w:tc>
          <w:tcPr>
            <w:tcW w:w="2016" w:type="dxa"/>
            <w:noWrap/>
            <w:vAlign w:val="center"/>
            <w:hideMark/>
          </w:tcPr>
          <w:p w14:paraId="5664BD1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JOHNSON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7ADAA" w14:textId="2F9185C7" w:rsidR="001E2DD8" w:rsidRPr="00F6151D" w:rsidRDefault="001E2DD8" w:rsidP="001E2DD8">
            <w:pPr>
              <w:jc w:val="center"/>
              <w:rPr>
                <w:rFonts w:cstheme="minorHAnsi"/>
                <w:sz w:val="24"/>
                <w:szCs w:val="24"/>
              </w:rPr>
            </w:pPr>
            <w:r>
              <w:rPr>
                <w:rFonts w:ascii="Arial" w:hAnsi="Arial" w:cs="Arial"/>
                <w:sz w:val="20"/>
                <w:szCs w:val="20"/>
              </w:rPr>
              <w:t>816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E5270" w14:textId="2564A22E" w:rsidR="001E2DD8" w:rsidRPr="00F6151D" w:rsidRDefault="001E2DD8" w:rsidP="001E2DD8">
            <w:pPr>
              <w:jc w:val="center"/>
              <w:rPr>
                <w:rFonts w:cstheme="minorHAnsi"/>
                <w:sz w:val="24"/>
                <w:szCs w:val="24"/>
              </w:rPr>
            </w:pPr>
            <w:r>
              <w:rPr>
                <w:rFonts w:ascii="Arial" w:hAnsi="Arial" w:cs="Arial"/>
                <w:sz w:val="20"/>
                <w:szCs w:val="20"/>
              </w:rPr>
              <w:t>3,231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D59F2" w14:textId="0BB69C30" w:rsidR="001E2DD8" w:rsidRPr="00F6151D" w:rsidRDefault="001E2DD8" w:rsidP="001E2DD8">
            <w:pPr>
              <w:jc w:val="center"/>
              <w:rPr>
                <w:rFonts w:cstheme="minorHAnsi"/>
                <w:sz w:val="24"/>
                <w:szCs w:val="24"/>
              </w:rPr>
            </w:pPr>
            <w:r>
              <w:rPr>
                <w:rFonts w:ascii="Arial" w:hAnsi="Arial" w:cs="Arial"/>
                <w:sz w:val="20"/>
                <w:szCs w:val="20"/>
              </w:rPr>
              <w:t>25.26%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7068CA" w14:textId="12319A40"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170D8FC" w14:textId="111A5D3E" w:rsidR="001E2DD8" w:rsidRPr="00F6151D" w:rsidRDefault="001E2DD8" w:rsidP="001E2DD8">
            <w:pPr>
              <w:jc w:val="center"/>
              <w:rPr>
                <w:rFonts w:cstheme="minorHAnsi"/>
                <w:sz w:val="24"/>
                <w:szCs w:val="24"/>
              </w:rPr>
            </w:pPr>
            <w:r>
              <w:rPr>
                <w:rFonts w:ascii="Calibri" w:hAnsi="Calibri" w:cs="Calibri"/>
              </w:rPr>
              <w:t>25.46%</w:t>
            </w:r>
          </w:p>
        </w:tc>
      </w:tr>
      <w:tr w:rsidR="001E2DD8" w:rsidRPr="00F6151D" w14:paraId="0E02B9D6" w14:textId="77777777" w:rsidTr="001E2DD8">
        <w:trPr>
          <w:trHeight w:val="255"/>
          <w:jc w:val="center"/>
        </w:trPr>
        <w:tc>
          <w:tcPr>
            <w:tcW w:w="2016" w:type="dxa"/>
            <w:noWrap/>
            <w:vAlign w:val="center"/>
            <w:hideMark/>
          </w:tcPr>
          <w:p w14:paraId="5A73966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KENTON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DC131" w14:textId="50005061" w:rsidR="001E2DD8" w:rsidRPr="00F6151D" w:rsidRDefault="001E2DD8" w:rsidP="001E2DD8">
            <w:pPr>
              <w:jc w:val="center"/>
              <w:rPr>
                <w:rFonts w:cstheme="minorHAnsi"/>
                <w:sz w:val="24"/>
                <w:szCs w:val="24"/>
              </w:rPr>
            </w:pPr>
            <w:r>
              <w:rPr>
                <w:rFonts w:ascii="Arial" w:hAnsi="Arial" w:cs="Arial"/>
                <w:sz w:val="20"/>
                <w:szCs w:val="20"/>
              </w:rPr>
              <w:t>1,463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92B1F" w14:textId="5FE966E6" w:rsidR="001E2DD8" w:rsidRPr="00F6151D" w:rsidRDefault="001E2DD8" w:rsidP="001E2DD8">
            <w:pPr>
              <w:jc w:val="center"/>
              <w:rPr>
                <w:rFonts w:cstheme="minorHAnsi"/>
                <w:sz w:val="24"/>
                <w:szCs w:val="24"/>
              </w:rPr>
            </w:pPr>
            <w:r>
              <w:rPr>
                <w:rFonts w:ascii="Arial" w:hAnsi="Arial" w:cs="Arial"/>
                <w:sz w:val="20"/>
                <w:szCs w:val="20"/>
              </w:rPr>
              <w:t>18,591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8388D" w14:textId="4D49CD1E" w:rsidR="001E2DD8" w:rsidRPr="00F6151D" w:rsidRDefault="001E2DD8" w:rsidP="001E2DD8">
            <w:pPr>
              <w:jc w:val="center"/>
              <w:rPr>
                <w:rFonts w:cstheme="minorHAnsi"/>
                <w:sz w:val="24"/>
                <w:szCs w:val="24"/>
              </w:rPr>
            </w:pPr>
            <w:r>
              <w:rPr>
                <w:rFonts w:ascii="Arial" w:hAnsi="Arial" w:cs="Arial"/>
                <w:sz w:val="20"/>
                <w:szCs w:val="20"/>
              </w:rPr>
              <w:t>7.87%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EE4F76" w14:textId="12C41080"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76B64B2" w14:textId="3B77BB50" w:rsidR="001E2DD8" w:rsidRPr="00F6151D" w:rsidRDefault="001E2DD8" w:rsidP="001E2DD8">
            <w:pPr>
              <w:jc w:val="center"/>
              <w:rPr>
                <w:rFonts w:cstheme="minorHAnsi"/>
                <w:sz w:val="24"/>
                <w:szCs w:val="24"/>
              </w:rPr>
            </w:pPr>
            <w:r>
              <w:rPr>
                <w:rFonts w:ascii="Calibri" w:hAnsi="Calibri" w:cs="Calibri"/>
              </w:rPr>
              <w:t>8.66%</w:t>
            </w:r>
          </w:p>
        </w:tc>
      </w:tr>
      <w:tr w:rsidR="001E2DD8" w:rsidRPr="00F6151D" w14:paraId="74676683" w14:textId="77777777" w:rsidTr="001E2DD8">
        <w:trPr>
          <w:trHeight w:val="255"/>
          <w:jc w:val="center"/>
        </w:trPr>
        <w:tc>
          <w:tcPr>
            <w:tcW w:w="2016" w:type="dxa"/>
            <w:noWrap/>
            <w:vAlign w:val="center"/>
            <w:hideMark/>
          </w:tcPr>
          <w:p w14:paraId="19A010E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KNOTT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600D5" w14:textId="422B7F1B" w:rsidR="001E2DD8" w:rsidRPr="00F6151D" w:rsidRDefault="001E2DD8" w:rsidP="001E2DD8">
            <w:pPr>
              <w:jc w:val="center"/>
              <w:rPr>
                <w:rFonts w:cstheme="minorHAnsi"/>
                <w:sz w:val="24"/>
                <w:szCs w:val="24"/>
              </w:rPr>
            </w:pPr>
            <w:r>
              <w:rPr>
                <w:rFonts w:ascii="Arial" w:hAnsi="Arial" w:cs="Arial"/>
                <w:sz w:val="20"/>
                <w:szCs w:val="20"/>
              </w:rPr>
              <w:t>767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AAFB6" w14:textId="3EAA0045" w:rsidR="001E2DD8" w:rsidRPr="00F6151D" w:rsidRDefault="001E2DD8" w:rsidP="001E2DD8">
            <w:pPr>
              <w:jc w:val="center"/>
              <w:rPr>
                <w:rFonts w:cstheme="minorHAnsi"/>
                <w:sz w:val="24"/>
                <w:szCs w:val="24"/>
              </w:rPr>
            </w:pPr>
            <w:r>
              <w:rPr>
                <w:rFonts w:ascii="Arial" w:hAnsi="Arial" w:cs="Arial"/>
                <w:sz w:val="20"/>
                <w:szCs w:val="20"/>
              </w:rPr>
              <w:t>2,205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3CC23" w14:textId="23F338C3" w:rsidR="001E2DD8" w:rsidRPr="00F6151D" w:rsidRDefault="001E2DD8" w:rsidP="001E2DD8">
            <w:pPr>
              <w:jc w:val="center"/>
              <w:rPr>
                <w:rFonts w:cstheme="minorHAnsi"/>
                <w:sz w:val="24"/>
                <w:szCs w:val="24"/>
              </w:rPr>
            </w:pPr>
            <w:r>
              <w:rPr>
                <w:rFonts w:ascii="Arial" w:hAnsi="Arial" w:cs="Arial"/>
                <w:sz w:val="20"/>
                <w:szCs w:val="20"/>
              </w:rPr>
              <w:t>34.78%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FB0738" w14:textId="1BE52165"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D50EB81" w14:textId="7B59B0D8" w:rsidR="001E2DD8" w:rsidRPr="00F6151D" w:rsidRDefault="001E2DD8" w:rsidP="001E2DD8">
            <w:pPr>
              <w:jc w:val="center"/>
              <w:rPr>
                <w:rFonts w:cstheme="minorHAnsi"/>
                <w:sz w:val="24"/>
                <w:szCs w:val="24"/>
              </w:rPr>
            </w:pPr>
            <w:r>
              <w:rPr>
                <w:rFonts w:ascii="Calibri" w:hAnsi="Calibri" w:cs="Calibri"/>
              </w:rPr>
              <w:t>38.10%</w:t>
            </w:r>
          </w:p>
        </w:tc>
      </w:tr>
      <w:tr w:rsidR="001E2DD8" w:rsidRPr="00F6151D" w14:paraId="7A42917A" w14:textId="77777777" w:rsidTr="001E2DD8">
        <w:trPr>
          <w:trHeight w:val="255"/>
          <w:jc w:val="center"/>
        </w:trPr>
        <w:tc>
          <w:tcPr>
            <w:tcW w:w="2016" w:type="dxa"/>
            <w:noWrap/>
            <w:vAlign w:val="center"/>
            <w:hideMark/>
          </w:tcPr>
          <w:p w14:paraId="3DD4A7B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KNOX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25E76" w14:textId="464741EC" w:rsidR="001E2DD8" w:rsidRPr="00F6151D" w:rsidRDefault="001E2DD8" w:rsidP="001E2DD8">
            <w:pPr>
              <w:jc w:val="center"/>
              <w:rPr>
                <w:rFonts w:cstheme="minorHAnsi"/>
                <w:sz w:val="24"/>
                <w:szCs w:val="24"/>
              </w:rPr>
            </w:pPr>
            <w:r>
              <w:rPr>
                <w:rFonts w:ascii="Arial" w:hAnsi="Arial" w:cs="Arial"/>
                <w:sz w:val="20"/>
                <w:szCs w:val="20"/>
              </w:rPr>
              <w:t>1,945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EA5F2" w14:textId="1A8376F4" w:rsidR="001E2DD8" w:rsidRPr="00F6151D" w:rsidRDefault="001E2DD8" w:rsidP="001E2DD8">
            <w:pPr>
              <w:jc w:val="center"/>
              <w:rPr>
                <w:rFonts w:cstheme="minorHAnsi"/>
                <w:sz w:val="24"/>
                <w:szCs w:val="24"/>
              </w:rPr>
            </w:pPr>
            <w:r>
              <w:rPr>
                <w:rFonts w:ascii="Arial" w:hAnsi="Arial" w:cs="Arial"/>
                <w:sz w:val="20"/>
                <w:szCs w:val="20"/>
              </w:rPr>
              <w:t>4,742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0D68F" w14:textId="47FD82D1" w:rsidR="001E2DD8" w:rsidRPr="00F6151D" w:rsidRDefault="001E2DD8" w:rsidP="001E2DD8">
            <w:pPr>
              <w:jc w:val="center"/>
              <w:rPr>
                <w:rFonts w:cstheme="minorHAnsi"/>
                <w:sz w:val="24"/>
                <w:szCs w:val="24"/>
              </w:rPr>
            </w:pPr>
            <w:r>
              <w:rPr>
                <w:rFonts w:ascii="Arial" w:hAnsi="Arial" w:cs="Arial"/>
                <w:sz w:val="20"/>
                <w:szCs w:val="20"/>
              </w:rPr>
              <w:t>41.02%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03F4C8" w14:textId="447A32D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ED270EA" w14:textId="3AE244EE" w:rsidR="001E2DD8" w:rsidRPr="00F6151D" w:rsidRDefault="001E2DD8" w:rsidP="001E2DD8">
            <w:pPr>
              <w:jc w:val="center"/>
              <w:rPr>
                <w:rFonts w:cstheme="minorHAnsi"/>
                <w:sz w:val="24"/>
                <w:szCs w:val="24"/>
              </w:rPr>
            </w:pPr>
            <w:r>
              <w:rPr>
                <w:rFonts w:ascii="Calibri" w:hAnsi="Calibri" w:cs="Calibri"/>
              </w:rPr>
              <w:t>38.22%</w:t>
            </w:r>
          </w:p>
        </w:tc>
      </w:tr>
      <w:tr w:rsidR="001E2DD8" w:rsidRPr="00F6151D" w14:paraId="2CB515C4" w14:textId="77777777" w:rsidTr="001E2DD8">
        <w:trPr>
          <w:trHeight w:val="255"/>
          <w:jc w:val="center"/>
        </w:trPr>
        <w:tc>
          <w:tcPr>
            <w:tcW w:w="2016" w:type="dxa"/>
            <w:noWrap/>
            <w:vAlign w:val="center"/>
            <w:hideMark/>
          </w:tcPr>
          <w:p w14:paraId="66D3F8A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LARUE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7A1FE" w14:textId="6BCB5C8E" w:rsidR="001E2DD8" w:rsidRPr="00F6151D" w:rsidRDefault="001E2DD8" w:rsidP="001E2DD8">
            <w:pPr>
              <w:jc w:val="center"/>
              <w:rPr>
                <w:rFonts w:cstheme="minorHAnsi"/>
                <w:sz w:val="24"/>
                <w:szCs w:val="24"/>
              </w:rPr>
            </w:pPr>
            <w:r>
              <w:rPr>
                <w:rFonts w:ascii="Arial" w:hAnsi="Arial" w:cs="Arial"/>
                <w:sz w:val="20"/>
                <w:szCs w:val="20"/>
              </w:rPr>
              <w:t>467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E805C" w14:textId="386CC7A7" w:rsidR="001E2DD8" w:rsidRPr="00F6151D" w:rsidRDefault="001E2DD8" w:rsidP="001E2DD8">
            <w:pPr>
              <w:jc w:val="center"/>
              <w:rPr>
                <w:rFonts w:cstheme="minorHAnsi"/>
                <w:sz w:val="24"/>
                <w:szCs w:val="24"/>
              </w:rPr>
            </w:pPr>
            <w:r>
              <w:rPr>
                <w:rFonts w:ascii="Arial" w:hAnsi="Arial" w:cs="Arial"/>
                <w:sz w:val="20"/>
                <w:szCs w:val="20"/>
              </w:rPr>
              <w:t>2,379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F49A1" w14:textId="36B69534" w:rsidR="001E2DD8" w:rsidRPr="00F6151D" w:rsidRDefault="001E2DD8" w:rsidP="001E2DD8">
            <w:pPr>
              <w:jc w:val="center"/>
              <w:rPr>
                <w:rFonts w:cstheme="minorHAnsi"/>
                <w:sz w:val="24"/>
                <w:szCs w:val="24"/>
              </w:rPr>
            </w:pPr>
            <w:r>
              <w:rPr>
                <w:rFonts w:ascii="Arial" w:hAnsi="Arial" w:cs="Arial"/>
                <w:sz w:val="20"/>
                <w:szCs w:val="20"/>
              </w:rPr>
              <w:t>19.63%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9850DE" w14:textId="6325460E"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6635B60" w14:textId="157B3F0C" w:rsidR="001E2DD8" w:rsidRPr="00F6151D" w:rsidRDefault="001E2DD8" w:rsidP="001E2DD8">
            <w:pPr>
              <w:jc w:val="center"/>
              <w:rPr>
                <w:rFonts w:cstheme="minorHAnsi"/>
                <w:sz w:val="24"/>
                <w:szCs w:val="24"/>
              </w:rPr>
            </w:pPr>
            <w:r>
              <w:rPr>
                <w:rFonts w:ascii="Calibri" w:hAnsi="Calibri" w:cs="Calibri"/>
              </w:rPr>
              <w:t>21.59%</w:t>
            </w:r>
          </w:p>
        </w:tc>
      </w:tr>
      <w:tr w:rsidR="001E2DD8" w:rsidRPr="00F6151D" w14:paraId="059683C9" w14:textId="77777777" w:rsidTr="001E2DD8">
        <w:trPr>
          <w:trHeight w:val="255"/>
          <w:jc w:val="center"/>
        </w:trPr>
        <w:tc>
          <w:tcPr>
            <w:tcW w:w="2016" w:type="dxa"/>
            <w:noWrap/>
            <w:vAlign w:val="center"/>
            <w:hideMark/>
          </w:tcPr>
          <w:p w14:paraId="3A10DA4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LAUREL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24948" w14:textId="74367B5B" w:rsidR="001E2DD8" w:rsidRPr="00F6151D" w:rsidRDefault="001E2DD8" w:rsidP="001E2DD8">
            <w:pPr>
              <w:jc w:val="center"/>
              <w:rPr>
                <w:rFonts w:cstheme="minorHAnsi"/>
                <w:sz w:val="24"/>
                <w:szCs w:val="24"/>
              </w:rPr>
            </w:pPr>
            <w:r>
              <w:rPr>
                <w:rFonts w:ascii="Arial" w:hAnsi="Arial" w:cs="Arial"/>
                <w:sz w:val="20"/>
                <w:szCs w:val="20"/>
              </w:rPr>
              <w:t>2,714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21C30" w14:textId="2C5EECEF" w:rsidR="001E2DD8" w:rsidRPr="00F6151D" w:rsidRDefault="001E2DD8" w:rsidP="001E2DD8">
            <w:pPr>
              <w:jc w:val="center"/>
              <w:rPr>
                <w:rFonts w:cstheme="minorHAnsi"/>
                <w:sz w:val="24"/>
                <w:szCs w:val="24"/>
              </w:rPr>
            </w:pPr>
            <w:r>
              <w:rPr>
                <w:rFonts w:ascii="Arial" w:hAnsi="Arial" w:cs="Arial"/>
                <w:sz w:val="20"/>
                <w:szCs w:val="20"/>
              </w:rPr>
              <w:t>10,164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0066C" w14:textId="6B430C4C" w:rsidR="001E2DD8" w:rsidRPr="00F6151D" w:rsidRDefault="001E2DD8" w:rsidP="001E2DD8">
            <w:pPr>
              <w:jc w:val="center"/>
              <w:rPr>
                <w:rFonts w:cstheme="minorHAnsi"/>
                <w:sz w:val="24"/>
                <w:szCs w:val="24"/>
              </w:rPr>
            </w:pPr>
            <w:r>
              <w:rPr>
                <w:rFonts w:ascii="Arial" w:hAnsi="Arial" w:cs="Arial"/>
                <w:sz w:val="20"/>
                <w:szCs w:val="20"/>
              </w:rPr>
              <w:t>26.70%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44C9" w14:textId="4275C7FD"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6C2ADE8" w14:textId="342E6802" w:rsidR="001E2DD8" w:rsidRPr="00F6151D" w:rsidRDefault="001E2DD8" w:rsidP="001E2DD8">
            <w:pPr>
              <w:jc w:val="center"/>
              <w:rPr>
                <w:rFonts w:cstheme="minorHAnsi"/>
                <w:sz w:val="24"/>
                <w:szCs w:val="24"/>
              </w:rPr>
            </w:pPr>
            <w:r>
              <w:rPr>
                <w:rFonts w:ascii="Calibri" w:hAnsi="Calibri" w:cs="Calibri"/>
              </w:rPr>
              <w:t>27.00%</w:t>
            </w:r>
          </w:p>
        </w:tc>
      </w:tr>
      <w:tr w:rsidR="001E2DD8" w:rsidRPr="00F6151D" w14:paraId="5F283A8F" w14:textId="77777777" w:rsidTr="001E2DD8">
        <w:trPr>
          <w:trHeight w:val="255"/>
          <w:jc w:val="center"/>
        </w:trPr>
        <w:tc>
          <w:tcPr>
            <w:tcW w:w="2016" w:type="dxa"/>
            <w:noWrap/>
            <w:vAlign w:val="center"/>
            <w:hideMark/>
          </w:tcPr>
          <w:p w14:paraId="7A4A7C1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LAWRENCE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6DEBD" w14:textId="21610A8F" w:rsidR="001E2DD8" w:rsidRPr="00F6151D" w:rsidRDefault="001E2DD8" w:rsidP="001E2DD8">
            <w:pPr>
              <w:jc w:val="center"/>
              <w:rPr>
                <w:rFonts w:cstheme="minorHAnsi"/>
                <w:sz w:val="24"/>
                <w:szCs w:val="24"/>
              </w:rPr>
            </w:pPr>
            <w:r>
              <w:rPr>
                <w:rFonts w:ascii="Arial" w:hAnsi="Arial" w:cs="Arial"/>
                <w:sz w:val="20"/>
                <w:szCs w:val="20"/>
              </w:rPr>
              <w:t>766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BB99F" w14:textId="32F32385" w:rsidR="001E2DD8" w:rsidRPr="00F6151D" w:rsidRDefault="001E2DD8" w:rsidP="001E2DD8">
            <w:pPr>
              <w:jc w:val="center"/>
              <w:rPr>
                <w:rFonts w:cstheme="minorHAnsi"/>
                <w:sz w:val="24"/>
                <w:szCs w:val="24"/>
              </w:rPr>
            </w:pPr>
            <w:r>
              <w:rPr>
                <w:rFonts w:ascii="Arial" w:hAnsi="Arial" w:cs="Arial"/>
                <w:sz w:val="20"/>
                <w:szCs w:val="20"/>
              </w:rPr>
              <w:t>2,718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CF51B" w14:textId="3B23B85D" w:rsidR="001E2DD8" w:rsidRPr="00F6151D" w:rsidRDefault="001E2DD8" w:rsidP="001E2DD8">
            <w:pPr>
              <w:jc w:val="center"/>
              <w:rPr>
                <w:rFonts w:cstheme="minorHAnsi"/>
                <w:sz w:val="24"/>
                <w:szCs w:val="24"/>
              </w:rPr>
            </w:pPr>
            <w:r>
              <w:rPr>
                <w:rFonts w:ascii="Arial" w:hAnsi="Arial" w:cs="Arial"/>
                <w:sz w:val="20"/>
                <w:szCs w:val="20"/>
              </w:rPr>
              <w:t>28.18%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43FFAD" w14:textId="20B7300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6B454DB" w14:textId="7358D47D" w:rsidR="001E2DD8" w:rsidRPr="00F6151D" w:rsidRDefault="001E2DD8" w:rsidP="001E2DD8">
            <w:pPr>
              <w:jc w:val="center"/>
              <w:rPr>
                <w:rFonts w:cstheme="minorHAnsi"/>
                <w:sz w:val="24"/>
                <w:szCs w:val="24"/>
              </w:rPr>
            </w:pPr>
            <w:r>
              <w:rPr>
                <w:rFonts w:ascii="Calibri" w:hAnsi="Calibri" w:cs="Calibri"/>
              </w:rPr>
              <w:t>32.70%</w:t>
            </w:r>
          </w:p>
        </w:tc>
      </w:tr>
      <w:tr w:rsidR="001E2DD8" w:rsidRPr="00F6151D" w14:paraId="47FC3051" w14:textId="77777777" w:rsidTr="001E2DD8">
        <w:trPr>
          <w:trHeight w:val="255"/>
          <w:jc w:val="center"/>
        </w:trPr>
        <w:tc>
          <w:tcPr>
            <w:tcW w:w="2016" w:type="dxa"/>
            <w:noWrap/>
            <w:vAlign w:val="center"/>
            <w:hideMark/>
          </w:tcPr>
          <w:p w14:paraId="255B7A7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LEE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5B3AB" w14:textId="59A53F9E" w:rsidR="001E2DD8" w:rsidRPr="00F6151D" w:rsidRDefault="001E2DD8" w:rsidP="001E2DD8">
            <w:pPr>
              <w:jc w:val="center"/>
              <w:rPr>
                <w:rFonts w:cstheme="minorHAnsi"/>
                <w:sz w:val="24"/>
                <w:szCs w:val="24"/>
              </w:rPr>
            </w:pPr>
            <w:r>
              <w:rPr>
                <w:rFonts w:ascii="Arial" w:hAnsi="Arial" w:cs="Arial"/>
                <w:sz w:val="20"/>
                <w:szCs w:val="20"/>
              </w:rPr>
              <w:t>391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86CE" w14:textId="6EC59D1A" w:rsidR="001E2DD8" w:rsidRPr="00F6151D" w:rsidRDefault="001E2DD8" w:rsidP="001E2DD8">
            <w:pPr>
              <w:jc w:val="center"/>
              <w:rPr>
                <w:rFonts w:cstheme="minorHAnsi"/>
                <w:sz w:val="24"/>
                <w:szCs w:val="24"/>
              </w:rPr>
            </w:pPr>
            <w:r>
              <w:rPr>
                <w:rFonts w:ascii="Arial" w:hAnsi="Arial" w:cs="Arial"/>
                <w:sz w:val="20"/>
                <w:szCs w:val="20"/>
              </w:rPr>
              <w:t>945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264F5" w14:textId="04769ED8" w:rsidR="001E2DD8" w:rsidRPr="00F6151D" w:rsidRDefault="001E2DD8" w:rsidP="001E2DD8">
            <w:pPr>
              <w:jc w:val="center"/>
              <w:rPr>
                <w:rFonts w:cstheme="minorHAnsi"/>
                <w:sz w:val="24"/>
                <w:szCs w:val="24"/>
              </w:rPr>
            </w:pPr>
            <w:r>
              <w:rPr>
                <w:rFonts w:ascii="Arial" w:hAnsi="Arial" w:cs="Arial"/>
                <w:sz w:val="20"/>
                <w:szCs w:val="20"/>
              </w:rPr>
              <w:t>41.38%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37AF7F" w14:textId="219B414C"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8546039" w14:textId="31DCAF5B" w:rsidR="001E2DD8" w:rsidRPr="00F6151D" w:rsidRDefault="001E2DD8" w:rsidP="001E2DD8">
            <w:pPr>
              <w:jc w:val="center"/>
              <w:rPr>
                <w:rFonts w:cstheme="minorHAnsi"/>
                <w:sz w:val="24"/>
                <w:szCs w:val="24"/>
              </w:rPr>
            </w:pPr>
            <w:r>
              <w:rPr>
                <w:rFonts w:ascii="Calibri" w:hAnsi="Calibri" w:cs="Calibri"/>
              </w:rPr>
              <w:t>42.46%</w:t>
            </w:r>
          </w:p>
        </w:tc>
      </w:tr>
      <w:tr w:rsidR="001E2DD8" w:rsidRPr="00F6151D" w14:paraId="22409FA8" w14:textId="77777777" w:rsidTr="001E2DD8">
        <w:trPr>
          <w:trHeight w:val="255"/>
          <w:jc w:val="center"/>
        </w:trPr>
        <w:tc>
          <w:tcPr>
            <w:tcW w:w="2016" w:type="dxa"/>
            <w:noWrap/>
            <w:vAlign w:val="center"/>
            <w:hideMark/>
          </w:tcPr>
          <w:p w14:paraId="30D6637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LESLIE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20C51" w14:textId="49B174C9" w:rsidR="001E2DD8" w:rsidRPr="00F6151D" w:rsidRDefault="001E2DD8" w:rsidP="001E2DD8">
            <w:pPr>
              <w:jc w:val="center"/>
              <w:rPr>
                <w:rFonts w:cstheme="minorHAnsi"/>
                <w:sz w:val="24"/>
                <w:szCs w:val="24"/>
              </w:rPr>
            </w:pPr>
            <w:r>
              <w:rPr>
                <w:rFonts w:ascii="Arial" w:hAnsi="Arial" w:cs="Arial"/>
                <w:sz w:val="20"/>
                <w:szCs w:val="20"/>
              </w:rPr>
              <w:t>602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F5B96" w14:textId="722775C2" w:rsidR="001E2DD8" w:rsidRPr="00F6151D" w:rsidRDefault="001E2DD8" w:rsidP="001E2DD8">
            <w:pPr>
              <w:jc w:val="center"/>
              <w:rPr>
                <w:rFonts w:cstheme="minorHAnsi"/>
                <w:sz w:val="24"/>
                <w:szCs w:val="24"/>
              </w:rPr>
            </w:pPr>
            <w:r>
              <w:rPr>
                <w:rFonts w:ascii="Arial" w:hAnsi="Arial" w:cs="Arial"/>
                <w:sz w:val="20"/>
                <w:szCs w:val="20"/>
              </w:rPr>
              <w:t>1,593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9735D" w14:textId="1F3D8357" w:rsidR="001E2DD8" w:rsidRPr="00F6151D" w:rsidRDefault="001E2DD8" w:rsidP="001E2DD8">
            <w:pPr>
              <w:jc w:val="center"/>
              <w:rPr>
                <w:rFonts w:cstheme="minorHAnsi"/>
                <w:sz w:val="24"/>
                <w:szCs w:val="24"/>
              </w:rPr>
            </w:pPr>
            <w:r>
              <w:rPr>
                <w:rFonts w:ascii="Arial" w:hAnsi="Arial" w:cs="Arial"/>
                <w:sz w:val="20"/>
                <w:szCs w:val="20"/>
              </w:rPr>
              <w:t>37.79%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8BA9E1" w14:textId="09CF62A1"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800D038" w14:textId="7A3FF7EB" w:rsidR="001E2DD8" w:rsidRPr="00F6151D" w:rsidRDefault="001E2DD8" w:rsidP="001E2DD8">
            <w:pPr>
              <w:jc w:val="center"/>
              <w:rPr>
                <w:rFonts w:cstheme="minorHAnsi"/>
                <w:sz w:val="24"/>
                <w:szCs w:val="24"/>
              </w:rPr>
            </w:pPr>
            <w:r>
              <w:rPr>
                <w:rFonts w:ascii="Calibri" w:hAnsi="Calibri" w:cs="Calibri"/>
              </w:rPr>
              <w:t>35.68%</w:t>
            </w:r>
          </w:p>
        </w:tc>
      </w:tr>
      <w:tr w:rsidR="001E2DD8" w:rsidRPr="00F6151D" w14:paraId="325B1F04" w14:textId="77777777" w:rsidTr="001E2DD8">
        <w:trPr>
          <w:trHeight w:val="255"/>
          <w:jc w:val="center"/>
        </w:trPr>
        <w:tc>
          <w:tcPr>
            <w:tcW w:w="2016" w:type="dxa"/>
            <w:noWrap/>
            <w:vAlign w:val="center"/>
            <w:hideMark/>
          </w:tcPr>
          <w:p w14:paraId="2439A30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LETCHER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44AC" w14:textId="44DCDDBE" w:rsidR="001E2DD8" w:rsidRPr="00F6151D" w:rsidRDefault="001E2DD8" w:rsidP="001E2DD8">
            <w:pPr>
              <w:jc w:val="center"/>
              <w:rPr>
                <w:rFonts w:cstheme="minorHAnsi"/>
                <w:sz w:val="24"/>
                <w:szCs w:val="24"/>
              </w:rPr>
            </w:pPr>
            <w:r>
              <w:rPr>
                <w:rFonts w:ascii="Arial" w:hAnsi="Arial" w:cs="Arial"/>
                <w:sz w:val="20"/>
                <w:szCs w:val="20"/>
              </w:rPr>
              <w:t>1,007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46C9A" w14:textId="42EAC93D" w:rsidR="001E2DD8" w:rsidRPr="00F6151D" w:rsidRDefault="001E2DD8" w:rsidP="001E2DD8">
            <w:pPr>
              <w:jc w:val="center"/>
              <w:rPr>
                <w:rFonts w:cstheme="minorHAnsi"/>
                <w:sz w:val="24"/>
                <w:szCs w:val="24"/>
              </w:rPr>
            </w:pPr>
            <w:r>
              <w:rPr>
                <w:rFonts w:ascii="Arial" w:hAnsi="Arial" w:cs="Arial"/>
                <w:sz w:val="20"/>
                <w:szCs w:val="20"/>
              </w:rPr>
              <w:t>2,969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71BEC" w14:textId="76B935EC" w:rsidR="001E2DD8" w:rsidRPr="00F6151D" w:rsidRDefault="001E2DD8" w:rsidP="001E2DD8">
            <w:pPr>
              <w:jc w:val="center"/>
              <w:rPr>
                <w:rFonts w:cstheme="minorHAnsi"/>
                <w:sz w:val="24"/>
                <w:szCs w:val="24"/>
              </w:rPr>
            </w:pPr>
            <w:r>
              <w:rPr>
                <w:rFonts w:ascii="Arial" w:hAnsi="Arial" w:cs="Arial"/>
                <w:sz w:val="20"/>
                <w:szCs w:val="20"/>
              </w:rPr>
              <w:t>33.92%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A70D9E" w14:textId="5D4320B1"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CC23AEB" w14:textId="0316E59D" w:rsidR="001E2DD8" w:rsidRPr="00F6151D" w:rsidRDefault="001E2DD8" w:rsidP="001E2DD8">
            <w:pPr>
              <w:jc w:val="center"/>
              <w:rPr>
                <w:rFonts w:cstheme="minorHAnsi"/>
                <w:sz w:val="24"/>
                <w:szCs w:val="24"/>
              </w:rPr>
            </w:pPr>
            <w:r>
              <w:rPr>
                <w:rFonts w:ascii="Calibri" w:hAnsi="Calibri" w:cs="Calibri"/>
              </w:rPr>
              <w:t>35.37%</w:t>
            </w:r>
          </w:p>
        </w:tc>
      </w:tr>
      <w:tr w:rsidR="001E2DD8" w:rsidRPr="00F6151D" w14:paraId="777ABE82" w14:textId="77777777" w:rsidTr="001E2DD8">
        <w:trPr>
          <w:trHeight w:val="255"/>
          <w:jc w:val="center"/>
        </w:trPr>
        <w:tc>
          <w:tcPr>
            <w:tcW w:w="2016" w:type="dxa"/>
            <w:noWrap/>
            <w:vAlign w:val="center"/>
            <w:hideMark/>
          </w:tcPr>
          <w:p w14:paraId="6CC1A78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LEWIS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4E665" w14:textId="1D87EF20" w:rsidR="001E2DD8" w:rsidRPr="00F6151D" w:rsidRDefault="001E2DD8" w:rsidP="001E2DD8">
            <w:pPr>
              <w:jc w:val="center"/>
              <w:rPr>
                <w:rFonts w:cstheme="minorHAnsi"/>
                <w:sz w:val="24"/>
                <w:szCs w:val="24"/>
              </w:rPr>
            </w:pPr>
            <w:r>
              <w:rPr>
                <w:rFonts w:ascii="Arial" w:hAnsi="Arial" w:cs="Arial"/>
                <w:sz w:val="20"/>
                <w:szCs w:val="20"/>
              </w:rPr>
              <w:t>604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9060" w14:textId="0FA2CFD8" w:rsidR="001E2DD8" w:rsidRPr="00F6151D" w:rsidRDefault="001E2DD8" w:rsidP="001E2DD8">
            <w:pPr>
              <w:jc w:val="center"/>
              <w:rPr>
                <w:rFonts w:cstheme="minorHAnsi"/>
                <w:sz w:val="24"/>
                <w:szCs w:val="24"/>
              </w:rPr>
            </w:pPr>
            <w:r>
              <w:rPr>
                <w:rFonts w:ascii="Arial" w:hAnsi="Arial" w:cs="Arial"/>
                <w:sz w:val="20"/>
                <w:szCs w:val="20"/>
              </w:rPr>
              <w:t>2,116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8AFF" w14:textId="27C8D2C3" w:rsidR="001E2DD8" w:rsidRPr="00F6151D" w:rsidRDefault="001E2DD8" w:rsidP="001E2DD8">
            <w:pPr>
              <w:jc w:val="center"/>
              <w:rPr>
                <w:rFonts w:cstheme="minorHAnsi"/>
                <w:sz w:val="24"/>
                <w:szCs w:val="24"/>
              </w:rPr>
            </w:pPr>
            <w:r>
              <w:rPr>
                <w:rFonts w:ascii="Arial" w:hAnsi="Arial" w:cs="Arial"/>
                <w:sz w:val="20"/>
                <w:szCs w:val="20"/>
              </w:rPr>
              <w:t>28.54%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2FD21" w14:textId="7C698EE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D25A013" w14:textId="2073799A" w:rsidR="001E2DD8" w:rsidRPr="00F6151D" w:rsidRDefault="001E2DD8" w:rsidP="001E2DD8">
            <w:pPr>
              <w:jc w:val="center"/>
              <w:rPr>
                <w:rFonts w:cstheme="minorHAnsi"/>
                <w:sz w:val="24"/>
                <w:szCs w:val="24"/>
              </w:rPr>
            </w:pPr>
            <w:r>
              <w:rPr>
                <w:rFonts w:ascii="Calibri" w:hAnsi="Calibri" w:cs="Calibri"/>
              </w:rPr>
              <w:t>33.65%</w:t>
            </w:r>
          </w:p>
        </w:tc>
      </w:tr>
      <w:tr w:rsidR="001E2DD8" w:rsidRPr="00F6151D" w14:paraId="371C5829" w14:textId="77777777" w:rsidTr="001E2DD8">
        <w:trPr>
          <w:trHeight w:val="255"/>
          <w:jc w:val="center"/>
        </w:trPr>
        <w:tc>
          <w:tcPr>
            <w:tcW w:w="2016" w:type="dxa"/>
            <w:noWrap/>
            <w:vAlign w:val="center"/>
            <w:hideMark/>
          </w:tcPr>
          <w:p w14:paraId="3AEB779D" w14:textId="77777777" w:rsidR="001E2DD8" w:rsidRPr="00F6151D" w:rsidRDefault="001E2DD8" w:rsidP="001E2DD8">
            <w:pPr>
              <w:spacing w:after="200" w:line="276" w:lineRule="auto"/>
              <w:rPr>
                <w:rFonts w:eastAsia="Calibri" w:cstheme="minorHAnsi"/>
                <w:sz w:val="24"/>
                <w:szCs w:val="24"/>
                <w:lang w:eastAsia="x-none"/>
              </w:rPr>
            </w:pPr>
            <w:r w:rsidRPr="00F6151D">
              <w:rPr>
                <w:rFonts w:eastAsia="Calibri" w:cstheme="minorHAnsi"/>
                <w:sz w:val="24"/>
                <w:szCs w:val="24"/>
                <w:lang w:eastAsia="x-none"/>
              </w:rPr>
              <w:lastRenderedPageBreak/>
              <w:t>LINCOLN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89B92" w14:textId="67D7C592" w:rsidR="001E2DD8" w:rsidRPr="00F6151D" w:rsidRDefault="001E2DD8" w:rsidP="001E2DD8">
            <w:pPr>
              <w:jc w:val="center"/>
              <w:rPr>
                <w:rFonts w:cstheme="minorHAnsi"/>
                <w:sz w:val="24"/>
                <w:szCs w:val="24"/>
              </w:rPr>
            </w:pPr>
            <w:r>
              <w:rPr>
                <w:rFonts w:ascii="Arial" w:hAnsi="Arial" w:cs="Arial"/>
                <w:sz w:val="20"/>
                <w:szCs w:val="20"/>
              </w:rPr>
              <w:t>1,140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53291" w14:textId="17D47189" w:rsidR="001E2DD8" w:rsidRPr="00F6151D" w:rsidRDefault="001E2DD8" w:rsidP="001E2DD8">
            <w:pPr>
              <w:jc w:val="center"/>
              <w:rPr>
                <w:rFonts w:cstheme="minorHAnsi"/>
                <w:sz w:val="24"/>
                <w:szCs w:val="24"/>
              </w:rPr>
            </w:pPr>
            <w:r>
              <w:rPr>
                <w:rFonts w:ascii="Arial" w:hAnsi="Arial" w:cs="Arial"/>
                <w:sz w:val="20"/>
                <w:szCs w:val="20"/>
              </w:rPr>
              <w:t>4,219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1A857" w14:textId="62C19430" w:rsidR="001E2DD8" w:rsidRPr="00F6151D" w:rsidRDefault="001E2DD8" w:rsidP="001E2DD8">
            <w:pPr>
              <w:jc w:val="center"/>
              <w:rPr>
                <w:rFonts w:cstheme="minorHAnsi"/>
                <w:sz w:val="24"/>
                <w:szCs w:val="24"/>
              </w:rPr>
            </w:pPr>
            <w:r>
              <w:rPr>
                <w:rFonts w:ascii="Arial" w:hAnsi="Arial" w:cs="Arial"/>
                <w:sz w:val="20"/>
                <w:szCs w:val="20"/>
              </w:rPr>
              <w:t>27.02%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23C5E8" w14:textId="2C3D9A9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36C26E2" w14:textId="090CB9F4" w:rsidR="001E2DD8" w:rsidRPr="00F6151D" w:rsidRDefault="001E2DD8" w:rsidP="001E2DD8">
            <w:pPr>
              <w:jc w:val="center"/>
              <w:rPr>
                <w:rFonts w:cstheme="minorHAnsi"/>
                <w:sz w:val="24"/>
                <w:szCs w:val="24"/>
              </w:rPr>
            </w:pPr>
            <w:r>
              <w:rPr>
                <w:rFonts w:ascii="Calibri" w:hAnsi="Calibri" w:cs="Calibri"/>
              </w:rPr>
              <w:t>26.25%</w:t>
            </w:r>
          </w:p>
        </w:tc>
      </w:tr>
      <w:tr w:rsidR="001E2DD8" w:rsidRPr="00F6151D" w14:paraId="17B2D129" w14:textId="77777777" w:rsidTr="001E2DD8">
        <w:trPr>
          <w:trHeight w:val="255"/>
          <w:jc w:val="center"/>
        </w:trPr>
        <w:tc>
          <w:tcPr>
            <w:tcW w:w="2016" w:type="dxa"/>
            <w:noWrap/>
            <w:vAlign w:val="center"/>
            <w:hideMark/>
          </w:tcPr>
          <w:p w14:paraId="556EEF3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LIVINGSTON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CE8E7" w14:textId="6EE0F84C" w:rsidR="001E2DD8" w:rsidRPr="00F6151D" w:rsidRDefault="001E2DD8" w:rsidP="001E2DD8">
            <w:pPr>
              <w:jc w:val="center"/>
              <w:rPr>
                <w:rFonts w:cstheme="minorHAnsi"/>
                <w:sz w:val="24"/>
                <w:szCs w:val="24"/>
              </w:rPr>
            </w:pPr>
            <w:r>
              <w:rPr>
                <w:rFonts w:ascii="Arial" w:hAnsi="Arial" w:cs="Arial"/>
                <w:sz w:val="20"/>
                <w:szCs w:val="20"/>
              </w:rPr>
              <w:t>294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FB56C" w14:textId="412FEA0B" w:rsidR="001E2DD8" w:rsidRPr="00F6151D" w:rsidRDefault="001E2DD8" w:rsidP="001E2DD8">
            <w:pPr>
              <w:jc w:val="center"/>
              <w:rPr>
                <w:rFonts w:cstheme="minorHAnsi"/>
                <w:sz w:val="24"/>
                <w:szCs w:val="24"/>
              </w:rPr>
            </w:pPr>
            <w:r>
              <w:rPr>
                <w:rFonts w:ascii="Arial" w:hAnsi="Arial" w:cs="Arial"/>
                <w:sz w:val="20"/>
                <w:szCs w:val="20"/>
              </w:rPr>
              <w:t>1,375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F9900" w14:textId="4D1173A5" w:rsidR="001E2DD8" w:rsidRPr="00F6151D" w:rsidRDefault="001E2DD8" w:rsidP="001E2DD8">
            <w:pPr>
              <w:jc w:val="center"/>
              <w:rPr>
                <w:rFonts w:cstheme="minorHAnsi"/>
                <w:sz w:val="24"/>
                <w:szCs w:val="24"/>
              </w:rPr>
            </w:pPr>
            <w:r>
              <w:rPr>
                <w:rFonts w:ascii="Arial" w:hAnsi="Arial" w:cs="Arial"/>
                <w:sz w:val="20"/>
                <w:szCs w:val="20"/>
              </w:rPr>
              <w:t>21.38%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DD4148" w14:textId="3D5AEFA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A1E4E69" w14:textId="4846882D" w:rsidR="001E2DD8" w:rsidRPr="00F6151D" w:rsidRDefault="001E2DD8" w:rsidP="001E2DD8">
            <w:pPr>
              <w:jc w:val="center"/>
              <w:rPr>
                <w:rFonts w:cstheme="minorHAnsi"/>
                <w:sz w:val="24"/>
                <w:szCs w:val="24"/>
              </w:rPr>
            </w:pPr>
            <w:r>
              <w:rPr>
                <w:rFonts w:ascii="Calibri" w:hAnsi="Calibri" w:cs="Calibri"/>
              </w:rPr>
              <w:t>21.91%</w:t>
            </w:r>
          </w:p>
        </w:tc>
      </w:tr>
      <w:tr w:rsidR="001E2DD8" w:rsidRPr="00F6151D" w14:paraId="64847A9B" w14:textId="77777777" w:rsidTr="001E2DD8">
        <w:trPr>
          <w:trHeight w:val="255"/>
          <w:jc w:val="center"/>
        </w:trPr>
        <w:tc>
          <w:tcPr>
            <w:tcW w:w="2016" w:type="dxa"/>
            <w:noWrap/>
            <w:vAlign w:val="center"/>
            <w:hideMark/>
          </w:tcPr>
          <w:p w14:paraId="420EE284"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LOGAN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4CCE0" w14:textId="3E8EB6A8" w:rsidR="001E2DD8" w:rsidRPr="00F6151D" w:rsidRDefault="001E2DD8" w:rsidP="001E2DD8">
            <w:pPr>
              <w:jc w:val="center"/>
              <w:rPr>
                <w:rFonts w:cstheme="minorHAnsi"/>
                <w:sz w:val="24"/>
                <w:szCs w:val="24"/>
              </w:rPr>
            </w:pPr>
            <w:r>
              <w:rPr>
                <w:rFonts w:ascii="Arial" w:hAnsi="Arial" w:cs="Arial"/>
                <w:sz w:val="20"/>
                <w:szCs w:val="20"/>
              </w:rPr>
              <w:t>843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48EEE" w14:textId="38221DA4" w:rsidR="001E2DD8" w:rsidRPr="00F6151D" w:rsidRDefault="001E2DD8" w:rsidP="001E2DD8">
            <w:pPr>
              <w:jc w:val="center"/>
              <w:rPr>
                <w:rFonts w:cstheme="minorHAnsi"/>
                <w:sz w:val="24"/>
                <w:szCs w:val="24"/>
              </w:rPr>
            </w:pPr>
            <w:r>
              <w:rPr>
                <w:rFonts w:ascii="Arial" w:hAnsi="Arial" w:cs="Arial"/>
                <w:sz w:val="20"/>
                <w:szCs w:val="20"/>
              </w:rPr>
              <w:t>3,658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C2D55" w14:textId="3B7A30A2" w:rsidR="001E2DD8" w:rsidRPr="00F6151D" w:rsidRDefault="001E2DD8" w:rsidP="001E2DD8">
            <w:pPr>
              <w:jc w:val="center"/>
              <w:rPr>
                <w:rFonts w:cstheme="minorHAnsi"/>
                <w:sz w:val="24"/>
                <w:szCs w:val="24"/>
              </w:rPr>
            </w:pPr>
            <w:r>
              <w:rPr>
                <w:rFonts w:ascii="Arial" w:hAnsi="Arial" w:cs="Arial"/>
                <w:sz w:val="20"/>
                <w:szCs w:val="20"/>
              </w:rPr>
              <w:t>23.05%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93ECCB" w14:textId="64A3060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6F01C90" w14:textId="54E30B93" w:rsidR="001E2DD8" w:rsidRPr="00F6151D" w:rsidRDefault="001E2DD8" w:rsidP="001E2DD8">
            <w:pPr>
              <w:jc w:val="center"/>
              <w:rPr>
                <w:rFonts w:cstheme="minorHAnsi"/>
                <w:sz w:val="24"/>
                <w:szCs w:val="24"/>
              </w:rPr>
            </w:pPr>
            <w:r>
              <w:rPr>
                <w:rFonts w:ascii="Calibri" w:hAnsi="Calibri" w:cs="Calibri"/>
              </w:rPr>
              <w:t>22.10%</w:t>
            </w:r>
          </w:p>
        </w:tc>
      </w:tr>
      <w:tr w:rsidR="001E2DD8" w:rsidRPr="00F6151D" w14:paraId="661B7AFA" w14:textId="77777777" w:rsidTr="001E2DD8">
        <w:trPr>
          <w:trHeight w:val="255"/>
          <w:jc w:val="center"/>
        </w:trPr>
        <w:tc>
          <w:tcPr>
            <w:tcW w:w="2016" w:type="dxa"/>
            <w:noWrap/>
            <w:vAlign w:val="center"/>
            <w:hideMark/>
          </w:tcPr>
          <w:p w14:paraId="4960724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LUDLOW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D3C87" w14:textId="5FF18055" w:rsidR="001E2DD8" w:rsidRPr="00F6151D" w:rsidRDefault="001E2DD8" w:rsidP="001E2DD8">
            <w:pPr>
              <w:jc w:val="center"/>
              <w:rPr>
                <w:rFonts w:cstheme="minorHAnsi"/>
                <w:sz w:val="24"/>
                <w:szCs w:val="24"/>
              </w:rPr>
            </w:pPr>
            <w:r>
              <w:rPr>
                <w:rFonts w:ascii="Arial" w:hAnsi="Arial" w:cs="Arial"/>
                <w:sz w:val="20"/>
                <w:szCs w:val="20"/>
              </w:rPr>
              <w:t>178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7D0FF" w14:textId="6C9C26F4" w:rsidR="001E2DD8" w:rsidRPr="00F6151D" w:rsidRDefault="001E2DD8" w:rsidP="001E2DD8">
            <w:pPr>
              <w:jc w:val="center"/>
              <w:rPr>
                <w:rFonts w:cstheme="minorHAnsi"/>
                <w:sz w:val="24"/>
                <w:szCs w:val="24"/>
              </w:rPr>
            </w:pPr>
            <w:r>
              <w:rPr>
                <w:rFonts w:ascii="Arial" w:hAnsi="Arial" w:cs="Arial"/>
                <w:sz w:val="20"/>
                <w:szCs w:val="20"/>
              </w:rPr>
              <w:t>919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9AB31" w14:textId="31EC11AC" w:rsidR="001E2DD8" w:rsidRPr="00F6151D" w:rsidRDefault="001E2DD8" w:rsidP="001E2DD8">
            <w:pPr>
              <w:jc w:val="center"/>
              <w:rPr>
                <w:rFonts w:cstheme="minorHAnsi"/>
                <w:sz w:val="24"/>
                <w:szCs w:val="24"/>
              </w:rPr>
            </w:pPr>
            <w:r>
              <w:rPr>
                <w:rFonts w:ascii="Arial" w:hAnsi="Arial" w:cs="Arial"/>
                <w:sz w:val="20"/>
                <w:szCs w:val="20"/>
              </w:rPr>
              <w:t>19.37%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9477F" w14:textId="07EE259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B28C506" w14:textId="253FEF74" w:rsidR="001E2DD8" w:rsidRPr="00F6151D" w:rsidRDefault="001E2DD8" w:rsidP="001E2DD8">
            <w:pPr>
              <w:jc w:val="center"/>
              <w:rPr>
                <w:rFonts w:cstheme="minorHAnsi"/>
                <w:sz w:val="24"/>
                <w:szCs w:val="24"/>
              </w:rPr>
            </w:pPr>
            <w:r>
              <w:rPr>
                <w:rFonts w:ascii="Calibri" w:hAnsi="Calibri" w:cs="Calibri"/>
              </w:rPr>
              <w:t>19.00%</w:t>
            </w:r>
          </w:p>
        </w:tc>
      </w:tr>
      <w:tr w:rsidR="001E2DD8" w:rsidRPr="00F6151D" w14:paraId="2859B31D" w14:textId="77777777" w:rsidTr="001E2DD8">
        <w:trPr>
          <w:trHeight w:val="255"/>
          <w:jc w:val="center"/>
        </w:trPr>
        <w:tc>
          <w:tcPr>
            <w:tcW w:w="2016" w:type="dxa"/>
            <w:noWrap/>
            <w:vAlign w:val="center"/>
            <w:hideMark/>
          </w:tcPr>
          <w:p w14:paraId="4749B624"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LYON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D5D70" w14:textId="5FC1436B" w:rsidR="001E2DD8" w:rsidRPr="00F6151D" w:rsidRDefault="001E2DD8" w:rsidP="001E2DD8">
            <w:pPr>
              <w:jc w:val="center"/>
              <w:rPr>
                <w:rFonts w:cstheme="minorHAnsi"/>
                <w:sz w:val="24"/>
                <w:szCs w:val="24"/>
              </w:rPr>
            </w:pPr>
            <w:r>
              <w:rPr>
                <w:rFonts w:ascii="Arial" w:hAnsi="Arial" w:cs="Arial"/>
                <w:sz w:val="20"/>
                <w:szCs w:val="20"/>
              </w:rPr>
              <w:t>159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9423" w14:textId="3CA43F57" w:rsidR="001E2DD8" w:rsidRPr="00F6151D" w:rsidRDefault="001E2DD8" w:rsidP="001E2DD8">
            <w:pPr>
              <w:jc w:val="center"/>
              <w:rPr>
                <w:rFonts w:cstheme="minorHAnsi"/>
                <w:sz w:val="24"/>
                <w:szCs w:val="24"/>
              </w:rPr>
            </w:pPr>
            <w:r>
              <w:rPr>
                <w:rFonts w:ascii="Arial" w:hAnsi="Arial" w:cs="Arial"/>
                <w:sz w:val="20"/>
                <w:szCs w:val="20"/>
              </w:rPr>
              <w:t>874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DE5B3" w14:textId="5E09D7D9" w:rsidR="001E2DD8" w:rsidRPr="00F6151D" w:rsidRDefault="001E2DD8" w:rsidP="001E2DD8">
            <w:pPr>
              <w:jc w:val="center"/>
              <w:rPr>
                <w:rFonts w:cstheme="minorHAnsi"/>
                <w:sz w:val="24"/>
                <w:szCs w:val="24"/>
              </w:rPr>
            </w:pPr>
            <w:r>
              <w:rPr>
                <w:rFonts w:ascii="Arial" w:hAnsi="Arial" w:cs="Arial"/>
                <w:sz w:val="20"/>
                <w:szCs w:val="20"/>
              </w:rPr>
              <w:t>18.19%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E1B57B" w14:textId="5DEC45F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DFC0507" w14:textId="20D201F2" w:rsidR="001E2DD8" w:rsidRPr="00F6151D" w:rsidRDefault="001E2DD8" w:rsidP="001E2DD8">
            <w:pPr>
              <w:jc w:val="center"/>
              <w:rPr>
                <w:rFonts w:cstheme="minorHAnsi"/>
                <w:sz w:val="24"/>
                <w:szCs w:val="24"/>
              </w:rPr>
            </w:pPr>
            <w:r>
              <w:rPr>
                <w:rFonts w:ascii="Calibri" w:hAnsi="Calibri" w:cs="Calibri"/>
              </w:rPr>
              <w:t>19.01%</w:t>
            </w:r>
          </w:p>
        </w:tc>
      </w:tr>
      <w:tr w:rsidR="001E2DD8" w:rsidRPr="00F6151D" w14:paraId="08B805C7" w14:textId="77777777" w:rsidTr="001E2DD8">
        <w:trPr>
          <w:trHeight w:val="255"/>
          <w:jc w:val="center"/>
        </w:trPr>
        <w:tc>
          <w:tcPr>
            <w:tcW w:w="2016" w:type="dxa"/>
            <w:noWrap/>
            <w:vAlign w:val="center"/>
            <w:hideMark/>
          </w:tcPr>
          <w:p w14:paraId="143923A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MADISON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4F0C" w14:textId="1CA83BC7" w:rsidR="001E2DD8" w:rsidRPr="00F6151D" w:rsidRDefault="001E2DD8" w:rsidP="001E2DD8">
            <w:pPr>
              <w:jc w:val="center"/>
              <w:rPr>
                <w:rFonts w:cstheme="minorHAnsi"/>
                <w:sz w:val="24"/>
                <w:szCs w:val="24"/>
              </w:rPr>
            </w:pPr>
            <w:r>
              <w:rPr>
                <w:rFonts w:ascii="Arial" w:hAnsi="Arial" w:cs="Arial"/>
                <w:sz w:val="20"/>
                <w:szCs w:val="20"/>
              </w:rPr>
              <w:t>1,832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A84F5" w14:textId="2D959F3B" w:rsidR="001E2DD8" w:rsidRPr="00F6151D" w:rsidRDefault="001E2DD8" w:rsidP="001E2DD8">
            <w:pPr>
              <w:jc w:val="center"/>
              <w:rPr>
                <w:rFonts w:cstheme="minorHAnsi"/>
                <w:sz w:val="24"/>
                <w:szCs w:val="24"/>
              </w:rPr>
            </w:pPr>
            <w:r>
              <w:rPr>
                <w:rFonts w:ascii="Arial" w:hAnsi="Arial" w:cs="Arial"/>
                <w:sz w:val="20"/>
                <w:szCs w:val="20"/>
              </w:rPr>
              <w:t>12,864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B7FBF" w14:textId="3C044AE3" w:rsidR="001E2DD8" w:rsidRPr="00F6151D" w:rsidRDefault="001E2DD8" w:rsidP="001E2DD8">
            <w:pPr>
              <w:jc w:val="center"/>
              <w:rPr>
                <w:rFonts w:cstheme="minorHAnsi"/>
                <w:sz w:val="24"/>
                <w:szCs w:val="24"/>
              </w:rPr>
            </w:pPr>
            <w:r>
              <w:rPr>
                <w:rFonts w:ascii="Arial" w:hAnsi="Arial" w:cs="Arial"/>
                <w:sz w:val="20"/>
                <w:szCs w:val="20"/>
              </w:rPr>
              <w:t>14.24%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F0ACF0" w14:textId="6D248668"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27320D" w14:textId="33A15B5C" w:rsidR="001E2DD8" w:rsidRPr="00F6151D" w:rsidRDefault="001E2DD8" w:rsidP="001E2DD8">
            <w:pPr>
              <w:jc w:val="center"/>
              <w:rPr>
                <w:rFonts w:cstheme="minorHAnsi"/>
                <w:sz w:val="24"/>
                <w:szCs w:val="24"/>
              </w:rPr>
            </w:pPr>
            <w:r>
              <w:rPr>
                <w:rFonts w:ascii="Calibri" w:hAnsi="Calibri" w:cs="Calibri"/>
              </w:rPr>
              <w:t>15.51%</w:t>
            </w:r>
          </w:p>
        </w:tc>
      </w:tr>
      <w:tr w:rsidR="001E2DD8" w:rsidRPr="00F6151D" w14:paraId="4D6E6607" w14:textId="77777777" w:rsidTr="001E2DD8">
        <w:trPr>
          <w:trHeight w:val="255"/>
          <w:jc w:val="center"/>
        </w:trPr>
        <w:tc>
          <w:tcPr>
            <w:tcW w:w="2016" w:type="dxa"/>
            <w:noWrap/>
            <w:vAlign w:val="center"/>
            <w:hideMark/>
          </w:tcPr>
          <w:p w14:paraId="16C260B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MAGOFFIN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5E40A" w14:textId="03954902" w:rsidR="001E2DD8" w:rsidRPr="00F6151D" w:rsidRDefault="001E2DD8" w:rsidP="001E2DD8">
            <w:pPr>
              <w:jc w:val="center"/>
              <w:rPr>
                <w:rFonts w:cstheme="minorHAnsi"/>
                <w:sz w:val="24"/>
                <w:szCs w:val="24"/>
              </w:rPr>
            </w:pPr>
            <w:r>
              <w:rPr>
                <w:rFonts w:ascii="Arial" w:hAnsi="Arial" w:cs="Arial"/>
                <w:sz w:val="20"/>
                <w:szCs w:val="20"/>
              </w:rPr>
              <w:t>714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A2203" w14:textId="0B271E19" w:rsidR="001E2DD8" w:rsidRPr="00F6151D" w:rsidRDefault="001E2DD8" w:rsidP="001E2DD8">
            <w:pPr>
              <w:jc w:val="center"/>
              <w:rPr>
                <w:rFonts w:cstheme="minorHAnsi"/>
                <w:sz w:val="24"/>
                <w:szCs w:val="24"/>
              </w:rPr>
            </w:pPr>
            <w:r>
              <w:rPr>
                <w:rFonts w:ascii="Arial" w:hAnsi="Arial" w:cs="Arial"/>
                <w:sz w:val="20"/>
                <w:szCs w:val="20"/>
              </w:rPr>
              <w:t>2,031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7806B" w14:textId="6D5301B1" w:rsidR="001E2DD8" w:rsidRPr="00F6151D" w:rsidRDefault="001E2DD8" w:rsidP="001E2DD8">
            <w:pPr>
              <w:jc w:val="center"/>
              <w:rPr>
                <w:rFonts w:cstheme="minorHAnsi"/>
                <w:sz w:val="24"/>
                <w:szCs w:val="24"/>
              </w:rPr>
            </w:pPr>
            <w:r>
              <w:rPr>
                <w:rFonts w:ascii="Arial" w:hAnsi="Arial" w:cs="Arial"/>
                <w:sz w:val="20"/>
                <w:szCs w:val="20"/>
              </w:rPr>
              <w:t>35.16%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964C9C" w14:textId="522ED03F"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305B7F1" w14:textId="503AA5F9" w:rsidR="001E2DD8" w:rsidRPr="00F6151D" w:rsidRDefault="001E2DD8" w:rsidP="001E2DD8">
            <w:pPr>
              <w:jc w:val="center"/>
              <w:rPr>
                <w:rFonts w:cstheme="minorHAnsi"/>
                <w:sz w:val="24"/>
                <w:szCs w:val="24"/>
              </w:rPr>
            </w:pPr>
            <w:r>
              <w:rPr>
                <w:rFonts w:ascii="Calibri" w:hAnsi="Calibri" w:cs="Calibri"/>
              </w:rPr>
              <w:t>36.94%</w:t>
            </w:r>
          </w:p>
        </w:tc>
      </w:tr>
      <w:tr w:rsidR="001E2DD8" w:rsidRPr="00F6151D" w14:paraId="7ABECB13" w14:textId="77777777" w:rsidTr="001E2DD8">
        <w:trPr>
          <w:trHeight w:val="255"/>
          <w:jc w:val="center"/>
        </w:trPr>
        <w:tc>
          <w:tcPr>
            <w:tcW w:w="2016" w:type="dxa"/>
            <w:noWrap/>
            <w:vAlign w:val="center"/>
            <w:hideMark/>
          </w:tcPr>
          <w:p w14:paraId="1F4CED5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MARION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9F16E" w14:textId="5A02F7E8" w:rsidR="001E2DD8" w:rsidRPr="00F6151D" w:rsidRDefault="001E2DD8" w:rsidP="001E2DD8">
            <w:pPr>
              <w:jc w:val="center"/>
              <w:rPr>
                <w:rFonts w:cstheme="minorHAnsi"/>
                <w:sz w:val="24"/>
                <w:szCs w:val="24"/>
              </w:rPr>
            </w:pPr>
            <w:r>
              <w:rPr>
                <w:rFonts w:ascii="Arial" w:hAnsi="Arial" w:cs="Arial"/>
                <w:sz w:val="20"/>
                <w:szCs w:val="20"/>
              </w:rPr>
              <w:t>726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FE618" w14:textId="66938FBB" w:rsidR="001E2DD8" w:rsidRPr="00F6151D" w:rsidRDefault="001E2DD8" w:rsidP="001E2DD8">
            <w:pPr>
              <w:jc w:val="center"/>
              <w:rPr>
                <w:rFonts w:cstheme="minorHAnsi"/>
                <w:sz w:val="24"/>
                <w:szCs w:val="24"/>
              </w:rPr>
            </w:pPr>
            <w:r>
              <w:rPr>
                <w:rFonts w:ascii="Arial" w:hAnsi="Arial" w:cs="Arial"/>
                <w:sz w:val="20"/>
                <w:szCs w:val="20"/>
              </w:rPr>
              <w:t>3,473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B1E74" w14:textId="2F4C2B72" w:rsidR="001E2DD8" w:rsidRPr="00F6151D" w:rsidRDefault="001E2DD8" w:rsidP="001E2DD8">
            <w:pPr>
              <w:jc w:val="center"/>
              <w:rPr>
                <w:rFonts w:cstheme="minorHAnsi"/>
                <w:sz w:val="24"/>
                <w:szCs w:val="24"/>
              </w:rPr>
            </w:pPr>
            <w:r>
              <w:rPr>
                <w:rFonts w:ascii="Arial" w:hAnsi="Arial" w:cs="Arial"/>
                <w:sz w:val="20"/>
                <w:szCs w:val="20"/>
              </w:rPr>
              <w:t>20.90%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AC2C2C" w14:textId="07BFC10C"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2275A44" w14:textId="74FE1B38" w:rsidR="001E2DD8" w:rsidRPr="00F6151D" w:rsidRDefault="001E2DD8" w:rsidP="001E2DD8">
            <w:pPr>
              <w:jc w:val="center"/>
              <w:rPr>
                <w:rFonts w:cstheme="minorHAnsi"/>
                <w:sz w:val="24"/>
                <w:szCs w:val="24"/>
              </w:rPr>
            </w:pPr>
            <w:r>
              <w:rPr>
                <w:rFonts w:ascii="Calibri" w:hAnsi="Calibri" w:cs="Calibri"/>
              </w:rPr>
              <w:t>18.39%</w:t>
            </w:r>
          </w:p>
        </w:tc>
      </w:tr>
      <w:tr w:rsidR="001E2DD8" w:rsidRPr="00F6151D" w14:paraId="38C3F50A" w14:textId="77777777" w:rsidTr="001E2DD8">
        <w:trPr>
          <w:trHeight w:val="255"/>
          <w:jc w:val="center"/>
        </w:trPr>
        <w:tc>
          <w:tcPr>
            <w:tcW w:w="2016" w:type="dxa"/>
            <w:noWrap/>
            <w:vAlign w:val="center"/>
            <w:hideMark/>
          </w:tcPr>
          <w:p w14:paraId="0481991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MARSHALL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A73CC" w14:textId="35D96565" w:rsidR="001E2DD8" w:rsidRPr="00F6151D" w:rsidRDefault="001E2DD8" w:rsidP="001E2DD8">
            <w:pPr>
              <w:jc w:val="center"/>
              <w:rPr>
                <w:rFonts w:cstheme="minorHAnsi"/>
                <w:sz w:val="24"/>
                <w:szCs w:val="24"/>
              </w:rPr>
            </w:pPr>
            <w:r>
              <w:rPr>
                <w:rFonts w:ascii="Arial" w:hAnsi="Arial" w:cs="Arial"/>
                <w:sz w:val="20"/>
                <w:szCs w:val="20"/>
              </w:rPr>
              <w:t>765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49A7" w14:textId="380FAAA2" w:rsidR="001E2DD8" w:rsidRPr="00F6151D" w:rsidRDefault="001E2DD8" w:rsidP="001E2DD8">
            <w:pPr>
              <w:jc w:val="center"/>
              <w:rPr>
                <w:rFonts w:cstheme="minorHAnsi"/>
                <w:sz w:val="24"/>
                <w:szCs w:val="24"/>
              </w:rPr>
            </w:pPr>
            <w:r>
              <w:rPr>
                <w:rFonts w:ascii="Arial" w:hAnsi="Arial" w:cs="Arial"/>
                <w:sz w:val="20"/>
                <w:szCs w:val="20"/>
              </w:rPr>
              <w:t>4,736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5EE9" w14:textId="5AB23D23" w:rsidR="001E2DD8" w:rsidRPr="00F6151D" w:rsidRDefault="001E2DD8" w:rsidP="001E2DD8">
            <w:pPr>
              <w:jc w:val="center"/>
              <w:rPr>
                <w:rFonts w:cstheme="minorHAnsi"/>
                <w:sz w:val="24"/>
                <w:szCs w:val="24"/>
              </w:rPr>
            </w:pPr>
            <w:r>
              <w:rPr>
                <w:rFonts w:ascii="Arial" w:hAnsi="Arial" w:cs="Arial"/>
                <w:sz w:val="20"/>
                <w:szCs w:val="20"/>
              </w:rPr>
              <w:t>16.15%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650947" w14:textId="3D4524AE"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C21D3B6" w14:textId="53672469" w:rsidR="001E2DD8" w:rsidRPr="00F6151D" w:rsidRDefault="001E2DD8" w:rsidP="001E2DD8">
            <w:pPr>
              <w:jc w:val="center"/>
              <w:rPr>
                <w:rFonts w:cstheme="minorHAnsi"/>
                <w:sz w:val="24"/>
                <w:szCs w:val="24"/>
              </w:rPr>
            </w:pPr>
            <w:r>
              <w:rPr>
                <w:rFonts w:ascii="Calibri" w:hAnsi="Calibri" w:cs="Calibri"/>
              </w:rPr>
              <w:t>16.32%</w:t>
            </w:r>
          </w:p>
        </w:tc>
      </w:tr>
      <w:tr w:rsidR="001E2DD8" w:rsidRPr="00F6151D" w14:paraId="6CB71205" w14:textId="77777777" w:rsidTr="001E2DD8">
        <w:trPr>
          <w:trHeight w:val="255"/>
          <w:jc w:val="center"/>
        </w:trPr>
        <w:tc>
          <w:tcPr>
            <w:tcW w:w="2016" w:type="dxa"/>
            <w:noWrap/>
            <w:vAlign w:val="center"/>
            <w:hideMark/>
          </w:tcPr>
          <w:p w14:paraId="509C474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MARTIN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C6BD" w14:textId="3DD28DA1" w:rsidR="001E2DD8" w:rsidRPr="00F6151D" w:rsidRDefault="001E2DD8" w:rsidP="001E2DD8">
            <w:pPr>
              <w:jc w:val="center"/>
              <w:rPr>
                <w:rFonts w:cstheme="minorHAnsi"/>
                <w:sz w:val="24"/>
                <w:szCs w:val="24"/>
              </w:rPr>
            </w:pPr>
            <w:r>
              <w:rPr>
                <w:rFonts w:ascii="Arial" w:hAnsi="Arial" w:cs="Arial"/>
                <w:sz w:val="20"/>
                <w:szCs w:val="20"/>
              </w:rPr>
              <w:t>664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006DF" w14:textId="64C536E3" w:rsidR="001E2DD8" w:rsidRPr="00F6151D" w:rsidRDefault="001E2DD8" w:rsidP="001E2DD8">
            <w:pPr>
              <w:jc w:val="center"/>
              <w:rPr>
                <w:rFonts w:cstheme="minorHAnsi"/>
                <w:sz w:val="24"/>
                <w:szCs w:val="24"/>
              </w:rPr>
            </w:pPr>
            <w:r>
              <w:rPr>
                <w:rFonts w:ascii="Arial" w:hAnsi="Arial" w:cs="Arial"/>
                <w:sz w:val="20"/>
                <w:szCs w:val="20"/>
              </w:rPr>
              <w:t>1,687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540F" w14:textId="718487A4" w:rsidR="001E2DD8" w:rsidRPr="00F6151D" w:rsidRDefault="001E2DD8" w:rsidP="001E2DD8">
            <w:pPr>
              <w:jc w:val="center"/>
              <w:rPr>
                <w:rFonts w:cstheme="minorHAnsi"/>
                <w:sz w:val="24"/>
                <w:szCs w:val="24"/>
              </w:rPr>
            </w:pPr>
            <w:r>
              <w:rPr>
                <w:rFonts w:ascii="Arial" w:hAnsi="Arial" w:cs="Arial"/>
                <w:sz w:val="20"/>
                <w:szCs w:val="20"/>
              </w:rPr>
              <w:t>39.36%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297C06" w14:textId="42A87C9C"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187AAFB" w14:textId="36ECADBB" w:rsidR="001E2DD8" w:rsidRPr="00F6151D" w:rsidRDefault="001E2DD8" w:rsidP="001E2DD8">
            <w:pPr>
              <w:jc w:val="center"/>
              <w:rPr>
                <w:rFonts w:cstheme="minorHAnsi"/>
                <w:sz w:val="24"/>
                <w:szCs w:val="24"/>
              </w:rPr>
            </w:pPr>
            <w:r>
              <w:rPr>
                <w:rFonts w:ascii="Calibri" w:hAnsi="Calibri" w:cs="Calibri"/>
              </w:rPr>
              <w:t>40.25%</w:t>
            </w:r>
          </w:p>
        </w:tc>
      </w:tr>
      <w:tr w:rsidR="001E2DD8" w:rsidRPr="00F6151D" w14:paraId="7DAB29C3" w14:textId="77777777" w:rsidTr="001E2DD8">
        <w:trPr>
          <w:trHeight w:val="255"/>
          <w:jc w:val="center"/>
        </w:trPr>
        <w:tc>
          <w:tcPr>
            <w:tcW w:w="2016" w:type="dxa"/>
            <w:noWrap/>
            <w:vAlign w:val="center"/>
            <w:hideMark/>
          </w:tcPr>
          <w:p w14:paraId="463B402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97488" w14:textId="25ABDC91" w:rsidR="001E2DD8" w:rsidRPr="00F6151D" w:rsidRDefault="001E2DD8" w:rsidP="001E2DD8">
            <w:pPr>
              <w:jc w:val="center"/>
              <w:rPr>
                <w:rFonts w:cstheme="minorHAnsi"/>
                <w:sz w:val="24"/>
                <w:szCs w:val="24"/>
              </w:rPr>
            </w:pPr>
            <w:r>
              <w:rPr>
                <w:rFonts w:ascii="Arial" w:hAnsi="Arial" w:cs="Arial"/>
                <w:sz w:val="20"/>
                <w:szCs w:val="20"/>
              </w:rPr>
              <w:t>646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8671C" w14:textId="72300959" w:rsidR="001E2DD8" w:rsidRPr="00F6151D" w:rsidRDefault="001E2DD8" w:rsidP="001E2DD8">
            <w:pPr>
              <w:jc w:val="center"/>
              <w:rPr>
                <w:rFonts w:cstheme="minorHAnsi"/>
                <w:sz w:val="24"/>
                <w:szCs w:val="24"/>
              </w:rPr>
            </w:pPr>
            <w:r>
              <w:rPr>
                <w:rFonts w:ascii="Arial" w:hAnsi="Arial" w:cs="Arial"/>
                <w:sz w:val="20"/>
                <w:szCs w:val="20"/>
              </w:rPr>
              <w:t>2,953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897FC" w14:textId="3C7EF15D" w:rsidR="001E2DD8" w:rsidRPr="00F6151D" w:rsidRDefault="001E2DD8" w:rsidP="001E2DD8">
            <w:pPr>
              <w:jc w:val="center"/>
              <w:rPr>
                <w:rFonts w:cstheme="minorHAnsi"/>
                <w:sz w:val="24"/>
                <w:szCs w:val="24"/>
              </w:rPr>
            </w:pPr>
            <w:r>
              <w:rPr>
                <w:rFonts w:ascii="Arial" w:hAnsi="Arial" w:cs="Arial"/>
                <w:sz w:val="20"/>
                <w:szCs w:val="20"/>
              </w:rPr>
              <w:t>21.88%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AB46EE" w14:textId="15CF005C"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3CD14FE" w14:textId="30D1B3C1" w:rsidR="001E2DD8" w:rsidRPr="00F6151D" w:rsidRDefault="001E2DD8" w:rsidP="001E2DD8">
            <w:pPr>
              <w:jc w:val="center"/>
              <w:rPr>
                <w:rFonts w:cstheme="minorHAnsi"/>
                <w:sz w:val="24"/>
                <w:szCs w:val="24"/>
              </w:rPr>
            </w:pPr>
            <w:r>
              <w:rPr>
                <w:rFonts w:ascii="Calibri" w:hAnsi="Calibri" w:cs="Calibri"/>
              </w:rPr>
              <w:t>25.45%</w:t>
            </w:r>
          </w:p>
        </w:tc>
      </w:tr>
      <w:tr w:rsidR="001E2DD8" w:rsidRPr="00F6151D" w14:paraId="2E28BB3F" w14:textId="77777777" w:rsidTr="001E2DD8">
        <w:trPr>
          <w:trHeight w:val="255"/>
          <w:jc w:val="center"/>
        </w:trPr>
        <w:tc>
          <w:tcPr>
            <w:tcW w:w="2016" w:type="dxa"/>
            <w:noWrap/>
            <w:vAlign w:val="center"/>
            <w:hideMark/>
          </w:tcPr>
          <w:p w14:paraId="2A6E27B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MAYFIELD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62CFC" w14:textId="2F40F971" w:rsidR="001E2DD8" w:rsidRPr="00F6151D" w:rsidRDefault="001E2DD8" w:rsidP="001E2DD8">
            <w:pPr>
              <w:jc w:val="center"/>
              <w:rPr>
                <w:rFonts w:cstheme="minorHAnsi"/>
                <w:sz w:val="24"/>
                <w:szCs w:val="24"/>
              </w:rPr>
            </w:pPr>
            <w:r>
              <w:rPr>
                <w:rFonts w:ascii="Arial" w:hAnsi="Arial" w:cs="Arial"/>
                <w:sz w:val="20"/>
                <w:szCs w:val="20"/>
              </w:rPr>
              <w:t>543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89E68" w14:textId="328AA03E" w:rsidR="001E2DD8" w:rsidRPr="00F6151D" w:rsidRDefault="001E2DD8" w:rsidP="001E2DD8">
            <w:pPr>
              <w:jc w:val="center"/>
              <w:rPr>
                <w:rFonts w:cstheme="minorHAnsi"/>
                <w:sz w:val="24"/>
                <w:szCs w:val="24"/>
              </w:rPr>
            </w:pPr>
            <w:r>
              <w:rPr>
                <w:rFonts w:ascii="Arial" w:hAnsi="Arial" w:cs="Arial"/>
                <w:sz w:val="20"/>
                <w:szCs w:val="20"/>
              </w:rPr>
              <w:t>1,594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1D3F9" w14:textId="757BDC37" w:rsidR="001E2DD8" w:rsidRPr="00F6151D" w:rsidRDefault="001E2DD8" w:rsidP="001E2DD8">
            <w:pPr>
              <w:jc w:val="center"/>
              <w:rPr>
                <w:rFonts w:cstheme="minorHAnsi"/>
                <w:sz w:val="24"/>
                <w:szCs w:val="24"/>
              </w:rPr>
            </w:pPr>
            <w:r>
              <w:rPr>
                <w:rFonts w:ascii="Arial" w:hAnsi="Arial" w:cs="Arial"/>
                <w:sz w:val="20"/>
                <w:szCs w:val="20"/>
              </w:rPr>
              <w:t>34.07%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3DC948" w14:textId="5619259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355F901F" w14:textId="77E9BE43" w:rsidR="001E2DD8" w:rsidRPr="00F6151D" w:rsidRDefault="001E2DD8" w:rsidP="001E2DD8">
            <w:pPr>
              <w:jc w:val="center"/>
              <w:rPr>
                <w:rFonts w:cstheme="minorHAnsi"/>
                <w:sz w:val="24"/>
                <w:szCs w:val="24"/>
              </w:rPr>
            </w:pPr>
            <w:r>
              <w:rPr>
                <w:rFonts w:ascii="Calibri" w:hAnsi="Calibri" w:cs="Calibri"/>
              </w:rPr>
              <w:t>37.88%</w:t>
            </w:r>
          </w:p>
        </w:tc>
      </w:tr>
      <w:tr w:rsidR="001E2DD8" w:rsidRPr="00F6151D" w14:paraId="3EF82FEB" w14:textId="77777777" w:rsidTr="001E2DD8">
        <w:trPr>
          <w:trHeight w:val="255"/>
          <w:jc w:val="center"/>
        </w:trPr>
        <w:tc>
          <w:tcPr>
            <w:tcW w:w="2016" w:type="dxa"/>
            <w:noWrap/>
            <w:vAlign w:val="center"/>
            <w:hideMark/>
          </w:tcPr>
          <w:p w14:paraId="6BA42C6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MCCRACKEN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BD44" w14:textId="362ACC4C" w:rsidR="001E2DD8" w:rsidRPr="00F6151D" w:rsidRDefault="001E2DD8" w:rsidP="001E2DD8">
            <w:pPr>
              <w:jc w:val="center"/>
              <w:rPr>
                <w:rFonts w:cstheme="minorHAnsi"/>
                <w:sz w:val="24"/>
                <w:szCs w:val="24"/>
              </w:rPr>
            </w:pPr>
            <w:r>
              <w:rPr>
                <w:rFonts w:ascii="Arial" w:hAnsi="Arial" w:cs="Arial"/>
                <w:sz w:val="20"/>
                <w:szCs w:val="20"/>
              </w:rPr>
              <w:t>1,151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49161" w14:textId="1E67C425" w:rsidR="001E2DD8" w:rsidRPr="00F6151D" w:rsidRDefault="001E2DD8" w:rsidP="001E2DD8">
            <w:pPr>
              <w:jc w:val="center"/>
              <w:rPr>
                <w:rFonts w:cstheme="minorHAnsi"/>
                <w:sz w:val="24"/>
                <w:szCs w:val="24"/>
              </w:rPr>
            </w:pPr>
            <w:r>
              <w:rPr>
                <w:rFonts w:ascii="Arial" w:hAnsi="Arial" w:cs="Arial"/>
                <w:sz w:val="20"/>
                <w:szCs w:val="20"/>
              </w:rPr>
              <w:t>7,515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9E824" w14:textId="6B01B1F5" w:rsidR="001E2DD8" w:rsidRPr="00F6151D" w:rsidRDefault="001E2DD8" w:rsidP="001E2DD8">
            <w:pPr>
              <w:jc w:val="center"/>
              <w:rPr>
                <w:rFonts w:cstheme="minorHAnsi"/>
                <w:sz w:val="24"/>
                <w:szCs w:val="24"/>
              </w:rPr>
            </w:pPr>
            <w:r>
              <w:rPr>
                <w:rFonts w:ascii="Arial" w:hAnsi="Arial" w:cs="Arial"/>
                <w:sz w:val="20"/>
                <w:szCs w:val="20"/>
              </w:rPr>
              <w:t>15.32%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0B85DD" w14:textId="6EE844A0"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E1B78DB" w14:textId="5D3517A9" w:rsidR="001E2DD8" w:rsidRPr="00F6151D" w:rsidRDefault="001E2DD8" w:rsidP="001E2DD8">
            <w:pPr>
              <w:jc w:val="center"/>
              <w:rPr>
                <w:rFonts w:cstheme="minorHAnsi"/>
                <w:sz w:val="24"/>
                <w:szCs w:val="24"/>
              </w:rPr>
            </w:pPr>
            <w:r>
              <w:rPr>
                <w:rFonts w:ascii="Calibri" w:hAnsi="Calibri" w:cs="Calibri"/>
              </w:rPr>
              <w:t>16.81%</w:t>
            </w:r>
          </w:p>
        </w:tc>
      </w:tr>
      <w:tr w:rsidR="001E2DD8" w:rsidRPr="00F6151D" w14:paraId="6FE65AFA" w14:textId="77777777" w:rsidTr="001E2DD8">
        <w:trPr>
          <w:trHeight w:val="255"/>
          <w:jc w:val="center"/>
        </w:trPr>
        <w:tc>
          <w:tcPr>
            <w:tcW w:w="2016" w:type="dxa"/>
            <w:noWrap/>
            <w:vAlign w:val="center"/>
            <w:hideMark/>
          </w:tcPr>
          <w:p w14:paraId="5253135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MCCREARY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A3A63" w14:textId="616C9439" w:rsidR="001E2DD8" w:rsidRPr="00F6151D" w:rsidRDefault="001E2DD8" w:rsidP="001E2DD8">
            <w:pPr>
              <w:jc w:val="center"/>
              <w:rPr>
                <w:rFonts w:cstheme="minorHAnsi"/>
                <w:sz w:val="24"/>
                <w:szCs w:val="24"/>
              </w:rPr>
            </w:pPr>
            <w:r>
              <w:rPr>
                <w:rFonts w:ascii="Arial" w:hAnsi="Arial" w:cs="Arial"/>
                <w:sz w:val="20"/>
                <w:szCs w:val="20"/>
              </w:rPr>
              <w:t>1,000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C7E1" w14:textId="619B2037" w:rsidR="001E2DD8" w:rsidRPr="00F6151D" w:rsidRDefault="001E2DD8" w:rsidP="001E2DD8">
            <w:pPr>
              <w:jc w:val="center"/>
              <w:rPr>
                <w:rFonts w:cstheme="minorHAnsi"/>
                <w:sz w:val="24"/>
                <w:szCs w:val="24"/>
              </w:rPr>
            </w:pPr>
            <w:r>
              <w:rPr>
                <w:rFonts w:ascii="Arial" w:hAnsi="Arial" w:cs="Arial"/>
                <w:sz w:val="20"/>
                <w:szCs w:val="20"/>
              </w:rPr>
              <w:t>2,747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6A308" w14:textId="30B3D28D" w:rsidR="001E2DD8" w:rsidRPr="00F6151D" w:rsidRDefault="001E2DD8" w:rsidP="001E2DD8">
            <w:pPr>
              <w:jc w:val="center"/>
              <w:rPr>
                <w:rFonts w:cstheme="minorHAnsi"/>
                <w:sz w:val="24"/>
                <w:szCs w:val="24"/>
              </w:rPr>
            </w:pPr>
            <w:r>
              <w:rPr>
                <w:rFonts w:ascii="Arial" w:hAnsi="Arial" w:cs="Arial"/>
                <w:sz w:val="20"/>
                <w:szCs w:val="20"/>
              </w:rPr>
              <w:t>36.40%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294EC3" w14:textId="3C7B1D9D"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3BF6083" w14:textId="58D98A08" w:rsidR="001E2DD8" w:rsidRPr="00F6151D" w:rsidRDefault="001E2DD8" w:rsidP="001E2DD8">
            <w:pPr>
              <w:jc w:val="center"/>
              <w:rPr>
                <w:rFonts w:cstheme="minorHAnsi"/>
                <w:sz w:val="24"/>
                <w:szCs w:val="24"/>
              </w:rPr>
            </w:pPr>
            <w:r>
              <w:rPr>
                <w:rFonts w:ascii="Calibri" w:hAnsi="Calibri" w:cs="Calibri"/>
              </w:rPr>
              <w:t>42.79%</w:t>
            </w:r>
          </w:p>
        </w:tc>
      </w:tr>
      <w:tr w:rsidR="001E2DD8" w:rsidRPr="00F6151D" w14:paraId="13DF1CFD" w14:textId="77777777" w:rsidTr="001E2DD8">
        <w:trPr>
          <w:trHeight w:val="255"/>
          <w:jc w:val="center"/>
        </w:trPr>
        <w:tc>
          <w:tcPr>
            <w:tcW w:w="2016" w:type="dxa"/>
            <w:noWrap/>
            <w:vAlign w:val="center"/>
            <w:hideMark/>
          </w:tcPr>
          <w:p w14:paraId="733D1D6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MCLEAN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E10E7" w14:textId="33404927" w:rsidR="001E2DD8" w:rsidRPr="00F6151D" w:rsidRDefault="001E2DD8" w:rsidP="001E2DD8">
            <w:pPr>
              <w:jc w:val="center"/>
              <w:rPr>
                <w:rFonts w:cstheme="minorHAnsi"/>
                <w:sz w:val="24"/>
                <w:szCs w:val="24"/>
              </w:rPr>
            </w:pPr>
            <w:r>
              <w:rPr>
                <w:rFonts w:ascii="Arial" w:hAnsi="Arial" w:cs="Arial"/>
                <w:sz w:val="20"/>
                <w:szCs w:val="20"/>
              </w:rPr>
              <w:t>267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B139B" w14:textId="211B31E1" w:rsidR="001E2DD8" w:rsidRPr="00F6151D" w:rsidRDefault="001E2DD8" w:rsidP="001E2DD8">
            <w:pPr>
              <w:jc w:val="center"/>
              <w:rPr>
                <w:rFonts w:cstheme="minorHAnsi"/>
                <w:sz w:val="24"/>
                <w:szCs w:val="24"/>
              </w:rPr>
            </w:pPr>
            <w:r>
              <w:rPr>
                <w:rFonts w:ascii="Arial" w:hAnsi="Arial" w:cs="Arial"/>
                <w:sz w:val="20"/>
                <w:szCs w:val="20"/>
              </w:rPr>
              <w:t>1,675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0928" w14:textId="2C8A8384" w:rsidR="001E2DD8" w:rsidRPr="00F6151D" w:rsidRDefault="001E2DD8" w:rsidP="001E2DD8">
            <w:pPr>
              <w:jc w:val="center"/>
              <w:rPr>
                <w:rFonts w:cstheme="minorHAnsi"/>
                <w:sz w:val="24"/>
                <w:szCs w:val="24"/>
              </w:rPr>
            </w:pPr>
            <w:r>
              <w:rPr>
                <w:rFonts w:ascii="Arial" w:hAnsi="Arial" w:cs="Arial"/>
                <w:sz w:val="20"/>
                <w:szCs w:val="20"/>
              </w:rPr>
              <w:t>15.94%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683A71" w14:textId="623F21F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C96E515" w14:textId="2C91345E" w:rsidR="001E2DD8" w:rsidRPr="00F6151D" w:rsidRDefault="001E2DD8" w:rsidP="001E2DD8">
            <w:pPr>
              <w:jc w:val="center"/>
              <w:rPr>
                <w:rFonts w:cstheme="minorHAnsi"/>
                <w:sz w:val="24"/>
                <w:szCs w:val="24"/>
              </w:rPr>
            </w:pPr>
            <w:r>
              <w:rPr>
                <w:rFonts w:ascii="Calibri" w:hAnsi="Calibri" w:cs="Calibri"/>
              </w:rPr>
              <w:t>18.47%</w:t>
            </w:r>
          </w:p>
        </w:tc>
      </w:tr>
      <w:tr w:rsidR="001E2DD8" w:rsidRPr="00F6151D" w14:paraId="19EC468F" w14:textId="77777777" w:rsidTr="001E2DD8">
        <w:trPr>
          <w:trHeight w:val="255"/>
          <w:jc w:val="center"/>
        </w:trPr>
        <w:tc>
          <w:tcPr>
            <w:tcW w:w="2016" w:type="dxa"/>
            <w:noWrap/>
            <w:vAlign w:val="center"/>
            <w:hideMark/>
          </w:tcPr>
          <w:p w14:paraId="7167DEE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MEADE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EA785" w14:textId="5EF5F82D" w:rsidR="001E2DD8" w:rsidRPr="00F6151D" w:rsidRDefault="001E2DD8" w:rsidP="001E2DD8">
            <w:pPr>
              <w:jc w:val="center"/>
              <w:rPr>
                <w:rFonts w:cstheme="minorHAnsi"/>
                <w:sz w:val="24"/>
                <w:szCs w:val="24"/>
              </w:rPr>
            </w:pPr>
            <w:r>
              <w:rPr>
                <w:rFonts w:ascii="Arial" w:hAnsi="Arial" w:cs="Arial"/>
                <w:sz w:val="20"/>
                <w:szCs w:val="20"/>
              </w:rPr>
              <w:t>577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794D" w14:textId="028DA2CC" w:rsidR="001E2DD8" w:rsidRPr="00F6151D" w:rsidRDefault="001E2DD8" w:rsidP="001E2DD8">
            <w:pPr>
              <w:jc w:val="center"/>
              <w:rPr>
                <w:rFonts w:cstheme="minorHAnsi"/>
                <w:sz w:val="24"/>
                <w:szCs w:val="24"/>
              </w:rPr>
            </w:pPr>
            <w:r>
              <w:rPr>
                <w:rFonts w:ascii="Arial" w:hAnsi="Arial" w:cs="Arial"/>
                <w:sz w:val="20"/>
                <w:szCs w:val="20"/>
              </w:rPr>
              <w:t>4,228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34C98" w14:textId="432D7A68" w:rsidR="001E2DD8" w:rsidRPr="00F6151D" w:rsidRDefault="001E2DD8" w:rsidP="001E2DD8">
            <w:pPr>
              <w:jc w:val="center"/>
              <w:rPr>
                <w:rFonts w:cstheme="minorHAnsi"/>
                <w:sz w:val="24"/>
                <w:szCs w:val="24"/>
              </w:rPr>
            </w:pPr>
            <w:r>
              <w:rPr>
                <w:rFonts w:ascii="Arial" w:hAnsi="Arial" w:cs="Arial"/>
                <w:sz w:val="20"/>
                <w:szCs w:val="20"/>
              </w:rPr>
              <w:t>13.65%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8E6A50" w14:textId="46628681"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4916C15" w14:textId="5992BD5C" w:rsidR="001E2DD8" w:rsidRPr="00F6151D" w:rsidRDefault="001E2DD8" w:rsidP="001E2DD8">
            <w:pPr>
              <w:jc w:val="center"/>
              <w:rPr>
                <w:rFonts w:cstheme="minorHAnsi"/>
                <w:sz w:val="24"/>
                <w:szCs w:val="24"/>
              </w:rPr>
            </w:pPr>
            <w:r>
              <w:rPr>
                <w:rFonts w:ascii="Calibri" w:hAnsi="Calibri" w:cs="Calibri"/>
              </w:rPr>
              <w:t>14.36%</w:t>
            </w:r>
          </w:p>
        </w:tc>
      </w:tr>
      <w:tr w:rsidR="001E2DD8" w:rsidRPr="00F6151D" w14:paraId="280178C3" w14:textId="77777777" w:rsidTr="001E2DD8">
        <w:trPr>
          <w:trHeight w:val="255"/>
          <w:jc w:val="center"/>
        </w:trPr>
        <w:tc>
          <w:tcPr>
            <w:tcW w:w="2016" w:type="dxa"/>
            <w:noWrap/>
            <w:vAlign w:val="center"/>
            <w:hideMark/>
          </w:tcPr>
          <w:p w14:paraId="185BA92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MENIFEE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40DEA" w14:textId="0C2A4E62" w:rsidR="001E2DD8" w:rsidRPr="00F6151D" w:rsidRDefault="001E2DD8" w:rsidP="001E2DD8">
            <w:pPr>
              <w:jc w:val="center"/>
              <w:rPr>
                <w:rFonts w:cstheme="minorHAnsi"/>
                <w:sz w:val="24"/>
                <w:szCs w:val="24"/>
              </w:rPr>
            </w:pPr>
            <w:r>
              <w:rPr>
                <w:rFonts w:ascii="Arial" w:hAnsi="Arial" w:cs="Arial"/>
                <w:sz w:val="20"/>
                <w:szCs w:val="20"/>
              </w:rPr>
              <w:t>308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682F3" w14:textId="580C9677" w:rsidR="001E2DD8" w:rsidRPr="00F6151D" w:rsidRDefault="001E2DD8" w:rsidP="001E2DD8">
            <w:pPr>
              <w:jc w:val="center"/>
              <w:rPr>
                <w:rFonts w:cstheme="minorHAnsi"/>
                <w:sz w:val="24"/>
                <w:szCs w:val="24"/>
              </w:rPr>
            </w:pPr>
            <w:r>
              <w:rPr>
                <w:rFonts w:ascii="Arial" w:hAnsi="Arial" w:cs="Arial"/>
                <w:sz w:val="20"/>
                <w:szCs w:val="20"/>
              </w:rPr>
              <w:t>855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AA648" w14:textId="03105594" w:rsidR="001E2DD8" w:rsidRPr="00F6151D" w:rsidRDefault="001E2DD8" w:rsidP="001E2DD8">
            <w:pPr>
              <w:jc w:val="center"/>
              <w:rPr>
                <w:rFonts w:cstheme="minorHAnsi"/>
                <w:sz w:val="24"/>
                <w:szCs w:val="24"/>
              </w:rPr>
            </w:pPr>
            <w:r>
              <w:rPr>
                <w:rFonts w:ascii="Arial" w:hAnsi="Arial" w:cs="Arial"/>
                <w:sz w:val="20"/>
                <w:szCs w:val="20"/>
              </w:rPr>
              <w:t>36.02%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769D154" w14:textId="38CA41FC"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1904DB2" w14:textId="6D7749A3" w:rsidR="001E2DD8" w:rsidRPr="00F6151D" w:rsidRDefault="001E2DD8" w:rsidP="001E2DD8">
            <w:pPr>
              <w:jc w:val="center"/>
              <w:rPr>
                <w:rFonts w:cstheme="minorHAnsi"/>
                <w:sz w:val="24"/>
                <w:szCs w:val="24"/>
              </w:rPr>
            </w:pPr>
            <w:r>
              <w:rPr>
                <w:rFonts w:ascii="Calibri" w:hAnsi="Calibri" w:cs="Calibri"/>
              </w:rPr>
              <w:t>35.83%</w:t>
            </w:r>
          </w:p>
        </w:tc>
      </w:tr>
      <w:tr w:rsidR="001E2DD8" w:rsidRPr="00F6151D" w14:paraId="1E65A6FC" w14:textId="77777777" w:rsidTr="001E2DD8">
        <w:trPr>
          <w:trHeight w:val="255"/>
          <w:jc w:val="center"/>
        </w:trPr>
        <w:tc>
          <w:tcPr>
            <w:tcW w:w="2016" w:type="dxa"/>
            <w:noWrap/>
            <w:vAlign w:val="center"/>
            <w:hideMark/>
          </w:tcPr>
          <w:p w14:paraId="5B82952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MERCER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AC00" w14:textId="02452621" w:rsidR="001E2DD8" w:rsidRPr="00F6151D" w:rsidRDefault="001E2DD8" w:rsidP="001E2DD8">
            <w:pPr>
              <w:jc w:val="center"/>
              <w:rPr>
                <w:rFonts w:cstheme="minorHAnsi"/>
                <w:sz w:val="24"/>
                <w:szCs w:val="24"/>
              </w:rPr>
            </w:pPr>
            <w:r>
              <w:rPr>
                <w:rFonts w:ascii="Arial" w:hAnsi="Arial" w:cs="Arial"/>
                <w:sz w:val="20"/>
                <w:szCs w:val="20"/>
              </w:rPr>
              <w:t>605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4EDF" w14:textId="5A36588E" w:rsidR="001E2DD8" w:rsidRPr="00F6151D" w:rsidRDefault="001E2DD8" w:rsidP="001E2DD8">
            <w:pPr>
              <w:jc w:val="center"/>
              <w:rPr>
                <w:rFonts w:cstheme="minorHAnsi"/>
                <w:sz w:val="24"/>
                <w:szCs w:val="24"/>
              </w:rPr>
            </w:pPr>
            <w:r>
              <w:rPr>
                <w:rFonts w:ascii="Arial" w:hAnsi="Arial" w:cs="Arial"/>
                <w:sz w:val="20"/>
                <w:szCs w:val="20"/>
              </w:rPr>
              <w:t>3,066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96CE" w14:textId="0514DDB4" w:rsidR="001E2DD8" w:rsidRPr="00F6151D" w:rsidRDefault="001E2DD8" w:rsidP="001E2DD8">
            <w:pPr>
              <w:jc w:val="center"/>
              <w:rPr>
                <w:rFonts w:cstheme="minorHAnsi"/>
                <w:sz w:val="24"/>
                <w:szCs w:val="24"/>
              </w:rPr>
            </w:pPr>
            <w:r>
              <w:rPr>
                <w:rFonts w:ascii="Arial" w:hAnsi="Arial" w:cs="Arial"/>
                <w:sz w:val="20"/>
                <w:szCs w:val="20"/>
              </w:rPr>
              <w:t>19.73%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1C35D9" w14:textId="64973C2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04ABDF2" w14:textId="1450DC8B" w:rsidR="001E2DD8" w:rsidRPr="00F6151D" w:rsidRDefault="001E2DD8" w:rsidP="001E2DD8">
            <w:pPr>
              <w:jc w:val="center"/>
              <w:rPr>
                <w:rFonts w:cstheme="minorHAnsi"/>
                <w:sz w:val="24"/>
                <w:szCs w:val="24"/>
              </w:rPr>
            </w:pPr>
            <w:r>
              <w:rPr>
                <w:rFonts w:ascii="Calibri" w:hAnsi="Calibri" w:cs="Calibri"/>
              </w:rPr>
              <w:t>18.04%</w:t>
            </w:r>
          </w:p>
        </w:tc>
      </w:tr>
      <w:tr w:rsidR="001E2DD8" w:rsidRPr="00F6151D" w14:paraId="3828A2EB" w14:textId="77777777" w:rsidTr="001E2DD8">
        <w:trPr>
          <w:trHeight w:val="255"/>
          <w:jc w:val="center"/>
        </w:trPr>
        <w:tc>
          <w:tcPr>
            <w:tcW w:w="2016" w:type="dxa"/>
            <w:noWrap/>
            <w:vAlign w:val="center"/>
            <w:hideMark/>
          </w:tcPr>
          <w:p w14:paraId="3CC3E29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METCALFE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9B5C5" w14:textId="3BDA8AE0" w:rsidR="001E2DD8" w:rsidRPr="00F6151D" w:rsidRDefault="001E2DD8" w:rsidP="001E2DD8">
            <w:pPr>
              <w:jc w:val="center"/>
              <w:rPr>
                <w:rFonts w:cstheme="minorHAnsi"/>
                <w:sz w:val="24"/>
                <w:szCs w:val="24"/>
              </w:rPr>
            </w:pPr>
            <w:r>
              <w:rPr>
                <w:rFonts w:ascii="Arial" w:hAnsi="Arial" w:cs="Arial"/>
                <w:sz w:val="20"/>
                <w:szCs w:val="20"/>
              </w:rPr>
              <w:t>584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F0F65" w14:textId="23C433FF" w:rsidR="001E2DD8" w:rsidRPr="00F6151D" w:rsidRDefault="001E2DD8" w:rsidP="001E2DD8">
            <w:pPr>
              <w:jc w:val="center"/>
              <w:rPr>
                <w:rFonts w:cstheme="minorHAnsi"/>
                <w:sz w:val="24"/>
                <w:szCs w:val="24"/>
              </w:rPr>
            </w:pPr>
            <w:r>
              <w:rPr>
                <w:rFonts w:ascii="Arial" w:hAnsi="Arial" w:cs="Arial"/>
                <w:sz w:val="20"/>
                <w:szCs w:val="20"/>
              </w:rPr>
              <w:t>1,738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E84D0" w14:textId="229EC35A" w:rsidR="001E2DD8" w:rsidRPr="00F6151D" w:rsidRDefault="001E2DD8" w:rsidP="001E2DD8">
            <w:pPr>
              <w:jc w:val="center"/>
              <w:rPr>
                <w:rFonts w:cstheme="minorHAnsi"/>
                <w:sz w:val="24"/>
                <w:szCs w:val="24"/>
              </w:rPr>
            </w:pPr>
            <w:r>
              <w:rPr>
                <w:rFonts w:ascii="Arial" w:hAnsi="Arial" w:cs="Arial"/>
                <w:sz w:val="20"/>
                <w:szCs w:val="20"/>
              </w:rPr>
              <w:t>33.60%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59E159" w14:textId="32671165"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926FF9B" w14:textId="7D296A61" w:rsidR="001E2DD8" w:rsidRPr="00F6151D" w:rsidRDefault="001E2DD8" w:rsidP="001E2DD8">
            <w:pPr>
              <w:jc w:val="center"/>
              <w:rPr>
                <w:rFonts w:cstheme="minorHAnsi"/>
                <w:sz w:val="24"/>
                <w:szCs w:val="24"/>
              </w:rPr>
            </w:pPr>
            <w:r>
              <w:rPr>
                <w:rFonts w:ascii="Calibri" w:hAnsi="Calibri" w:cs="Calibri"/>
              </w:rPr>
              <w:t>33.79%</w:t>
            </w:r>
          </w:p>
        </w:tc>
      </w:tr>
      <w:tr w:rsidR="001E2DD8" w:rsidRPr="00F6151D" w14:paraId="7289F62C" w14:textId="77777777" w:rsidTr="001E2DD8">
        <w:trPr>
          <w:trHeight w:val="255"/>
          <w:jc w:val="center"/>
        </w:trPr>
        <w:tc>
          <w:tcPr>
            <w:tcW w:w="2016" w:type="dxa"/>
            <w:noWrap/>
            <w:vAlign w:val="center"/>
            <w:hideMark/>
          </w:tcPr>
          <w:p w14:paraId="09FEE16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MIDDLESBORO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9B93C" w14:textId="2949BFCE" w:rsidR="001E2DD8" w:rsidRPr="00F6151D" w:rsidRDefault="001E2DD8" w:rsidP="001E2DD8">
            <w:pPr>
              <w:jc w:val="center"/>
              <w:rPr>
                <w:rFonts w:cstheme="minorHAnsi"/>
                <w:sz w:val="24"/>
                <w:szCs w:val="24"/>
              </w:rPr>
            </w:pPr>
            <w:r>
              <w:rPr>
                <w:rFonts w:ascii="Arial" w:hAnsi="Arial" w:cs="Arial"/>
                <w:sz w:val="20"/>
                <w:szCs w:val="20"/>
              </w:rPr>
              <w:t>641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3E898" w14:textId="07ABAF74" w:rsidR="001E2DD8" w:rsidRPr="00F6151D" w:rsidRDefault="001E2DD8" w:rsidP="001E2DD8">
            <w:pPr>
              <w:jc w:val="center"/>
              <w:rPr>
                <w:rFonts w:cstheme="minorHAnsi"/>
                <w:sz w:val="24"/>
                <w:szCs w:val="24"/>
              </w:rPr>
            </w:pPr>
            <w:r>
              <w:rPr>
                <w:rFonts w:ascii="Arial" w:hAnsi="Arial" w:cs="Arial"/>
                <w:sz w:val="20"/>
                <w:szCs w:val="20"/>
              </w:rPr>
              <w:t>1,428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EF917" w14:textId="38355614" w:rsidR="001E2DD8" w:rsidRPr="00F6151D" w:rsidRDefault="001E2DD8" w:rsidP="001E2DD8">
            <w:pPr>
              <w:jc w:val="center"/>
              <w:rPr>
                <w:rFonts w:cstheme="minorHAnsi"/>
                <w:sz w:val="24"/>
                <w:szCs w:val="24"/>
              </w:rPr>
            </w:pPr>
            <w:r>
              <w:rPr>
                <w:rFonts w:ascii="Arial" w:hAnsi="Arial" w:cs="Arial"/>
                <w:sz w:val="20"/>
                <w:szCs w:val="20"/>
              </w:rPr>
              <w:t>44.89%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86DA86" w14:textId="75FEEEA2"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B7A011F" w14:textId="38E2F9AF" w:rsidR="001E2DD8" w:rsidRPr="00F6151D" w:rsidRDefault="001E2DD8" w:rsidP="001E2DD8">
            <w:pPr>
              <w:jc w:val="center"/>
              <w:rPr>
                <w:rFonts w:cstheme="minorHAnsi"/>
                <w:sz w:val="24"/>
                <w:szCs w:val="24"/>
              </w:rPr>
            </w:pPr>
            <w:r>
              <w:rPr>
                <w:rFonts w:ascii="Calibri" w:hAnsi="Calibri" w:cs="Calibri"/>
              </w:rPr>
              <w:t>46.13%</w:t>
            </w:r>
          </w:p>
        </w:tc>
      </w:tr>
      <w:tr w:rsidR="001E2DD8" w:rsidRPr="00F6151D" w14:paraId="1B46D898" w14:textId="77777777" w:rsidTr="001E2DD8">
        <w:trPr>
          <w:trHeight w:val="255"/>
          <w:jc w:val="center"/>
        </w:trPr>
        <w:tc>
          <w:tcPr>
            <w:tcW w:w="2016" w:type="dxa"/>
            <w:noWrap/>
            <w:vAlign w:val="center"/>
            <w:hideMark/>
          </w:tcPr>
          <w:p w14:paraId="31B5F61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MONROE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F8164" w14:textId="50C1E161" w:rsidR="001E2DD8" w:rsidRPr="00F6151D" w:rsidRDefault="001E2DD8" w:rsidP="001E2DD8">
            <w:pPr>
              <w:jc w:val="center"/>
              <w:rPr>
                <w:rFonts w:cstheme="minorHAnsi"/>
                <w:sz w:val="24"/>
                <w:szCs w:val="24"/>
              </w:rPr>
            </w:pPr>
            <w:r>
              <w:rPr>
                <w:rFonts w:ascii="Arial" w:hAnsi="Arial" w:cs="Arial"/>
                <w:sz w:val="20"/>
                <w:szCs w:val="20"/>
              </w:rPr>
              <w:t>582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39E69" w14:textId="408EE555" w:rsidR="001E2DD8" w:rsidRPr="00F6151D" w:rsidRDefault="001E2DD8" w:rsidP="001E2DD8">
            <w:pPr>
              <w:jc w:val="center"/>
              <w:rPr>
                <w:rFonts w:cstheme="minorHAnsi"/>
                <w:sz w:val="24"/>
                <w:szCs w:val="24"/>
              </w:rPr>
            </w:pPr>
            <w:r>
              <w:rPr>
                <w:rFonts w:ascii="Arial" w:hAnsi="Arial" w:cs="Arial"/>
                <w:sz w:val="20"/>
                <w:szCs w:val="20"/>
              </w:rPr>
              <w:t>1,745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10E1D" w14:textId="77614D3A" w:rsidR="001E2DD8" w:rsidRPr="00F6151D" w:rsidRDefault="001E2DD8" w:rsidP="001E2DD8">
            <w:pPr>
              <w:jc w:val="center"/>
              <w:rPr>
                <w:rFonts w:cstheme="minorHAnsi"/>
                <w:sz w:val="24"/>
                <w:szCs w:val="24"/>
              </w:rPr>
            </w:pPr>
            <w:r>
              <w:rPr>
                <w:rFonts w:ascii="Arial" w:hAnsi="Arial" w:cs="Arial"/>
                <w:sz w:val="20"/>
                <w:szCs w:val="20"/>
              </w:rPr>
              <w:t>33.35%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9E764EC" w14:textId="6DDA2A35"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D178B46" w14:textId="76917E85" w:rsidR="001E2DD8" w:rsidRPr="00F6151D" w:rsidRDefault="001E2DD8" w:rsidP="001E2DD8">
            <w:pPr>
              <w:jc w:val="center"/>
              <w:rPr>
                <w:rFonts w:cstheme="minorHAnsi"/>
                <w:sz w:val="24"/>
                <w:szCs w:val="24"/>
              </w:rPr>
            </w:pPr>
            <w:r>
              <w:rPr>
                <w:rFonts w:ascii="Calibri" w:hAnsi="Calibri" w:cs="Calibri"/>
              </w:rPr>
              <w:t>30.70%</w:t>
            </w:r>
          </w:p>
        </w:tc>
      </w:tr>
      <w:tr w:rsidR="001E2DD8" w:rsidRPr="00F6151D" w14:paraId="15D1D077" w14:textId="77777777" w:rsidTr="001E2DD8">
        <w:trPr>
          <w:trHeight w:val="255"/>
          <w:jc w:val="center"/>
        </w:trPr>
        <w:tc>
          <w:tcPr>
            <w:tcW w:w="2016" w:type="dxa"/>
            <w:noWrap/>
            <w:vAlign w:val="center"/>
            <w:hideMark/>
          </w:tcPr>
          <w:p w14:paraId="07F002B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MONTGOMERY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8CAA" w14:textId="6F6A4CAB" w:rsidR="001E2DD8" w:rsidRPr="00F6151D" w:rsidRDefault="001E2DD8" w:rsidP="001E2DD8">
            <w:pPr>
              <w:jc w:val="center"/>
              <w:rPr>
                <w:rFonts w:cstheme="minorHAnsi"/>
                <w:sz w:val="24"/>
                <w:szCs w:val="24"/>
              </w:rPr>
            </w:pPr>
            <w:r>
              <w:rPr>
                <w:rFonts w:ascii="Arial" w:hAnsi="Arial" w:cs="Arial"/>
                <w:sz w:val="20"/>
                <w:szCs w:val="20"/>
              </w:rPr>
              <w:t>894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2093B" w14:textId="4AB2A73D" w:rsidR="001E2DD8" w:rsidRPr="00F6151D" w:rsidRDefault="001E2DD8" w:rsidP="001E2DD8">
            <w:pPr>
              <w:jc w:val="center"/>
              <w:rPr>
                <w:rFonts w:cstheme="minorHAnsi"/>
                <w:sz w:val="24"/>
                <w:szCs w:val="24"/>
              </w:rPr>
            </w:pPr>
            <w:r>
              <w:rPr>
                <w:rFonts w:ascii="Arial" w:hAnsi="Arial" w:cs="Arial"/>
                <w:sz w:val="20"/>
                <w:szCs w:val="20"/>
              </w:rPr>
              <w:t>4,821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91479" w14:textId="2C71E8B7" w:rsidR="001E2DD8" w:rsidRPr="00F6151D" w:rsidRDefault="001E2DD8" w:rsidP="001E2DD8">
            <w:pPr>
              <w:jc w:val="center"/>
              <w:rPr>
                <w:rFonts w:cstheme="minorHAnsi"/>
                <w:sz w:val="24"/>
                <w:szCs w:val="24"/>
              </w:rPr>
            </w:pPr>
            <w:r>
              <w:rPr>
                <w:rFonts w:ascii="Arial" w:hAnsi="Arial" w:cs="Arial"/>
                <w:sz w:val="20"/>
                <w:szCs w:val="20"/>
              </w:rPr>
              <w:t>18.54%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931923" w14:textId="30BF300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9380984" w14:textId="46AFAD40" w:rsidR="001E2DD8" w:rsidRPr="00F6151D" w:rsidRDefault="001E2DD8" w:rsidP="001E2DD8">
            <w:pPr>
              <w:jc w:val="center"/>
              <w:rPr>
                <w:rFonts w:cstheme="minorHAnsi"/>
                <w:sz w:val="24"/>
                <w:szCs w:val="24"/>
              </w:rPr>
            </w:pPr>
            <w:r>
              <w:rPr>
                <w:rFonts w:ascii="Calibri" w:hAnsi="Calibri" w:cs="Calibri"/>
              </w:rPr>
              <w:t>24.58%</w:t>
            </w:r>
          </w:p>
        </w:tc>
      </w:tr>
      <w:tr w:rsidR="001E2DD8" w:rsidRPr="00F6151D" w14:paraId="72A175F8" w14:textId="77777777" w:rsidTr="001E2DD8">
        <w:trPr>
          <w:trHeight w:val="255"/>
          <w:jc w:val="center"/>
        </w:trPr>
        <w:tc>
          <w:tcPr>
            <w:tcW w:w="2016" w:type="dxa"/>
            <w:noWrap/>
            <w:vAlign w:val="center"/>
            <w:hideMark/>
          </w:tcPr>
          <w:p w14:paraId="2D3731F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MORGAN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45DD8" w14:textId="593FD2D5" w:rsidR="001E2DD8" w:rsidRPr="00F6151D" w:rsidRDefault="001E2DD8" w:rsidP="001E2DD8">
            <w:pPr>
              <w:jc w:val="center"/>
              <w:rPr>
                <w:rFonts w:cstheme="minorHAnsi"/>
                <w:sz w:val="24"/>
                <w:szCs w:val="24"/>
              </w:rPr>
            </w:pPr>
            <w:r>
              <w:rPr>
                <w:rFonts w:ascii="Arial" w:hAnsi="Arial" w:cs="Arial"/>
                <w:sz w:val="20"/>
                <w:szCs w:val="20"/>
              </w:rPr>
              <w:t>514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0F924" w14:textId="5AF4EF2B" w:rsidR="001E2DD8" w:rsidRPr="00F6151D" w:rsidRDefault="001E2DD8" w:rsidP="001E2DD8">
            <w:pPr>
              <w:jc w:val="center"/>
              <w:rPr>
                <w:rFonts w:cstheme="minorHAnsi"/>
                <w:sz w:val="24"/>
                <w:szCs w:val="24"/>
              </w:rPr>
            </w:pPr>
            <w:r>
              <w:rPr>
                <w:rFonts w:ascii="Arial" w:hAnsi="Arial" w:cs="Arial"/>
                <w:sz w:val="20"/>
                <w:szCs w:val="20"/>
              </w:rPr>
              <w:t>1,784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2B377" w14:textId="073D83D4" w:rsidR="001E2DD8" w:rsidRPr="00F6151D" w:rsidRDefault="001E2DD8" w:rsidP="001E2DD8">
            <w:pPr>
              <w:jc w:val="center"/>
              <w:rPr>
                <w:rFonts w:cstheme="minorHAnsi"/>
                <w:sz w:val="24"/>
                <w:szCs w:val="24"/>
              </w:rPr>
            </w:pPr>
            <w:r>
              <w:rPr>
                <w:rFonts w:ascii="Arial" w:hAnsi="Arial" w:cs="Arial"/>
                <w:sz w:val="20"/>
                <w:szCs w:val="20"/>
              </w:rPr>
              <w:t>28.81%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1BD0D1" w14:textId="259A5F7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E26D40B" w14:textId="5C9650AE" w:rsidR="001E2DD8" w:rsidRPr="00F6151D" w:rsidRDefault="001E2DD8" w:rsidP="001E2DD8">
            <w:pPr>
              <w:jc w:val="center"/>
              <w:rPr>
                <w:rFonts w:cstheme="minorHAnsi"/>
                <w:sz w:val="24"/>
                <w:szCs w:val="24"/>
              </w:rPr>
            </w:pPr>
            <w:r>
              <w:rPr>
                <w:rFonts w:ascii="Calibri" w:hAnsi="Calibri" w:cs="Calibri"/>
              </w:rPr>
              <w:t>32.12%</w:t>
            </w:r>
          </w:p>
        </w:tc>
      </w:tr>
      <w:tr w:rsidR="001E2DD8" w:rsidRPr="00F6151D" w14:paraId="53F15418" w14:textId="77777777" w:rsidTr="001E2DD8">
        <w:trPr>
          <w:trHeight w:val="255"/>
          <w:jc w:val="center"/>
        </w:trPr>
        <w:tc>
          <w:tcPr>
            <w:tcW w:w="2016" w:type="dxa"/>
            <w:noWrap/>
            <w:vAlign w:val="center"/>
            <w:hideMark/>
          </w:tcPr>
          <w:p w14:paraId="3737B25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MUHLENBERG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18832" w14:textId="7E8BCB36" w:rsidR="001E2DD8" w:rsidRPr="00F6151D" w:rsidRDefault="001E2DD8" w:rsidP="001E2DD8">
            <w:pPr>
              <w:jc w:val="center"/>
              <w:rPr>
                <w:rFonts w:cstheme="minorHAnsi"/>
                <w:sz w:val="24"/>
                <w:szCs w:val="24"/>
              </w:rPr>
            </w:pPr>
            <w:r>
              <w:rPr>
                <w:rFonts w:ascii="Arial" w:hAnsi="Arial" w:cs="Arial"/>
                <w:sz w:val="20"/>
                <w:szCs w:val="20"/>
              </w:rPr>
              <w:t>1,008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2E924" w14:textId="6260B45C" w:rsidR="001E2DD8" w:rsidRPr="00F6151D" w:rsidRDefault="001E2DD8" w:rsidP="001E2DD8">
            <w:pPr>
              <w:jc w:val="center"/>
              <w:rPr>
                <w:rFonts w:cstheme="minorHAnsi"/>
                <w:sz w:val="24"/>
                <w:szCs w:val="24"/>
              </w:rPr>
            </w:pPr>
            <w:r>
              <w:rPr>
                <w:rFonts w:ascii="Arial" w:hAnsi="Arial" w:cs="Arial"/>
                <w:sz w:val="20"/>
                <w:szCs w:val="20"/>
              </w:rPr>
              <w:t>4,628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6D109" w14:textId="6B7E9668" w:rsidR="001E2DD8" w:rsidRPr="00F6151D" w:rsidRDefault="001E2DD8" w:rsidP="001E2DD8">
            <w:pPr>
              <w:jc w:val="center"/>
              <w:rPr>
                <w:rFonts w:cstheme="minorHAnsi"/>
                <w:sz w:val="24"/>
                <w:szCs w:val="24"/>
              </w:rPr>
            </w:pPr>
            <w:r>
              <w:rPr>
                <w:rFonts w:ascii="Arial" w:hAnsi="Arial" w:cs="Arial"/>
                <w:sz w:val="20"/>
                <w:szCs w:val="20"/>
              </w:rPr>
              <w:t>21.78%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C8E20A2" w14:textId="6712D9D5"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386C2F1" w14:textId="0DA21AA6" w:rsidR="001E2DD8" w:rsidRPr="00F6151D" w:rsidRDefault="001E2DD8" w:rsidP="001E2DD8">
            <w:pPr>
              <w:jc w:val="center"/>
              <w:rPr>
                <w:rFonts w:cstheme="minorHAnsi"/>
                <w:sz w:val="24"/>
                <w:szCs w:val="24"/>
              </w:rPr>
            </w:pPr>
            <w:r>
              <w:rPr>
                <w:rFonts w:ascii="Calibri" w:hAnsi="Calibri" w:cs="Calibri"/>
              </w:rPr>
              <w:t>23.32%</w:t>
            </w:r>
          </w:p>
        </w:tc>
      </w:tr>
      <w:tr w:rsidR="001E2DD8" w:rsidRPr="00F6151D" w14:paraId="5D0FC848" w14:textId="77777777" w:rsidTr="001E2DD8">
        <w:trPr>
          <w:trHeight w:val="255"/>
          <w:jc w:val="center"/>
        </w:trPr>
        <w:tc>
          <w:tcPr>
            <w:tcW w:w="2016" w:type="dxa"/>
            <w:noWrap/>
            <w:vAlign w:val="center"/>
            <w:hideMark/>
          </w:tcPr>
          <w:p w14:paraId="6C33ED9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MURRAY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AD24" w14:textId="17CFFFCA" w:rsidR="001E2DD8" w:rsidRPr="00F6151D" w:rsidRDefault="001E2DD8" w:rsidP="001E2DD8">
            <w:pPr>
              <w:jc w:val="center"/>
              <w:rPr>
                <w:rFonts w:cstheme="minorHAnsi"/>
                <w:sz w:val="24"/>
                <w:szCs w:val="24"/>
              </w:rPr>
            </w:pPr>
            <w:r>
              <w:rPr>
                <w:rFonts w:ascii="Arial" w:hAnsi="Arial" w:cs="Arial"/>
                <w:sz w:val="20"/>
                <w:szCs w:val="20"/>
              </w:rPr>
              <w:t>289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136C" w14:textId="588D9E0B" w:rsidR="001E2DD8" w:rsidRPr="00F6151D" w:rsidRDefault="001E2DD8" w:rsidP="001E2DD8">
            <w:pPr>
              <w:jc w:val="center"/>
              <w:rPr>
                <w:rFonts w:cstheme="minorHAnsi"/>
                <w:sz w:val="24"/>
                <w:szCs w:val="24"/>
              </w:rPr>
            </w:pPr>
            <w:r>
              <w:rPr>
                <w:rFonts w:ascii="Arial" w:hAnsi="Arial" w:cs="Arial"/>
                <w:sz w:val="20"/>
                <w:szCs w:val="20"/>
              </w:rPr>
              <w:t>1,302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DEBCD" w14:textId="75EBD247" w:rsidR="001E2DD8" w:rsidRPr="00F6151D" w:rsidRDefault="001E2DD8" w:rsidP="001E2DD8">
            <w:pPr>
              <w:jc w:val="center"/>
              <w:rPr>
                <w:rFonts w:cstheme="minorHAnsi"/>
                <w:sz w:val="24"/>
                <w:szCs w:val="24"/>
              </w:rPr>
            </w:pPr>
            <w:r>
              <w:rPr>
                <w:rFonts w:ascii="Arial" w:hAnsi="Arial" w:cs="Arial"/>
                <w:sz w:val="20"/>
                <w:szCs w:val="20"/>
              </w:rPr>
              <w:t>22.20%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C01F3" w14:textId="615E2812"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D637F1A" w14:textId="1EE51A50" w:rsidR="001E2DD8" w:rsidRPr="00F6151D" w:rsidRDefault="001E2DD8" w:rsidP="001E2DD8">
            <w:pPr>
              <w:jc w:val="center"/>
              <w:rPr>
                <w:rFonts w:cstheme="minorHAnsi"/>
                <w:sz w:val="24"/>
                <w:szCs w:val="24"/>
              </w:rPr>
            </w:pPr>
            <w:r>
              <w:rPr>
                <w:rFonts w:ascii="Calibri" w:hAnsi="Calibri" w:cs="Calibri"/>
              </w:rPr>
              <w:t>22.32%</w:t>
            </w:r>
          </w:p>
        </w:tc>
      </w:tr>
      <w:tr w:rsidR="001E2DD8" w:rsidRPr="00F6151D" w14:paraId="7A52E013" w14:textId="77777777" w:rsidTr="001E2DD8">
        <w:trPr>
          <w:trHeight w:val="255"/>
          <w:jc w:val="center"/>
        </w:trPr>
        <w:tc>
          <w:tcPr>
            <w:tcW w:w="2016" w:type="dxa"/>
            <w:noWrap/>
            <w:vAlign w:val="center"/>
            <w:hideMark/>
          </w:tcPr>
          <w:p w14:paraId="4183691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NELSON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29521" w14:textId="5E206D99" w:rsidR="001E2DD8" w:rsidRPr="00F6151D" w:rsidRDefault="001E2DD8" w:rsidP="001E2DD8">
            <w:pPr>
              <w:jc w:val="center"/>
              <w:rPr>
                <w:rFonts w:cstheme="minorHAnsi"/>
                <w:sz w:val="24"/>
                <w:szCs w:val="24"/>
              </w:rPr>
            </w:pPr>
            <w:r>
              <w:rPr>
                <w:rFonts w:ascii="Arial" w:hAnsi="Arial" w:cs="Arial"/>
                <w:sz w:val="20"/>
                <w:szCs w:val="20"/>
              </w:rPr>
              <w:t>638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FF8AB" w14:textId="0C058139" w:rsidR="001E2DD8" w:rsidRPr="00F6151D" w:rsidRDefault="001E2DD8" w:rsidP="001E2DD8">
            <w:pPr>
              <w:jc w:val="center"/>
              <w:rPr>
                <w:rFonts w:cstheme="minorHAnsi"/>
                <w:sz w:val="24"/>
                <w:szCs w:val="24"/>
              </w:rPr>
            </w:pPr>
            <w:r>
              <w:rPr>
                <w:rFonts w:ascii="Arial" w:hAnsi="Arial" w:cs="Arial"/>
                <w:sz w:val="20"/>
                <w:szCs w:val="20"/>
              </w:rPr>
              <w:t>5,631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7E41" w14:textId="4FEB86E3" w:rsidR="001E2DD8" w:rsidRPr="00F6151D" w:rsidRDefault="001E2DD8" w:rsidP="001E2DD8">
            <w:pPr>
              <w:jc w:val="center"/>
              <w:rPr>
                <w:rFonts w:cstheme="minorHAnsi"/>
                <w:sz w:val="24"/>
                <w:szCs w:val="24"/>
              </w:rPr>
            </w:pPr>
            <w:r>
              <w:rPr>
                <w:rFonts w:ascii="Arial" w:hAnsi="Arial" w:cs="Arial"/>
                <w:sz w:val="20"/>
                <w:szCs w:val="20"/>
              </w:rPr>
              <w:t>11.33%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33F5E0D" w14:textId="0F9C60C8"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107FBC8" w14:textId="562F37E4" w:rsidR="001E2DD8" w:rsidRPr="00F6151D" w:rsidRDefault="001E2DD8" w:rsidP="001E2DD8">
            <w:pPr>
              <w:jc w:val="center"/>
              <w:rPr>
                <w:rFonts w:cstheme="minorHAnsi"/>
                <w:sz w:val="24"/>
                <w:szCs w:val="24"/>
              </w:rPr>
            </w:pPr>
            <w:r>
              <w:rPr>
                <w:rFonts w:ascii="Calibri" w:hAnsi="Calibri" w:cs="Calibri"/>
              </w:rPr>
              <w:t>9.92%</w:t>
            </w:r>
          </w:p>
        </w:tc>
      </w:tr>
      <w:tr w:rsidR="001E2DD8" w:rsidRPr="00F6151D" w14:paraId="51663A1E" w14:textId="77777777" w:rsidTr="001E2DD8">
        <w:trPr>
          <w:trHeight w:val="255"/>
          <w:jc w:val="center"/>
        </w:trPr>
        <w:tc>
          <w:tcPr>
            <w:tcW w:w="2016" w:type="dxa"/>
            <w:noWrap/>
            <w:vAlign w:val="center"/>
            <w:hideMark/>
          </w:tcPr>
          <w:p w14:paraId="586B307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NEWPORT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0015B" w14:textId="7682C821" w:rsidR="001E2DD8" w:rsidRPr="00F6151D" w:rsidRDefault="001E2DD8" w:rsidP="001E2DD8">
            <w:pPr>
              <w:jc w:val="center"/>
              <w:rPr>
                <w:rFonts w:cstheme="minorHAnsi"/>
                <w:sz w:val="24"/>
                <w:szCs w:val="24"/>
              </w:rPr>
            </w:pPr>
            <w:r>
              <w:rPr>
                <w:rFonts w:ascii="Arial" w:hAnsi="Arial" w:cs="Arial"/>
                <w:sz w:val="20"/>
                <w:szCs w:val="20"/>
              </w:rPr>
              <w:t>660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0C0A7" w14:textId="5663E4B4" w:rsidR="001E2DD8" w:rsidRPr="00F6151D" w:rsidRDefault="001E2DD8" w:rsidP="001E2DD8">
            <w:pPr>
              <w:jc w:val="center"/>
              <w:rPr>
                <w:rFonts w:cstheme="minorHAnsi"/>
                <w:sz w:val="24"/>
                <w:szCs w:val="24"/>
              </w:rPr>
            </w:pPr>
            <w:r>
              <w:rPr>
                <w:rFonts w:ascii="Arial" w:hAnsi="Arial" w:cs="Arial"/>
                <w:sz w:val="20"/>
                <w:szCs w:val="20"/>
              </w:rPr>
              <w:t>2,077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B69D0" w14:textId="0DCA888B" w:rsidR="001E2DD8" w:rsidRPr="00F6151D" w:rsidRDefault="001E2DD8" w:rsidP="001E2DD8">
            <w:pPr>
              <w:jc w:val="center"/>
              <w:rPr>
                <w:rFonts w:cstheme="minorHAnsi"/>
                <w:sz w:val="24"/>
                <w:szCs w:val="24"/>
              </w:rPr>
            </w:pPr>
            <w:r>
              <w:rPr>
                <w:rFonts w:ascii="Arial" w:hAnsi="Arial" w:cs="Arial"/>
                <w:sz w:val="20"/>
                <w:szCs w:val="20"/>
              </w:rPr>
              <w:t>31.78%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770B4F" w14:textId="2388489D"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BF998C3" w14:textId="6C8014F2" w:rsidR="001E2DD8" w:rsidRPr="00F6151D" w:rsidRDefault="001E2DD8" w:rsidP="001E2DD8">
            <w:pPr>
              <w:jc w:val="center"/>
              <w:rPr>
                <w:rFonts w:cstheme="minorHAnsi"/>
                <w:sz w:val="24"/>
                <w:szCs w:val="24"/>
              </w:rPr>
            </w:pPr>
            <w:r>
              <w:rPr>
                <w:rFonts w:ascii="Calibri" w:hAnsi="Calibri" w:cs="Calibri"/>
              </w:rPr>
              <w:t>35.31%</w:t>
            </w:r>
          </w:p>
        </w:tc>
      </w:tr>
      <w:tr w:rsidR="001E2DD8" w:rsidRPr="00F6151D" w14:paraId="00D7C324" w14:textId="77777777" w:rsidTr="001E2DD8">
        <w:trPr>
          <w:trHeight w:val="255"/>
          <w:jc w:val="center"/>
        </w:trPr>
        <w:tc>
          <w:tcPr>
            <w:tcW w:w="2016" w:type="dxa"/>
            <w:noWrap/>
            <w:vAlign w:val="center"/>
            <w:hideMark/>
          </w:tcPr>
          <w:p w14:paraId="59D0837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NICHOLAS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03BA8" w14:textId="6BE206B9" w:rsidR="001E2DD8" w:rsidRPr="00F6151D" w:rsidRDefault="001E2DD8" w:rsidP="001E2DD8">
            <w:pPr>
              <w:jc w:val="center"/>
              <w:rPr>
                <w:rFonts w:cstheme="minorHAnsi"/>
                <w:sz w:val="24"/>
                <w:szCs w:val="24"/>
              </w:rPr>
            </w:pPr>
            <w:r>
              <w:rPr>
                <w:rFonts w:ascii="Arial" w:hAnsi="Arial" w:cs="Arial"/>
                <w:sz w:val="20"/>
                <w:szCs w:val="20"/>
              </w:rPr>
              <w:t>331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D6430" w14:textId="15C60463" w:rsidR="001E2DD8" w:rsidRPr="00F6151D" w:rsidRDefault="001E2DD8" w:rsidP="001E2DD8">
            <w:pPr>
              <w:jc w:val="center"/>
              <w:rPr>
                <w:rFonts w:cstheme="minorHAnsi"/>
                <w:sz w:val="24"/>
                <w:szCs w:val="24"/>
              </w:rPr>
            </w:pPr>
            <w:r>
              <w:rPr>
                <w:rFonts w:ascii="Arial" w:hAnsi="Arial" w:cs="Arial"/>
                <w:sz w:val="20"/>
                <w:szCs w:val="20"/>
              </w:rPr>
              <w:t>1,245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95C35" w14:textId="43BCEAC8" w:rsidR="001E2DD8" w:rsidRPr="00F6151D" w:rsidRDefault="001E2DD8" w:rsidP="001E2DD8">
            <w:pPr>
              <w:jc w:val="center"/>
              <w:rPr>
                <w:rFonts w:cstheme="minorHAnsi"/>
                <w:sz w:val="24"/>
                <w:szCs w:val="24"/>
              </w:rPr>
            </w:pPr>
            <w:r>
              <w:rPr>
                <w:rFonts w:ascii="Arial" w:hAnsi="Arial" w:cs="Arial"/>
                <w:sz w:val="20"/>
                <w:szCs w:val="20"/>
              </w:rPr>
              <w:t>26.59%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31DC4" w14:textId="13DD03F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EF9D11A" w14:textId="08B07011" w:rsidR="001E2DD8" w:rsidRPr="00F6151D" w:rsidRDefault="001E2DD8" w:rsidP="001E2DD8">
            <w:pPr>
              <w:jc w:val="center"/>
              <w:rPr>
                <w:rFonts w:cstheme="minorHAnsi"/>
                <w:sz w:val="24"/>
                <w:szCs w:val="24"/>
              </w:rPr>
            </w:pPr>
            <w:r>
              <w:rPr>
                <w:rFonts w:ascii="Calibri" w:hAnsi="Calibri" w:cs="Calibri"/>
              </w:rPr>
              <w:t>27.33%</w:t>
            </w:r>
          </w:p>
        </w:tc>
      </w:tr>
      <w:tr w:rsidR="001E2DD8" w:rsidRPr="00F6151D" w14:paraId="39BA6AC4" w14:textId="77777777" w:rsidTr="001E2DD8">
        <w:trPr>
          <w:trHeight w:val="255"/>
          <w:jc w:val="center"/>
        </w:trPr>
        <w:tc>
          <w:tcPr>
            <w:tcW w:w="2016" w:type="dxa"/>
            <w:noWrap/>
            <w:vAlign w:val="center"/>
            <w:hideMark/>
          </w:tcPr>
          <w:p w14:paraId="7065F6B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OHIO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DFD9" w14:textId="0D6E4512" w:rsidR="001E2DD8" w:rsidRPr="00F6151D" w:rsidRDefault="001E2DD8" w:rsidP="001E2DD8">
            <w:pPr>
              <w:jc w:val="center"/>
              <w:rPr>
                <w:rFonts w:cstheme="minorHAnsi"/>
                <w:sz w:val="24"/>
                <w:szCs w:val="24"/>
              </w:rPr>
            </w:pPr>
            <w:r>
              <w:rPr>
                <w:rFonts w:ascii="Arial" w:hAnsi="Arial" w:cs="Arial"/>
                <w:sz w:val="20"/>
                <w:szCs w:val="20"/>
              </w:rPr>
              <w:t>987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33A69" w14:textId="51E43293" w:rsidR="001E2DD8" w:rsidRPr="00F6151D" w:rsidRDefault="001E2DD8" w:rsidP="001E2DD8">
            <w:pPr>
              <w:jc w:val="center"/>
              <w:rPr>
                <w:rFonts w:cstheme="minorHAnsi"/>
                <w:sz w:val="24"/>
                <w:szCs w:val="24"/>
              </w:rPr>
            </w:pPr>
            <w:r>
              <w:rPr>
                <w:rFonts w:ascii="Arial" w:hAnsi="Arial" w:cs="Arial"/>
                <w:sz w:val="20"/>
                <w:szCs w:val="20"/>
              </w:rPr>
              <w:t>4,422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498ED" w14:textId="153483B0" w:rsidR="001E2DD8" w:rsidRPr="00F6151D" w:rsidRDefault="001E2DD8" w:rsidP="001E2DD8">
            <w:pPr>
              <w:jc w:val="center"/>
              <w:rPr>
                <w:rFonts w:cstheme="minorHAnsi"/>
                <w:sz w:val="24"/>
                <w:szCs w:val="24"/>
              </w:rPr>
            </w:pPr>
            <w:r>
              <w:rPr>
                <w:rFonts w:ascii="Arial" w:hAnsi="Arial" w:cs="Arial"/>
                <w:sz w:val="20"/>
                <w:szCs w:val="20"/>
              </w:rPr>
              <w:t>22.32%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5B7A37" w14:textId="4E430EC2"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A6C59B6" w14:textId="73C8023B" w:rsidR="001E2DD8" w:rsidRPr="00F6151D" w:rsidRDefault="001E2DD8" w:rsidP="001E2DD8">
            <w:pPr>
              <w:jc w:val="center"/>
              <w:rPr>
                <w:rFonts w:cstheme="minorHAnsi"/>
                <w:sz w:val="24"/>
                <w:szCs w:val="24"/>
              </w:rPr>
            </w:pPr>
            <w:r>
              <w:rPr>
                <w:rFonts w:ascii="Calibri" w:hAnsi="Calibri" w:cs="Calibri"/>
              </w:rPr>
              <w:t>22.58%</w:t>
            </w:r>
          </w:p>
        </w:tc>
      </w:tr>
      <w:tr w:rsidR="001E2DD8" w:rsidRPr="00F6151D" w14:paraId="777F8309" w14:textId="77777777" w:rsidTr="001E2DD8">
        <w:trPr>
          <w:trHeight w:val="255"/>
          <w:jc w:val="center"/>
        </w:trPr>
        <w:tc>
          <w:tcPr>
            <w:tcW w:w="2016" w:type="dxa"/>
            <w:noWrap/>
            <w:vAlign w:val="center"/>
            <w:hideMark/>
          </w:tcPr>
          <w:p w14:paraId="3F9EBE44"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OLDHAM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6011B" w14:textId="2834C74A" w:rsidR="001E2DD8" w:rsidRPr="00F6151D" w:rsidRDefault="001E2DD8" w:rsidP="001E2DD8">
            <w:pPr>
              <w:jc w:val="center"/>
              <w:rPr>
                <w:rFonts w:cstheme="minorHAnsi"/>
                <w:sz w:val="24"/>
                <w:szCs w:val="24"/>
              </w:rPr>
            </w:pPr>
            <w:r>
              <w:rPr>
                <w:rFonts w:ascii="Arial" w:hAnsi="Arial" w:cs="Arial"/>
                <w:sz w:val="20"/>
                <w:szCs w:val="20"/>
              </w:rPr>
              <w:t>516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550CF" w14:textId="35DB8B1A" w:rsidR="001E2DD8" w:rsidRPr="00F6151D" w:rsidRDefault="001E2DD8" w:rsidP="001E2DD8">
            <w:pPr>
              <w:jc w:val="center"/>
              <w:rPr>
                <w:rFonts w:cstheme="minorHAnsi"/>
                <w:sz w:val="24"/>
                <w:szCs w:val="24"/>
              </w:rPr>
            </w:pPr>
            <w:r>
              <w:rPr>
                <w:rFonts w:ascii="Arial" w:hAnsi="Arial" w:cs="Arial"/>
                <w:sz w:val="20"/>
                <w:szCs w:val="20"/>
              </w:rPr>
              <w:t>13,567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F388" w14:textId="6EBBE309" w:rsidR="001E2DD8" w:rsidRPr="00F6151D" w:rsidRDefault="001E2DD8" w:rsidP="001E2DD8">
            <w:pPr>
              <w:jc w:val="center"/>
              <w:rPr>
                <w:rFonts w:cstheme="minorHAnsi"/>
                <w:sz w:val="24"/>
                <w:szCs w:val="24"/>
              </w:rPr>
            </w:pPr>
            <w:r>
              <w:rPr>
                <w:rFonts w:ascii="Arial" w:hAnsi="Arial" w:cs="Arial"/>
                <w:sz w:val="20"/>
                <w:szCs w:val="20"/>
              </w:rPr>
              <w:t>3.80%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109C8B" w14:textId="187A2D8C"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A526F2A" w14:textId="5B0A8B44" w:rsidR="001E2DD8" w:rsidRPr="00F6151D" w:rsidRDefault="001E2DD8" w:rsidP="001E2DD8">
            <w:pPr>
              <w:jc w:val="center"/>
              <w:rPr>
                <w:rFonts w:cstheme="minorHAnsi"/>
                <w:sz w:val="24"/>
                <w:szCs w:val="24"/>
              </w:rPr>
            </w:pPr>
            <w:r>
              <w:rPr>
                <w:rFonts w:ascii="Calibri" w:hAnsi="Calibri" w:cs="Calibri"/>
              </w:rPr>
              <w:t>4.06%</w:t>
            </w:r>
          </w:p>
        </w:tc>
      </w:tr>
      <w:tr w:rsidR="001E2DD8" w:rsidRPr="00F6151D" w14:paraId="60863499" w14:textId="77777777" w:rsidTr="001E2DD8">
        <w:trPr>
          <w:trHeight w:val="255"/>
          <w:jc w:val="center"/>
        </w:trPr>
        <w:tc>
          <w:tcPr>
            <w:tcW w:w="2016" w:type="dxa"/>
            <w:noWrap/>
            <w:vAlign w:val="center"/>
            <w:hideMark/>
          </w:tcPr>
          <w:p w14:paraId="71D2D5D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OWEN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B18A" w14:textId="0193DCDC" w:rsidR="001E2DD8" w:rsidRPr="00F6151D" w:rsidRDefault="001E2DD8" w:rsidP="001E2DD8">
            <w:pPr>
              <w:jc w:val="center"/>
              <w:rPr>
                <w:rFonts w:cstheme="minorHAnsi"/>
                <w:sz w:val="24"/>
                <w:szCs w:val="24"/>
              </w:rPr>
            </w:pPr>
            <w:r>
              <w:rPr>
                <w:rFonts w:ascii="Arial" w:hAnsi="Arial" w:cs="Arial"/>
                <w:sz w:val="20"/>
                <w:szCs w:val="20"/>
              </w:rPr>
              <w:t>356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ED9C4" w14:textId="01AE5AE0" w:rsidR="001E2DD8" w:rsidRPr="00F6151D" w:rsidRDefault="001E2DD8" w:rsidP="001E2DD8">
            <w:pPr>
              <w:jc w:val="center"/>
              <w:rPr>
                <w:rFonts w:cstheme="minorHAnsi"/>
                <w:sz w:val="24"/>
                <w:szCs w:val="24"/>
              </w:rPr>
            </w:pPr>
            <w:r>
              <w:rPr>
                <w:rFonts w:ascii="Arial" w:hAnsi="Arial" w:cs="Arial"/>
                <w:sz w:val="20"/>
                <w:szCs w:val="20"/>
              </w:rPr>
              <w:t>1,853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51DDB" w14:textId="162BBDC2" w:rsidR="001E2DD8" w:rsidRPr="00F6151D" w:rsidRDefault="001E2DD8" w:rsidP="001E2DD8">
            <w:pPr>
              <w:jc w:val="center"/>
              <w:rPr>
                <w:rFonts w:cstheme="minorHAnsi"/>
                <w:sz w:val="24"/>
                <w:szCs w:val="24"/>
              </w:rPr>
            </w:pPr>
            <w:r>
              <w:rPr>
                <w:rFonts w:ascii="Arial" w:hAnsi="Arial" w:cs="Arial"/>
                <w:sz w:val="20"/>
                <w:szCs w:val="20"/>
              </w:rPr>
              <w:t>19.21%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271261" w14:textId="785B115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EF8F970" w14:textId="3E8D9708" w:rsidR="001E2DD8" w:rsidRPr="00F6151D" w:rsidRDefault="001E2DD8" w:rsidP="001E2DD8">
            <w:pPr>
              <w:jc w:val="center"/>
              <w:rPr>
                <w:rFonts w:cstheme="minorHAnsi"/>
                <w:sz w:val="24"/>
                <w:szCs w:val="24"/>
              </w:rPr>
            </w:pPr>
            <w:r>
              <w:rPr>
                <w:rFonts w:ascii="Calibri" w:hAnsi="Calibri" w:cs="Calibri"/>
              </w:rPr>
              <w:t>19.45%</w:t>
            </w:r>
          </w:p>
        </w:tc>
      </w:tr>
      <w:tr w:rsidR="001E2DD8" w:rsidRPr="00F6151D" w14:paraId="4AD5EB00" w14:textId="77777777" w:rsidTr="001E2DD8">
        <w:trPr>
          <w:trHeight w:val="255"/>
          <w:jc w:val="center"/>
        </w:trPr>
        <w:tc>
          <w:tcPr>
            <w:tcW w:w="2016" w:type="dxa"/>
            <w:noWrap/>
            <w:vAlign w:val="center"/>
            <w:hideMark/>
          </w:tcPr>
          <w:p w14:paraId="179CB59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OWENSBORO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00E51" w14:textId="497CB98D" w:rsidR="001E2DD8" w:rsidRPr="00F6151D" w:rsidRDefault="001E2DD8" w:rsidP="001E2DD8">
            <w:pPr>
              <w:jc w:val="center"/>
              <w:rPr>
                <w:rFonts w:cstheme="minorHAnsi"/>
                <w:sz w:val="24"/>
                <w:szCs w:val="24"/>
              </w:rPr>
            </w:pPr>
            <w:r>
              <w:rPr>
                <w:rFonts w:ascii="Arial" w:hAnsi="Arial" w:cs="Arial"/>
                <w:sz w:val="20"/>
                <w:szCs w:val="20"/>
              </w:rPr>
              <w:t>1,264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221CE" w14:textId="08FABFEB" w:rsidR="001E2DD8" w:rsidRPr="00F6151D" w:rsidRDefault="001E2DD8" w:rsidP="001E2DD8">
            <w:pPr>
              <w:jc w:val="center"/>
              <w:rPr>
                <w:rFonts w:cstheme="minorHAnsi"/>
                <w:sz w:val="24"/>
                <w:szCs w:val="24"/>
              </w:rPr>
            </w:pPr>
            <w:r>
              <w:rPr>
                <w:rFonts w:ascii="Arial" w:hAnsi="Arial" w:cs="Arial"/>
                <w:sz w:val="20"/>
                <w:szCs w:val="20"/>
              </w:rPr>
              <w:t>4,880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7905C" w14:textId="63CCA92E" w:rsidR="001E2DD8" w:rsidRPr="00F6151D" w:rsidRDefault="001E2DD8" w:rsidP="001E2DD8">
            <w:pPr>
              <w:jc w:val="center"/>
              <w:rPr>
                <w:rFonts w:cstheme="minorHAnsi"/>
                <w:sz w:val="24"/>
                <w:szCs w:val="24"/>
              </w:rPr>
            </w:pPr>
            <w:r>
              <w:rPr>
                <w:rFonts w:ascii="Arial" w:hAnsi="Arial" w:cs="Arial"/>
                <w:sz w:val="20"/>
                <w:szCs w:val="20"/>
              </w:rPr>
              <w:t>25.90%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29FFED" w14:textId="4E15595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B4BED28" w14:textId="58E7D3E3" w:rsidR="001E2DD8" w:rsidRPr="00F6151D" w:rsidRDefault="001E2DD8" w:rsidP="001E2DD8">
            <w:pPr>
              <w:jc w:val="center"/>
              <w:rPr>
                <w:rFonts w:cstheme="minorHAnsi"/>
                <w:sz w:val="24"/>
                <w:szCs w:val="24"/>
              </w:rPr>
            </w:pPr>
            <w:r>
              <w:rPr>
                <w:rFonts w:ascii="Calibri" w:hAnsi="Calibri" w:cs="Calibri"/>
              </w:rPr>
              <w:t>29.60%</w:t>
            </w:r>
          </w:p>
        </w:tc>
      </w:tr>
      <w:tr w:rsidR="001E2DD8" w:rsidRPr="00F6151D" w14:paraId="7D44E0BB" w14:textId="77777777" w:rsidTr="001E2DD8">
        <w:trPr>
          <w:trHeight w:val="255"/>
          <w:jc w:val="center"/>
        </w:trPr>
        <w:tc>
          <w:tcPr>
            <w:tcW w:w="2016" w:type="dxa"/>
            <w:noWrap/>
            <w:vAlign w:val="center"/>
            <w:hideMark/>
          </w:tcPr>
          <w:p w14:paraId="0BA5462E"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OWSLEY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0AC1" w14:textId="506C5489" w:rsidR="001E2DD8" w:rsidRPr="00F6151D" w:rsidRDefault="001E2DD8" w:rsidP="001E2DD8">
            <w:pPr>
              <w:jc w:val="center"/>
              <w:rPr>
                <w:rFonts w:cstheme="minorHAnsi"/>
                <w:sz w:val="24"/>
                <w:szCs w:val="24"/>
              </w:rPr>
            </w:pPr>
            <w:r>
              <w:rPr>
                <w:rFonts w:ascii="Arial" w:hAnsi="Arial" w:cs="Arial"/>
                <w:sz w:val="20"/>
                <w:szCs w:val="20"/>
              </w:rPr>
              <w:t>326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38939" w14:textId="43EC9E3F" w:rsidR="001E2DD8" w:rsidRPr="00F6151D" w:rsidRDefault="001E2DD8" w:rsidP="001E2DD8">
            <w:pPr>
              <w:jc w:val="center"/>
              <w:rPr>
                <w:rFonts w:cstheme="minorHAnsi"/>
                <w:sz w:val="24"/>
                <w:szCs w:val="24"/>
              </w:rPr>
            </w:pPr>
            <w:r>
              <w:rPr>
                <w:rFonts w:ascii="Arial" w:hAnsi="Arial" w:cs="Arial"/>
                <w:sz w:val="20"/>
                <w:szCs w:val="20"/>
              </w:rPr>
              <w:t>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413E4" w14:textId="6D61AE16" w:rsidR="001E2DD8" w:rsidRPr="00F6151D" w:rsidRDefault="001E2DD8" w:rsidP="001E2DD8">
            <w:pPr>
              <w:jc w:val="center"/>
              <w:rPr>
                <w:rFonts w:cstheme="minorHAnsi"/>
                <w:sz w:val="24"/>
                <w:szCs w:val="24"/>
              </w:rPr>
            </w:pPr>
            <w:r>
              <w:rPr>
                <w:rFonts w:ascii="Arial" w:hAnsi="Arial" w:cs="Arial"/>
                <w:sz w:val="20"/>
                <w:szCs w:val="20"/>
              </w:rPr>
              <w:t>45.92%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4BF6E8" w14:textId="539867D5"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B4BFD66" w14:textId="50B89E54" w:rsidR="001E2DD8" w:rsidRPr="00F6151D" w:rsidRDefault="001E2DD8" w:rsidP="001E2DD8">
            <w:pPr>
              <w:jc w:val="center"/>
              <w:rPr>
                <w:rFonts w:cstheme="minorHAnsi"/>
                <w:sz w:val="24"/>
                <w:szCs w:val="24"/>
              </w:rPr>
            </w:pPr>
            <w:r>
              <w:rPr>
                <w:rFonts w:ascii="Calibri" w:hAnsi="Calibri" w:cs="Calibri"/>
              </w:rPr>
              <w:t>46.14%</w:t>
            </w:r>
          </w:p>
        </w:tc>
      </w:tr>
      <w:tr w:rsidR="001E2DD8" w:rsidRPr="00F6151D" w14:paraId="3C4D444C" w14:textId="77777777" w:rsidTr="001E2DD8">
        <w:trPr>
          <w:trHeight w:val="255"/>
          <w:jc w:val="center"/>
        </w:trPr>
        <w:tc>
          <w:tcPr>
            <w:tcW w:w="2016" w:type="dxa"/>
            <w:noWrap/>
            <w:vAlign w:val="center"/>
            <w:hideMark/>
          </w:tcPr>
          <w:p w14:paraId="566E6C5B"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PADUCAH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FB3CD" w14:textId="387F8388" w:rsidR="001E2DD8" w:rsidRPr="00F6151D" w:rsidRDefault="001E2DD8" w:rsidP="001E2DD8">
            <w:pPr>
              <w:jc w:val="center"/>
              <w:rPr>
                <w:rFonts w:cstheme="minorHAnsi"/>
                <w:sz w:val="24"/>
                <w:szCs w:val="24"/>
              </w:rPr>
            </w:pPr>
            <w:r>
              <w:rPr>
                <w:rFonts w:ascii="Arial" w:hAnsi="Arial" w:cs="Arial"/>
                <w:sz w:val="20"/>
                <w:szCs w:val="20"/>
              </w:rPr>
              <w:t>945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AA05" w14:textId="2A0491BA" w:rsidR="001E2DD8" w:rsidRPr="00F6151D" w:rsidRDefault="001E2DD8" w:rsidP="001E2DD8">
            <w:pPr>
              <w:jc w:val="center"/>
              <w:rPr>
                <w:rFonts w:cstheme="minorHAnsi"/>
                <w:sz w:val="24"/>
                <w:szCs w:val="24"/>
              </w:rPr>
            </w:pPr>
            <w:r>
              <w:rPr>
                <w:rFonts w:ascii="Arial" w:hAnsi="Arial" w:cs="Arial"/>
                <w:sz w:val="20"/>
                <w:szCs w:val="20"/>
              </w:rPr>
              <w:t>3,162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466E6" w14:textId="2BD170F3" w:rsidR="001E2DD8" w:rsidRPr="00F6151D" w:rsidRDefault="001E2DD8" w:rsidP="001E2DD8">
            <w:pPr>
              <w:jc w:val="center"/>
              <w:rPr>
                <w:rFonts w:cstheme="minorHAnsi"/>
                <w:sz w:val="24"/>
                <w:szCs w:val="24"/>
              </w:rPr>
            </w:pPr>
            <w:r>
              <w:rPr>
                <w:rFonts w:ascii="Arial" w:hAnsi="Arial" w:cs="Arial"/>
                <w:sz w:val="20"/>
                <w:szCs w:val="20"/>
              </w:rPr>
              <w:t>29.89%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2C3A4D" w14:textId="1DFA552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9C59761" w14:textId="559EE7D0" w:rsidR="001E2DD8" w:rsidRPr="00F6151D" w:rsidRDefault="001E2DD8" w:rsidP="001E2DD8">
            <w:pPr>
              <w:jc w:val="center"/>
              <w:rPr>
                <w:rFonts w:cstheme="minorHAnsi"/>
                <w:sz w:val="24"/>
                <w:szCs w:val="24"/>
              </w:rPr>
            </w:pPr>
            <w:r>
              <w:rPr>
                <w:rFonts w:ascii="Calibri" w:hAnsi="Calibri" w:cs="Calibri"/>
              </w:rPr>
              <w:t>32.28%</w:t>
            </w:r>
          </w:p>
        </w:tc>
      </w:tr>
      <w:tr w:rsidR="001E2DD8" w:rsidRPr="00F6151D" w14:paraId="368381AA" w14:textId="77777777" w:rsidTr="001E2DD8">
        <w:trPr>
          <w:trHeight w:val="255"/>
          <w:jc w:val="center"/>
        </w:trPr>
        <w:tc>
          <w:tcPr>
            <w:tcW w:w="2016" w:type="dxa"/>
            <w:noWrap/>
            <w:vAlign w:val="center"/>
            <w:hideMark/>
          </w:tcPr>
          <w:p w14:paraId="7B41EC3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PAINTSVILLE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F6381" w14:textId="1F3BA988" w:rsidR="001E2DD8" w:rsidRPr="00F6151D" w:rsidRDefault="001E2DD8" w:rsidP="001E2DD8">
            <w:pPr>
              <w:jc w:val="center"/>
              <w:rPr>
                <w:rFonts w:cstheme="minorHAnsi"/>
                <w:sz w:val="24"/>
                <w:szCs w:val="24"/>
              </w:rPr>
            </w:pPr>
            <w:r>
              <w:rPr>
                <w:rFonts w:ascii="Arial" w:hAnsi="Arial" w:cs="Arial"/>
                <w:sz w:val="20"/>
                <w:szCs w:val="20"/>
              </w:rPr>
              <w:t>110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12D3" w14:textId="0AD09792" w:rsidR="001E2DD8" w:rsidRPr="00F6151D" w:rsidRDefault="001E2DD8" w:rsidP="001E2DD8">
            <w:pPr>
              <w:jc w:val="center"/>
              <w:rPr>
                <w:rFonts w:cstheme="minorHAnsi"/>
                <w:sz w:val="24"/>
                <w:szCs w:val="24"/>
              </w:rPr>
            </w:pPr>
            <w:r>
              <w:rPr>
                <w:rFonts w:ascii="Arial" w:hAnsi="Arial" w:cs="Arial"/>
                <w:sz w:val="20"/>
                <w:szCs w:val="20"/>
              </w:rPr>
              <w:t>447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3DCA7" w14:textId="62979B6C" w:rsidR="001E2DD8" w:rsidRPr="00F6151D" w:rsidRDefault="001E2DD8" w:rsidP="001E2DD8">
            <w:pPr>
              <w:jc w:val="center"/>
              <w:rPr>
                <w:rFonts w:cstheme="minorHAnsi"/>
                <w:sz w:val="24"/>
                <w:szCs w:val="24"/>
              </w:rPr>
            </w:pPr>
            <w:r>
              <w:rPr>
                <w:rFonts w:ascii="Arial" w:hAnsi="Arial" w:cs="Arial"/>
                <w:sz w:val="20"/>
                <w:szCs w:val="20"/>
              </w:rPr>
              <w:t>24.61%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934CEC2" w14:textId="744544F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9ECA504" w14:textId="4C2FF499" w:rsidR="001E2DD8" w:rsidRPr="00F6151D" w:rsidRDefault="001E2DD8" w:rsidP="001E2DD8">
            <w:pPr>
              <w:jc w:val="center"/>
              <w:rPr>
                <w:rFonts w:cstheme="minorHAnsi"/>
                <w:sz w:val="24"/>
                <w:szCs w:val="24"/>
              </w:rPr>
            </w:pPr>
            <w:r>
              <w:rPr>
                <w:rFonts w:ascii="Calibri" w:hAnsi="Calibri" w:cs="Calibri"/>
              </w:rPr>
              <w:t>26.17%</w:t>
            </w:r>
          </w:p>
        </w:tc>
      </w:tr>
      <w:tr w:rsidR="001E2DD8" w:rsidRPr="00F6151D" w14:paraId="7DCC2DC8" w14:textId="77777777" w:rsidTr="001E2DD8">
        <w:trPr>
          <w:trHeight w:val="255"/>
          <w:jc w:val="center"/>
        </w:trPr>
        <w:tc>
          <w:tcPr>
            <w:tcW w:w="2016" w:type="dxa"/>
            <w:noWrap/>
            <w:vAlign w:val="center"/>
            <w:hideMark/>
          </w:tcPr>
          <w:p w14:paraId="6E12303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PARIS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0CFE6" w14:textId="0812616A" w:rsidR="001E2DD8" w:rsidRPr="00F6151D" w:rsidRDefault="001E2DD8" w:rsidP="001E2DD8">
            <w:pPr>
              <w:jc w:val="center"/>
              <w:rPr>
                <w:rFonts w:cstheme="minorHAnsi"/>
                <w:sz w:val="24"/>
                <w:szCs w:val="24"/>
              </w:rPr>
            </w:pPr>
            <w:r>
              <w:rPr>
                <w:rFonts w:ascii="Arial" w:hAnsi="Arial" w:cs="Arial"/>
                <w:sz w:val="20"/>
                <w:szCs w:val="20"/>
              </w:rPr>
              <w:t>246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498A0" w14:textId="3CB685F9" w:rsidR="001E2DD8" w:rsidRPr="00F6151D" w:rsidRDefault="001E2DD8" w:rsidP="001E2DD8">
            <w:pPr>
              <w:jc w:val="center"/>
              <w:rPr>
                <w:rFonts w:cstheme="minorHAnsi"/>
                <w:sz w:val="24"/>
                <w:szCs w:val="24"/>
              </w:rPr>
            </w:pPr>
            <w:r>
              <w:rPr>
                <w:rFonts w:ascii="Arial" w:hAnsi="Arial" w:cs="Arial"/>
                <w:sz w:val="20"/>
                <w:szCs w:val="20"/>
              </w:rPr>
              <w:t>856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00572" w14:textId="4354D571" w:rsidR="001E2DD8" w:rsidRPr="00F6151D" w:rsidRDefault="001E2DD8" w:rsidP="001E2DD8">
            <w:pPr>
              <w:jc w:val="center"/>
              <w:rPr>
                <w:rFonts w:cstheme="minorHAnsi"/>
                <w:sz w:val="24"/>
                <w:szCs w:val="24"/>
              </w:rPr>
            </w:pPr>
            <w:r>
              <w:rPr>
                <w:rFonts w:ascii="Arial" w:hAnsi="Arial" w:cs="Arial"/>
                <w:sz w:val="20"/>
                <w:szCs w:val="20"/>
              </w:rPr>
              <w:t>28.74%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7DBFA7" w14:textId="148924F3"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A2E5053" w14:textId="66C769D8" w:rsidR="001E2DD8" w:rsidRPr="00F6151D" w:rsidRDefault="001E2DD8" w:rsidP="001E2DD8">
            <w:pPr>
              <w:jc w:val="center"/>
              <w:rPr>
                <w:rFonts w:cstheme="minorHAnsi"/>
                <w:sz w:val="24"/>
                <w:szCs w:val="24"/>
              </w:rPr>
            </w:pPr>
            <w:r>
              <w:rPr>
                <w:rFonts w:ascii="Calibri" w:hAnsi="Calibri" w:cs="Calibri"/>
              </w:rPr>
              <w:t>29.66%</w:t>
            </w:r>
          </w:p>
        </w:tc>
      </w:tr>
      <w:tr w:rsidR="001E2DD8" w:rsidRPr="00F6151D" w14:paraId="5F3772E8" w14:textId="77777777" w:rsidTr="001E2DD8">
        <w:trPr>
          <w:trHeight w:val="255"/>
          <w:jc w:val="center"/>
        </w:trPr>
        <w:tc>
          <w:tcPr>
            <w:tcW w:w="2016" w:type="dxa"/>
            <w:noWrap/>
            <w:vAlign w:val="center"/>
            <w:hideMark/>
          </w:tcPr>
          <w:p w14:paraId="1D05434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PENDLETON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AFCF" w14:textId="7ADD5248" w:rsidR="001E2DD8" w:rsidRPr="00F6151D" w:rsidRDefault="001E2DD8" w:rsidP="001E2DD8">
            <w:pPr>
              <w:jc w:val="center"/>
              <w:rPr>
                <w:rFonts w:cstheme="minorHAnsi"/>
                <w:sz w:val="24"/>
                <w:szCs w:val="24"/>
              </w:rPr>
            </w:pPr>
            <w:r>
              <w:rPr>
                <w:rFonts w:ascii="Arial" w:hAnsi="Arial" w:cs="Arial"/>
                <w:sz w:val="20"/>
                <w:szCs w:val="20"/>
              </w:rPr>
              <w:t>509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295ED" w14:textId="1551E12E" w:rsidR="001E2DD8" w:rsidRPr="00F6151D" w:rsidRDefault="001E2DD8" w:rsidP="001E2DD8">
            <w:pPr>
              <w:jc w:val="center"/>
              <w:rPr>
                <w:rFonts w:cstheme="minorHAnsi"/>
                <w:sz w:val="24"/>
                <w:szCs w:val="24"/>
              </w:rPr>
            </w:pPr>
            <w:r>
              <w:rPr>
                <w:rFonts w:ascii="Arial" w:hAnsi="Arial" w:cs="Arial"/>
                <w:sz w:val="20"/>
                <w:szCs w:val="20"/>
              </w:rPr>
              <w:t>2,406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9D82" w14:textId="47AD029B" w:rsidR="001E2DD8" w:rsidRPr="00F6151D" w:rsidRDefault="001E2DD8" w:rsidP="001E2DD8">
            <w:pPr>
              <w:jc w:val="center"/>
              <w:rPr>
                <w:rFonts w:cstheme="minorHAnsi"/>
                <w:sz w:val="24"/>
                <w:szCs w:val="24"/>
              </w:rPr>
            </w:pPr>
            <w:r>
              <w:rPr>
                <w:rFonts w:ascii="Arial" w:hAnsi="Arial" w:cs="Arial"/>
                <w:sz w:val="20"/>
                <w:szCs w:val="20"/>
              </w:rPr>
              <w:t>21.16%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D5A2C" w14:textId="009C35C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9990A92" w14:textId="0B3482A0" w:rsidR="001E2DD8" w:rsidRPr="00F6151D" w:rsidRDefault="001E2DD8" w:rsidP="001E2DD8">
            <w:pPr>
              <w:jc w:val="center"/>
              <w:rPr>
                <w:rFonts w:cstheme="minorHAnsi"/>
                <w:sz w:val="24"/>
                <w:szCs w:val="24"/>
              </w:rPr>
            </w:pPr>
            <w:r>
              <w:rPr>
                <w:rFonts w:ascii="Calibri" w:hAnsi="Calibri" w:cs="Calibri"/>
              </w:rPr>
              <w:t>20.87%</w:t>
            </w:r>
          </w:p>
        </w:tc>
      </w:tr>
      <w:tr w:rsidR="001E2DD8" w:rsidRPr="00F6151D" w14:paraId="7345A99F" w14:textId="77777777" w:rsidTr="001E2DD8">
        <w:trPr>
          <w:trHeight w:val="255"/>
          <w:jc w:val="center"/>
        </w:trPr>
        <w:tc>
          <w:tcPr>
            <w:tcW w:w="2016" w:type="dxa"/>
            <w:noWrap/>
            <w:vAlign w:val="center"/>
            <w:hideMark/>
          </w:tcPr>
          <w:p w14:paraId="6D400F6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PERRY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B3263" w14:textId="07748EE1" w:rsidR="001E2DD8" w:rsidRPr="00F6151D" w:rsidRDefault="001E2DD8" w:rsidP="001E2DD8">
            <w:pPr>
              <w:jc w:val="center"/>
              <w:rPr>
                <w:rFonts w:cstheme="minorHAnsi"/>
                <w:sz w:val="24"/>
                <w:szCs w:val="24"/>
              </w:rPr>
            </w:pPr>
            <w:r>
              <w:rPr>
                <w:rFonts w:ascii="Arial" w:hAnsi="Arial" w:cs="Arial"/>
                <w:sz w:val="20"/>
                <w:szCs w:val="20"/>
              </w:rPr>
              <w:t>1,242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8EFAF" w14:textId="6B8488F3" w:rsidR="001E2DD8" w:rsidRPr="00F6151D" w:rsidRDefault="001E2DD8" w:rsidP="001E2DD8">
            <w:pPr>
              <w:jc w:val="center"/>
              <w:rPr>
                <w:rFonts w:cstheme="minorHAnsi"/>
                <w:sz w:val="24"/>
                <w:szCs w:val="24"/>
              </w:rPr>
            </w:pPr>
            <w:r>
              <w:rPr>
                <w:rFonts w:ascii="Arial" w:hAnsi="Arial" w:cs="Arial"/>
                <w:sz w:val="20"/>
                <w:szCs w:val="20"/>
              </w:rPr>
              <w:t>3,525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FDFBE" w14:textId="5444F925" w:rsidR="001E2DD8" w:rsidRPr="00F6151D" w:rsidRDefault="001E2DD8" w:rsidP="001E2DD8">
            <w:pPr>
              <w:jc w:val="center"/>
              <w:rPr>
                <w:rFonts w:cstheme="minorHAnsi"/>
                <w:sz w:val="24"/>
                <w:szCs w:val="24"/>
              </w:rPr>
            </w:pPr>
            <w:r>
              <w:rPr>
                <w:rFonts w:ascii="Arial" w:hAnsi="Arial" w:cs="Arial"/>
                <w:sz w:val="20"/>
                <w:szCs w:val="20"/>
              </w:rPr>
              <w:t>35.23%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776DB2" w14:textId="28933B02"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DB7E7D4" w14:textId="7883F0F7" w:rsidR="001E2DD8" w:rsidRPr="00F6151D" w:rsidRDefault="001E2DD8" w:rsidP="001E2DD8">
            <w:pPr>
              <w:jc w:val="center"/>
              <w:rPr>
                <w:rFonts w:cstheme="minorHAnsi"/>
                <w:sz w:val="24"/>
                <w:szCs w:val="24"/>
              </w:rPr>
            </w:pPr>
            <w:r>
              <w:rPr>
                <w:rFonts w:ascii="Calibri" w:hAnsi="Calibri" w:cs="Calibri"/>
              </w:rPr>
              <w:t>32.11%</w:t>
            </w:r>
          </w:p>
        </w:tc>
      </w:tr>
      <w:tr w:rsidR="001E2DD8" w:rsidRPr="00F6151D" w14:paraId="750B33B5" w14:textId="77777777" w:rsidTr="001E2DD8">
        <w:trPr>
          <w:trHeight w:val="255"/>
          <w:jc w:val="center"/>
        </w:trPr>
        <w:tc>
          <w:tcPr>
            <w:tcW w:w="2016" w:type="dxa"/>
            <w:noWrap/>
            <w:vAlign w:val="center"/>
            <w:hideMark/>
          </w:tcPr>
          <w:p w14:paraId="52893CD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PIKE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0A6C0" w14:textId="3613E4D6" w:rsidR="001E2DD8" w:rsidRPr="00F6151D" w:rsidRDefault="001E2DD8" w:rsidP="001E2DD8">
            <w:pPr>
              <w:jc w:val="center"/>
              <w:rPr>
                <w:rFonts w:cstheme="minorHAnsi"/>
                <w:sz w:val="24"/>
                <w:szCs w:val="24"/>
              </w:rPr>
            </w:pPr>
            <w:r>
              <w:rPr>
                <w:rFonts w:ascii="Arial" w:hAnsi="Arial" w:cs="Arial"/>
                <w:sz w:val="20"/>
                <w:szCs w:val="20"/>
              </w:rPr>
              <w:t>2,335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A03FE" w14:textId="09FE3BBC" w:rsidR="001E2DD8" w:rsidRPr="00F6151D" w:rsidRDefault="001E2DD8" w:rsidP="001E2DD8">
            <w:pPr>
              <w:jc w:val="center"/>
              <w:rPr>
                <w:rFonts w:cstheme="minorHAnsi"/>
                <w:sz w:val="24"/>
                <w:szCs w:val="24"/>
              </w:rPr>
            </w:pPr>
            <w:r>
              <w:rPr>
                <w:rFonts w:ascii="Arial" w:hAnsi="Arial" w:cs="Arial"/>
                <w:sz w:val="20"/>
                <w:szCs w:val="20"/>
              </w:rPr>
              <w:t>8,195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80502" w14:textId="0984450A" w:rsidR="001E2DD8" w:rsidRPr="00F6151D" w:rsidRDefault="001E2DD8" w:rsidP="001E2DD8">
            <w:pPr>
              <w:jc w:val="center"/>
              <w:rPr>
                <w:rFonts w:cstheme="minorHAnsi"/>
                <w:sz w:val="24"/>
                <w:szCs w:val="24"/>
              </w:rPr>
            </w:pPr>
            <w:r>
              <w:rPr>
                <w:rFonts w:ascii="Arial" w:hAnsi="Arial" w:cs="Arial"/>
                <w:sz w:val="20"/>
                <w:szCs w:val="20"/>
              </w:rPr>
              <w:t>28.49%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5007B" w14:textId="7391E7F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31057F6" w14:textId="78C02073" w:rsidR="001E2DD8" w:rsidRPr="00F6151D" w:rsidRDefault="001E2DD8" w:rsidP="001E2DD8">
            <w:pPr>
              <w:jc w:val="center"/>
              <w:rPr>
                <w:rFonts w:cstheme="minorHAnsi"/>
                <w:sz w:val="24"/>
                <w:szCs w:val="24"/>
              </w:rPr>
            </w:pPr>
            <w:r>
              <w:rPr>
                <w:rFonts w:ascii="Calibri" w:hAnsi="Calibri" w:cs="Calibri"/>
              </w:rPr>
              <w:t>30.43%</w:t>
            </w:r>
          </w:p>
        </w:tc>
      </w:tr>
      <w:tr w:rsidR="001E2DD8" w:rsidRPr="00F6151D" w14:paraId="6A7FE7B7" w14:textId="77777777" w:rsidTr="001E2DD8">
        <w:trPr>
          <w:trHeight w:val="255"/>
          <w:jc w:val="center"/>
        </w:trPr>
        <w:tc>
          <w:tcPr>
            <w:tcW w:w="2016" w:type="dxa"/>
            <w:noWrap/>
            <w:vAlign w:val="center"/>
            <w:hideMark/>
          </w:tcPr>
          <w:p w14:paraId="49CBA19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PIKEVILLE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1E010" w14:textId="66B8A3C1" w:rsidR="001E2DD8" w:rsidRPr="00F6151D" w:rsidRDefault="001E2DD8" w:rsidP="001E2DD8">
            <w:pPr>
              <w:jc w:val="center"/>
              <w:rPr>
                <w:rFonts w:cstheme="minorHAnsi"/>
                <w:sz w:val="24"/>
                <w:szCs w:val="24"/>
              </w:rPr>
            </w:pPr>
            <w:r>
              <w:rPr>
                <w:rFonts w:ascii="Arial" w:hAnsi="Arial" w:cs="Arial"/>
                <w:sz w:val="20"/>
                <w:szCs w:val="20"/>
              </w:rPr>
              <w:t>219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D9BFA" w14:textId="1C3711DA" w:rsidR="001E2DD8" w:rsidRPr="00F6151D" w:rsidRDefault="001E2DD8" w:rsidP="001E2DD8">
            <w:pPr>
              <w:jc w:val="center"/>
              <w:rPr>
                <w:rFonts w:cstheme="minorHAnsi"/>
                <w:sz w:val="24"/>
                <w:szCs w:val="24"/>
              </w:rPr>
            </w:pPr>
            <w:r>
              <w:rPr>
                <w:rFonts w:ascii="Arial" w:hAnsi="Arial" w:cs="Arial"/>
                <w:sz w:val="20"/>
                <w:szCs w:val="20"/>
              </w:rPr>
              <w:t>755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5C1AC" w14:textId="23CACC8A" w:rsidR="001E2DD8" w:rsidRPr="00F6151D" w:rsidRDefault="001E2DD8" w:rsidP="001E2DD8">
            <w:pPr>
              <w:jc w:val="center"/>
              <w:rPr>
                <w:rFonts w:cstheme="minorHAnsi"/>
                <w:sz w:val="24"/>
                <w:szCs w:val="24"/>
              </w:rPr>
            </w:pPr>
            <w:r>
              <w:rPr>
                <w:rFonts w:ascii="Arial" w:hAnsi="Arial" w:cs="Arial"/>
                <w:sz w:val="20"/>
                <w:szCs w:val="20"/>
              </w:rPr>
              <w:t>29.01%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F3ED6D" w14:textId="44D7C80D"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6E857E0" w14:textId="7DA9CB31" w:rsidR="001E2DD8" w:rsidRPr="00F6151D" w:rsidRDefault="001E2DD8" w:rsidP="001E2DD8">
            <w:pPr>
              <w:jc w:val="center"/>
              <w:rPr>
                <w:rFonts w:cstheme="minorHAnsi"/>
                <w:sz w:val="24"/>
                <w:szCs w:val="24"/>
              </w:rPr>
            </w:pPr>
            <w:r>
              <w:rPr>
                <w:rFonts w:ascii="Calibri" w:hAnsi="Calibri" w:cs="Calibri"/>
              </w:rPr>
              <w:t>32.85%</w:t>
            </w:r>
          </w:p>
        </w:tc>
      </w:tr>
      <w:tr w:rsidR="001E2DD8" w:rsidRPr="00F6151D" w14:paraId="2CEFBD37" w14:textId="77777777" w:rsidTr="001E2DD8">
        <w:trPr>
          <w:trHeight w:val="255"/>
          <w:jc w:val="center"/>
        </w:trPr>
        <w:tc>
          <w:tcPr>
            <w:tcW w:w="2016" w:type="dxa"/>
            <w:noWrap/>
            <w:vAlign w:val="center"/>
            <w:hideMark/>
          </w:tcPr>
          <w:p w14:paraId="47E9524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PINEVILLE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AF8E" w14:textId="4582996B" w:rsidR="001E2DD8" w:rsidRPr="00F6151D" w:rsidRDefault="001E2DD8" w:rsidP="001E2DD8">
            <w:pPr>
              <w:jc w:val="center"/>
              <w:rPr>
                <w:rFonts w:cstheme="minorHAnsi"/>
                <w:sz w:val="24"/>
                <w:szCs w:val="24"/>
              </w:rPr>
            </w:pPr>
            <w:r>
              <w:rPr>
                <w:rFonts w:ascii="Arial" w:hAnsi="Arial" w:cs="Arial"/>
                <w:sz w:val="20"/>
                <w:szCs w:val="20"/>
              </w:rPr>
              <w:t>103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9D026" w14:textId="341A1A43" w:rsidR="001E2DD8" w:rsidRPr="00F6151D" w:rsidRDefault="001E2DD8" w:rsidP="001E2DD8">
            <w:pPr>
              <w:jc w:val="center"/>
              <w:rPr>
                <w:rFonts w:cstheme="minorHAnsi"/>
                <w:sz w:val="24"/>
                <w:szCs w:val="24"/>
              </w:rPr>
            </w:pPr>
            <w:r>
              <w:rPr>
                <w:rFonts w:ascii="Arial" w:hAnsi="Arial" w:cs="Arial"/>
                <w:sz w:val="20"/>
                <w:szCs w:val="20"/>
              </w:rPr>
              <w:t>265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1B6C" w14:textId="72834FB4" w:rsidR="001E2DD8" w:rsidRPr="00F6151D" w:rsidRDefault="001E2DD8" w:rsidP="001E2DD8">
            <w:pPr>
              <w:jc w:val="center"/>
              <w:rPr>
                <w:rFonts w:cstheme="minorHAnsi"/>
                <w:sz w:val="24"/>
                <w:szCs w:val="24"/>
              </w:rPr>
            </w:pPr>
            <w:r>
              <w:rPr>
                <w:rFonts w:ascii="Arial" w:hAnsi="Arial" w:cs="Arial"/>
                <w:sz w:val="20"/>
                <w:szCs w:val="20"/>
              </w:rPr>
              <w:t>38.87%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3FBB01" w14:textId="354630D7"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77F5D4C0" w14:textId="75E51AE5" w:rsidR="001E2DD8" w:rsidRPr="00F6151D" w:rsidRDefault="001E2DD8" w:rsidP="001E2DD8">
            <w:pPr>
              <w:jc w:val="center"/>
              <w:rPr>
                <w:rFonts w:cstheme="minorHAnsi"/>
                <w:sz w:val="24"/>
                <w:szCs w:val="24"/>
              </w:rPr>
            </w:pPr>
            <w:r>
              <w:rPr>
                <w:rFonts w:ascii="Calibri" w:hAnsi="Calibri" w:cs="Calibri"/>
              </w:rPr>
              <w:t>33.59%</w:t>
            </w:r>
          </w:p>
        </w:tc>
      </w:tr>
      <w:tr w:rsidR="001E2DD8" w:rsidRPr="00F6151D" w14:paraId="399CD585" w14:textId="77777777" w:rsidTr="001E2DD8">
        <w:trPr>
          <w:trHeight w:val="255"/>
          <w:jc w:val="center"/>
        </w:trPr>
        <w:tc>
          <w:tcPr>
            <w:tcW w:w="2016" w:type="dxa"/>
            <w:noWrap/>
            <w:vAlign w:val="center"/>
            <w:hideMark/>
          </w:tcPr>
          <w:p w14:paraId="043ABD6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POWELL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FCFE9" w14:textId="63FEEF4C" w:rsidR="001E2DD8" w:rsidRPr="00F6151D" w:rsidRDefault="001E2DD8" w:rsidP="001E2DD8">
            <w:pPr>
              <w:jc w:val="center"/>
              <w:rPr>
                <w:rFonts w:cstheme="minorHAnsi"/>
                <w:sz w:val="24"/>
                <w:szCs w:val="24"/>
              </w:rPr>
            </w:pPr>
            <w:r>
              <w:rPr>
                <w:rFonts w:ascii="Arial" w:hAnsi="Arial" w:cs="Arial"/>
                <w:sz w:val="20"/>
                <w:szCs w:val="20"/>
              </w:rPr>
              <w:t>642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7F4CA" w14:textId="696ED117" w:rsidR="001E2DD8" w:rsidRPr="00F6151D" w:rsidRDefault="001E2DD8" w:rsidP="001E2DD8">
            <w:pPr>
              <w:jc w:val="center"/>
              <w:rPr>
                <w:rFonts w:cstheme="minorHAnsi"/>
                <w:sz w:val="24"/>
                <w:szCs w:val="24"/>
              </w:rPr>
            </w:pPr>
            <w:r>
              <w:rPr>
                <w:rFonts w:ascii="Arial" w:hAnsi="Arial" w:cs="Arial"/>
                <w:sz w:val="20"/>
                <w:szCs w:val="20"/>
              </w:rPr>
              <w:t>2,163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6A65F" w14:textId="2F22C1F9" w:rsidR="001E2DD8" w:rsidRPr="00F6151D" w:rsidRDefault="001E2DD8" w:rsidP="001E2DD8">
            <w:pPr>
              <w:jc w:val="center"/>
              <w:rPr>
                <w:rFonts w:cstheme="minorHAnsi"/>
                <w:sz w:val="24"/>
                <w:szCs w:val="24"/>
              </w:rPr>
            </w:pPr>
            <w:r>
              <w:rPr>
                <w:rFonts w:ascii="Arial" w:hAnsi="Arial" w:cs="Arial"/>
                <w:sz w:val="20"/>
                <w:szCs w:val="20"/>
              </w:rPr>
              <w:t>29.68%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39852C" w14:textId="1ECD67A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BB6A9CC" w14:textId="7145CC62" w:rsidR="001E2DD8" w:rsidRPr="00F6151D" w:rsidRDefault="001E2DD8" w:rsidP="001E2DD8">
            <w:pPr>
              <w:jc w:val="center"/>
              <w:rPr>
                <w:rFonts w:cstheme="minorHAnsi"/>
                <w:sz w:val="24"/>
                <w:szCs w:val="24"/>
              </w:rPr>
            </w:pPr>
            <w:r>
              <w:rPr>
                <w:rFonts w:ascii="Calibri" w:hAnsi="Calibri" w:cs="Calibri"/>
              </w:rPr>
              <w:t>32.59%</w:t>
            </w:r>
          </w:p>
        </w:tc>
      </w:tr>
      <w:tr w:rsidR="001E2DD8" w:rsidRPr="00F6151D" w14:paraId="3F8482A6" w14:textId="77777777" w:rsidTr="001E2DD8">
        <w:trPr>
          <w:trHeight w:val="255"/>
          <w:jc w:val="center"/>
        </w:trPr>
        <w:tc>
          <w:tcPr>
            <w:tcW w:w="2016" w:type="dxa"/>
            <w:noWrap/>
            <w:vAlign w:val="center"/>
            <w:hideMark/>
          </w:tcPr>
          <w:p w14:paraId="50B8240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PULASKI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C3DFF" w14:textId="171837A2" w:rsidR="001E2DD8" w:rsidRPr="00F6151D" w:rsidRDefault="001E2DD8" w:rsidP="001E2DD8">
            <w:pPr>
              <w:jc w:val="center"/>
              <w:rPr>
                <w:rFonts w:cstheme="minorHAnsi"/>
                <w:sz w:val="24"/>
                <w:szCs w:val="24"/>
              </w:rPr>
            </w:pPr>
            <w:r>
              <w:rPr>
                <w:rFonts w:ascii="Arial" w:hAnsi="Arial" w:cs="Arial"/>
                <w:sz w:val="20"/>
                <w:szCs w:val="20"/>
              </w:rPr>
              <w:t>1,971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44B7" w14:textId="67654D7B" w:rsidR="001E2DD8" w:rsidRPr="00F6151D" w:rsidRDefault="001E2DD8" w:rsidP="001E2DD8">
            <w:pPr>
              <w:jc w:val="center"/>
              <w:rPr>
                <w:rFonts w:cstheme="minorHAnsi"/>
                <w:sz w:val="24"/>
                <w:szCs w:val="24"/>
              </w:rPr>
            </w:pPr>
            <w:r>
              <w:rPr>
                <w:rFonts w:ascii="Arial" w:hAnsi="Arial" w:cs="Arial"/>
                <w:sz w:val="20"/>
                <w:szCs w:val="20"/>
              </w:rPr>
              <w:t>9,064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FFB98" w14:textId="15C1BDE6" w:rsidR="001E2DD8" w:rsidRPr="00F6151D" w:rsidRDefault="001E2DD8" w:rsidP="001E2DD8">
            <w:pPr>
              <w:jc w:val="center"/>
              <w:rPr>
                <w:rFonts w:cstheme="minorHAnsi"/>
                <w:sz w:val="24"/>
                <w:szCs w:val="24"/>
              </w:rPr>
            </w:pPr>
            <w:r>
              <w:rPr>
                <w:rFonts w:ascii="Arial" w:hAnsi="Arial" w:cs="Arial"/>
                <w:sz w:val="20"/>
                <w:szCs w:val="20"/>
              </w:rPr>
              <w:t>21.75%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83CB43" w14:textId="588FC446"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C19A966" w14:textId="1DBEBBEC" w:rsidR="001E2DD8" w:rsidRPr="00F6151D" w:rsidRDefault="001E2DD8" w:rsidP="001E2DD8">
            <w:pPr>
              <w:jc w:val="center"/>
              <w:rPr>
                <w:rFonts w:cstheme="minorHAnsi"/>
                <w:sz w:val="24"/>
                <w:szCs w:val="24"/>
              </w:rPr>
            </w:pPr>
            <w:r>
              <w:rPr>
                <w:rFonts w:ascii="Calibri" w:hAnsi="Calibri" w:cs="Calibri"/>
              </w:rPr>
              <w:t>26.15%</w:t>
            </w:r>
          </w:p>
        </w:tc>
      </w:tr>
      <w:tr w:rsidR="001E2DD8" w:rsidRPr="00F6151D" w14:paraId="7D3C1F76" w14:textId="77777777" w:rsidTr="001E2DD8">
        <w:trPr>
          <w:trHeight w:val="255"/>
          <w:jc w:val="center"/>
        </w:trPr>
        <w:tc>
          <w:tcPr>
            <w:tcW w:w="2016" w:type="dxa"/>
            <w:noWrap/>
            <w:vAlign w:val="center"/>
            <w:hideMark/>
          </w:tcPr>
          <w:p w14:paraId="5994F6E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RACELAND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15C54" w14:textId="01257EFA" w:rsidR="001E2DD8" w:rsidRPr="00F6151D" w:rsidRDefault="001E2DD8" w:rsidP="001E2DD8">
            <w:pPr>
              <w:jc w:val="center"/>
              <w:rPr>
                <w:rFonts w:cstheme="minorHAnsi"/>
                <w:sz w:val="24"/>
                <w:szCs w:val="24"/>
              </w:rPr>
            </w:pPr>
            <w:r>
              <w:rPr>
                <w:rFonts w:ascii="Arial" w:hAnsi="Arial" w:cs="Arial"/>
                <w:sz w:val="20"/>
                <w:szCs w:val="20"/>
              </w:rPr>
              <w:t>163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DCE0" w14:textId="0B61805D" w:rsidR="001E2DD8" w:rsidRPr="00F6151D" w:rsidRDefault="001E2DD8" w:rsidP="001E2DD8">
            <w:pPr>
              <w:jc w:val="center"/>
              <w:rPr>
                <w:rFonts w:cstheme="minorHAnsi"/>
                <w:sz w:val="24"/>
                <w:szCs w:val="24"/>
              </w:rPr>
            </w:pPr>
            <w:r>
              <w:rPr>
                <w:rFonts w:ascii="Arial" w:hAnsi="Arial" w:cs="Arial"/>
                <w:sz w:val="20"/>
                <w:szCs w:val="20"/>
              </w:rPr>
              <w:t>708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97FD3" w14:textId="1F9A41A7" w:rsidR="001E2DD8" w:rsidRPr="00F6151D" w:rsidRDefault="001E2DD8" w:rsidP="001E2DD8">
            <w:pPr>
              <w:jc w:val="center"/>
              <w:rPr>
                <w:rFonts w:cstheme="minorHAnsi"/>
                <w:sz w:val="24"/>
                <w:szCs w:val="24"/>
              </w:rPr>
            </w:pPr>
            <w:r>
              <w:rPr>
                <w:rFonts w:ascii="Arial" w:hAnsi="Arial" w:cs="Arial"/>
                <w:sz w:val="20"/>
                <w:szCs w:val="20"/>
              </w:rPr>
              <w:t>23.02%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89A4A2" w14:textId="557D604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C7DB2AA" w14:textId="393C0B00" w:rsidR="001E2DD8" w:rsidRPr="00F6151D" w:rsidRDefault="001E2DD8" w:rsidP="001E2DD8">
            <w:pPr>
              <w:jc w:val="center"/>
              <w:rPr>
                <w:rFonts w:cstheme="minorHAnsi"/>
                <w:sz w:val="24"/>
                <w:szCs w:val="24"/>
              </w:rPr>
            </w:pPr>
            <w:r>
              <w:rPr>
                <w:rFonts w:ascii="Calibri" w:hAnsi="Calibri" w:cs="Calibri"/>
              </w:rPr>
              <w:t>24.60%</w:t>
            </w:r>
          </w:p>
        </w:tc>
      </w:tr>
      <w:tr w:rsidR="001E2DD8" w:rsidRPr="00F6151D" w14:paraId="3BC68656" w14:textId="77777777" w:rsidTr="001E2DD8">
        <w:trPr>
          <w:trHeight w:val="255"/>
          <w:jc w:val="center"/>
        </w:trPr>
        <w:tc>
          <w:tcPr>
            <w:tcW w:w="2016" w:type="dxa"/>
            <w:noWrap/>
            <w:vAlign w:val="center"/>
            <w:hideMark/>
          </w:tcPr>
          <w:p w14:paraId="068FEDE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ROBERTSON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7587" w14:textId="02266644" w:rsidR="001E2DD8" w:rsidRPr="00F6151D" w:rsidRDefault="001E2DD8" w:rsidP="001E2DD8">
            <w:pPr>
              <w:jc w:val="center"/>
              <w:rPr>
                <w:rFonts w:cstheme="minorHAnsi"/>
                <w:sz w:val="24"/>
                <w:szCs w:val="24"/>
              </w:rPr>
            </w:pPr>
            <w:r>
              <w:rPr>
                <w:rFonts w:ascii="Arial" w:hAnsi="Arial" w:cs="Arial"/>
                <w:sz w:val="20"/>
                <w:szCs w:val="20"/>
              </w:rPr>
              <w:t>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A9D01" w14:textId="54FD7C40" w:rsidR="001E2DD8" w:rsidRPr="00F6151D" w:rsidRDefault="001E2DD8" w:rsidP="001E2DD8">
            <w:pPr>
              <w:jc w:val="center"/>
              <w:rPr>
                <w:rFonts w:cstheme="minorHAnsi"/>
                <w:sz w:val="24"/>
                <w:szCs w:val="24"/>
              </w:rPr>
            </w:pPr>
            <w:r>
              <w:rPr>
                <w:rFonts w:ascii="Arial" w:hAnsi="Arial" w:cs="Arial"/>
                <w:sz w:val="20"/>
                <w:szCs w:val="20"/>
              </w:rPr>
              <w:t>332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5E47C" w14:textId="463FECCA" w:rsidR="001E2DD8" w:rsidRPr="00F6151D" w:rsidRDefault="001E2DD8" w:rsidP="001E2DD8">
            <w:pPr>
              <w:jc w:val="center"/>
              <w:rPr>
                <w:rFonts w:cstheme="minorHAnsi"/>
                <w:sz w:val="24"/>
                <w:szCs w:val="24"/>
              </w:rPr>
            </w:pPr>
            <w:r>
              <w:rPr>
                <w:rFonts w:ascii="Arial" w:hAnsi="Arial" w:cs="Arial"/>
                <w:sz w:val="20"/>
                <w:szCs w:val="20"/>
              </w:rPr>
              <w:t>25.90%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19B60EE" w14:textId="56D569CA"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0E27C46" w14:textId="4F7ED6AA" w:rsidR="001E2DD8" w:rsidRPr="00F6151D" w:rsidRDefault="001E2DD8" w:rsidP="001E2DD8">
            <w:pPr>
              <w:jc w:val="center"/>
              <w:rPr>
                <w:rFonts w:cstheme="minorHAnsi"/>
                <w:sz w:val="24"/>
                <w:szCs w:val="24"/>
              </w:rPr>
            </w:pPr>
            <w:r>
              <w:rPr>
                <w:rFonts w:ascii="Calibri" w:hAnsi="Calibri" w:cs="Calibri"/>
              </w:rPr>
              <w:t>27.35%</w:t>
            </w:r>
          </w:p>
        </w:tc>
      </w:tr>
      <w:tr w:rsidR="001E2DD8" w:rsidRPr="00F6151D" w14:paraId="6087F587" w14:textId="77777777" w:rsidTr="001E2DD8">
        <w:trPr>
          <w:trHeight w:val="255"/>
          <w:jc w:val="center"/>
        </w:trPr>
        <w:tc>
          <w:tcPr>
            <w:tcW w:w="2016" w:type="dxa"/>
            <w:noWrap/>
            <w:vAlign w:val="center"/>
            <w:hideMark/>
          </w:tcPr>
          <w:p w14:paraId="4A1C634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ROCKCASTLE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E3C0" w14:textId="79DAA587" w:rsidR="001E2DD8" w:rsidRPr="00F6151D" w:rsidRDefault="001E2DD8" w:rsidP="001E2DD8">
            <w:pPr>
              <w:jc w:val="center"/>
              <w:rPr>
                <w:rFonts w:cstheme="minorHAnsi"/>
                <w:sz w:val="24"/>
                <w:szCs w:val="24"/>
              </w:rPr>
            </w:pPr>
            <w:r>
              <w:rPr>
                <w:rFonts w:ascii="Arial" w:hAnsi="Arial" w:cs="Arial"/>
                <w:sz w:val="20"/>
                <w:szCs w:val="20"/>
              </w:rPr>
              <w:t>731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CBD" w14:textId="2B086799" w:rsidR="001E2DD8" w:rsidRPr="00F6151D" w:rsidRDefault="001E2DD8" w:rsidP="001E2DD8">
            <w:pPr>
              <w:jc w:val="center"/>
              <w:rPr>
                <w:rFonts w:cstheme="minorHAnsi"/>
                <w:sz w:val="24"/>
                <w:szCs w:val="24"/>
              </w:rPr>
            </w:pPr>
            <w:r>
              <w:rPr>
                <w:rFonts w:ascii="Arial" w:hAnsi="Arial" w:cs="Arial"/>
                <w:sz w:val="20"/>
                <w:szCs w:val="20"/>
              </w:rPr>
              <w:t>2,703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225EC" w14:textId="4DCBAB1F" w:rsidR="001E2DD8" w:rsidRPr="00F6151D" w:rsidRDefault="001E2DD8" w:rsidP="001E2DD8">
            <w:pPr>
              <w:jc w:val="center"/>
              <w:rPr>
                <w:rFonts w:cstheme="minorHAnsi"/>
                <w:sz w:val="24"/>
                <w:szCs w:val="24"/>
              </w:rPr>
            </w:pPr>
            <w:r>
              <w:rPr>
                <w:rFonts w:ascii="Arial" w:hAnsi="Arial" w:cs="Arial"/>
                <w:sz w:val="20"/>
                <w:szCs w:val="20"/>
              </w:rPr>
              <w:t>27.04%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65AF78" w14:textId="77144658"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C096C2F" w14:textId="4FFE2587" w:rsidR="001E2DD8" w:rsidRPr="00F6151D" w:rsidRDefault="001E2DD8" w:rsidP="001E2DD8">
            <w:pPr>
              <w:jc w:val="center"/>
              <w:rPr>
                <w:rFonts w:cstheme="minorHAnsi"/>
                <w:sz w:val="24"/>
                <w:szCs w:val="24"/>
              </w:rPr>
            </w:pPr>
            <w:r>
              <w:rPr>
                <w:rFonts w:ascii="Calibri" w:hAnsi="Calibri" w:cs="Calibri"/>
              </w:rPr>
              <w:t>24.18%</w:t>
            </w:r>
          </w:p>
        </w:tc>
      </w:tr>
      <w:tr w:rsidR="001E2DD8" w:rsidRPr="00F6151D" w14:paraId="71CEFC1F" w14:textId="77777777" w:rsidTr="001E2DD8">
        <w:trPr>
          <w:trHeight w:val="255"/>
          <w:jc w:val="center"/>
        </w:trPr>
        <w:tc>
          <w:tcPr>
            <w:tcW w:w="2016" w:type="dxa"/>
            <w:noWrap/>
            <w:vAlign w:val="center"/>
            <w:hideMark/>
          </w:tcPr>
          <w:p w14:paraId="5AE32D8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ROWAN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7A7E8" w14:textId="166625C2" w:rsidR="001E2DD8" w:rsidRPr="00F6151D" w:rsidRDefault="001E2DD8" w:rsidP="001E2DD8">
            <w:pPr>
              <w:jc w:val="center"/>
              <w:rPr>
                <w:rFonts w:cstheme="minorHAnsi"/>
                <w:sz w:val="24"/>
                <w:szCs w:val="24"/>
              </w:rPr>
            </w:pPr>
            <w:r>
              <w:rPr>
                <w:rFonts w:ascii="Arial" w:hAnsi="Arial" w:cs="Arial"/>
                <w:sz w:val="20"/>
                <w:szCs w:val="20"/>
              </w:rPr>
              <w:t>748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14AC5" w14:textId="1A47CD91" w:rsidR="001E2DD8" w:rsidRPr="00F6151D" w:rsidRDefault="001E2DD8" w:rsidP="001E2DD8">
            <w:pPr>
              <w:jc w:val="center"/>
              <w:rPr>
                <w:rFonts w:cstheme="minorHAnsi"/>
                <w:sz w:val="24"/>
                <w:szCs w:val="24"/>
              </w:rPr>
            </w:pPr>
            <w:r>
              <w:rPr>
                <w:rFonts w:ascii="Arial" w:hAnsi="Arial" w:cs="Arial"/>
                <w:sz w:val="20"/>
                <w:szCs w:val="20"/>
              </w:rPr>
              <w:t>3,423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E3917" w14:textId="0F20AC1F" w:rsidR="001E2DD8" w:rsidRPr="00F6151D" w:rsidRDefault="001E2DD8" w:rsidP="001E2DD8">
            <w:pPr>
              <w:jc w:val="center"/>
              <w:rPr>
                <w:rFonts w:cstheme="minorHAnsi"/>
                <w:sz w:val="24"/>
                <w:szCs w:val="24"/>
              </w:rPr>
            </w:pPr>
            <w:r>
              <w:rPr>
                <w:rFonts w:ascii="Arial" w:hAnsi="Arial" w:cs="Arial"/>
                <w:sz w:val="20"/>
                <w:szCs w:val="20"/>
              </w:rPr>
              <w:t>21.85%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50F2CF" w14:textId="07BFEAC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57FC5AA" w14:textId="63F289DA" w:rsidR="001E2DD8" w:rsidRPr="00F6151D" w:rsidRDefault="001E2DD8" w:rsidP="001E2DD8">
            <w:pPr>
              <w:jc w:val="center"/>
              <w:rPr>
                <w:rFonts w:cstheme="minorHAnsi"/>
                <w:sz w:val="24"/>
                <w:szCs w:val="24"/>
              </w:rPr>
            </w:pPr>
            <w:r>
              <w:rPr>
                <w:rFonts w:ascii="Calibri" w:hAnsi="Calibri" w:cs="Calibri"/>
              </w:rPr>
              <w:t>25.82%</w:t>
            </w:r>
          </w:p>
        </w:tc>
      </w:tr>
      <w:tr w:rsidR="001E2DD8" w:rsidRPr="00F6151D" w14:paraId="672E3ECF" w14:textId="77777777" w:rsidTr="001E2DD8">
        <w:trPr>
          <w:trHeight w:val="255"/>
          <w:jc w:val="center"/>
        </w:trPr>
        <w:tc>
          <w:tcPr>
            <w:tcW w:w="2016" w:type="dxa"/>
            <w:noWrap/>
            <w:vAlign w:val="center"/>
            <w:hideMark/>
          </w:tcPr>
          <w:p w14:paraId="2CAB2AA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RUSSELL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FDFAC" w14:textId="49A10379" w:rsidR="001E2DD8" w:rsidRPr="00F6151D" w:rsidRDefault="001E2DD8" w:rsidP="001E2DD8">
            <w:pPr>
              <w:jc w:val="center"/>
              <w:rPr>
                <w:rFonts w:cstheme="minorHAnsi"/>
                <w:sz w:val="24"/>
                <w:szCs w:val="24"/>
              </w:rPr>
            </w:pPr>
            <w:r>
              <w:rPr>
                <w:rFonts w:ascii="Arial" w:hAnsi="Arial" w:cs="Arial"/>
                <w:sz w:val="20"/>
                <w:szCs w:val="20"/>
              </w:rPr>
              <w:t>811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9A42" w14:textId="2F1F611C" w:rsidR="001E2DD8" w:rsidRPr="00F6151D" w:rsidRDefault="001E2DD8" w:rsidP="001E2DD8">
            <w:pPr>
              <w:jc w:val="center"/>
              <w:rPr>
                <w:rFonts w:cstheme="minorHAnsi"/>
                <w:sz w:val="24"/>
                <w:szCs w:val="24"/>
              </w:rPr>
            </w:pPr>
            <w:r>
              <w:rPr>
                <w:rFonts w:ascii="Arial" w:hAnsi="Arial" w:cs="Arial"/>
                <w:sz w:val="20"/>
                <w:szCs w:val="20"/>
              </w:rPr>
              <w:t>2,957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EA87A" w14:textId="59BE4A96" w:rsidR="001E2DD8" w:rsidRPr="00F6151D" w:rsidRDefault="001E2DD8" w:rsidP="001E2DD8">
            <w:pPr>
              <w:jc w:val="center"/>
              <w:rPr>
                <w:rFonts w:cstheme="minorHAnsi"/>
                <w:sz w:val="24"/>
                <w:szCs w:val="24"/>
              </w:rPr>
            </w:pPr>
            <w:r>
              <w:rPr>
                <w:rFonts w:ascii="Arial" w:hAnsi="Arial" w:cs="Arial"/>
                <w:sz w:val="20"/>
                <w:szCs w:val="20"/>
              </w:rPr>
              <w:t>27.43%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320346" w14:textId="147ABE2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9B45BB1" w14:textId="6A9F59EB" w:rsidR="001E2DD8" w:rsidRPr="00F6151D" w:rsidRDefault="001E2DD8" w:rsidP="001E2DD8">
            <w:pPr>
              <w:jc w:val="center"/>
              <w:rPr>
                <w:rFonts w:cstheme="minorHAnsi"/>
                <w:sz w:val="24"/>
                <w:szCs w:val="24"/>
              </w:rPr>
            </w:pPr>
            <w:r>
              <w:rPr>
                <w:rFonts w:ascii="Calibri" w:hAnsi="Calibri" w:cs="Calibri"/>
              </w:rPr>
              <w:t>31.13%</w:t>
            </w:r>
          </w:p>
        </w:tc>
      </w:tr>
      <w:tr w:rsidR="001E2DD8" w:rsidRPr="00F6151D" w14:paraId="5C8CB7F5" w14:textId="77777777" w:rsidTr="001E2DD8">
        <w:trPr>
          <w:trHeight w:val="255"/>
          <w:jc w:val="center"/>
        </w:trPr>
        <w:tc>
          <w:tcPr>
            <w:tcW w:w="2016" w:type="dxa"/>
            <w:noWrap/>
            <w:vAlign w:val="center"/>
            <w:hideMark/>
          </w:tcPr>
          <w:p w14:paraId="742C7D2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RUSSELL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A98A9" w14:textId="7A81CB94" w:rsidR="001E2DD8" w:rsidRPr="00F6151D" w:rsidRDefault="001E2DD8" w:rsidP="001E2DD8">
            <w:pPr>
              <w:jc w:val="center"/>
              <w:rPr>
                <w:rFonts w:cstheme="minorHAnsi"/>
                <w:sz w:val="24"/>
                <w:szCs w:val="24"/>
              </w:rPr>
            </w:pPr>
            <w:r>
              <w:rPr>
                <w:rFonts w:ascii="Arial" w:hAnsi="Arial" w:cs="Arial"/>
                <w:sz w:val="20"/>
                <w:szCs w:val="20"/>
              </w:rPr>
              <w:t>300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F7485" w14:textId="01638879" w:rsidR="001E2DD8" w:rsidRPr="00F6151D" w:rsidRDefault="001E2DD8" w:rsidP="001E2DD8">
            <w:pPr>
              <w:jc w:val="center"/>
              <w:rPr>
                <w:rFonts w:cstheme="minorHAnsi"/>
                <w:sz w:val="24"/>
                <w:szCs w:val="24"/>
              </w:rPr>
            </w:pPr>
            <w:r>
              <w:rPr>
                <w:rFonts w:ascii="Arial" w:hAnsi="Arial" w:cs="Arial"/>
                <w:sz w:val="20"/>
                <w:szCs w:val="20"/>
              </w:rPr>
              <w:t>1,871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5E616" w14:textId="600F19ED" w:rsidR="001E2DD8" w:rsidRPr="00F6151D" w:rsidRDefault="001E2DD8" w:rsidP="001E2DD8">
            <w:pPr>
              <w:jc w:val="center"/>
              <w:rPr>
                <w:rFonts w:cstheme="minorHAnsi"/>
                <w:sz w:val="24"/>
                <w:szCs w:val="24"/>
              </w:rPr>
            </w:pPr>
            <w:r>
              <w:rPr>
                <w:rFonts w:ascii="Arial" w:hAnsi="Arial" w:cs="Arial"/>
                <w:sz w:val="20"/>
                <w:szCs w:val="20"/>
              </w:rPr>
              <w:t>16.03%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1C8B6AE" w14:textId="269393D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C14FF23" w14:textId="7E497185" w:rsidR="001E2DD8" w:rsidRPr="00F6151D" w:rsidRDefault="001E2DD8" w:rsidP="001E2DD8">
            <w:pPr>
              <w:jc w:val="center"/>
              <w:rPr>
                <w:rFonts w:cstheme="minorHAnsi"/>
                <w:sz w:val="24"/>
                <w:szCs w:val="24"/>
              </w:rPr>
            </w:pPr>
            <w:r>
              <w:rPr>
                <w:rFonts w:ascii="Calibri" w:hAnsi="Calibri" w:cs="Calibri"/>
              </w:rPr>
              <w:t>17.07%</w:t>
            </w:r>
          </w:p>
        </w:tc>
      </w:tr>
      <w:tr w:rsidR="001E2DD8" w:rsidRPr="00F6151D" w14:paraId="516BF5BF" w14:textId="77777777" w:rsidTr="001E2DD8">
        <w:trPr>
          <w:trHeight w:val="255"/>
          <w:jc w:val="center"/>
        </w:trPr>
        <w:tc>
          <w:tcPr>
            <w:tcW w:w="2016" w:type="dxa"/>
            <w:noWrap/>
            <w:vAlign w:val="center"/>
            <w:hideMark/>
          </w:tcPr>
          <w:p w14:paraId="1D7A0E7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RUSSELLVILLE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9CA9D" w14:textId="285D4D2F" w:rsidR="001E2DD8" w:rsidRPr="00F6151D" w:rsidRDefault="001E2DD8" w:rsidP="001E2DD8">
            <w:pPr>
              <w:jc w:val="center"/>
              <w:rPr>
                <w:rFonts w:cstheme="minorHAnsi"/>
                <w:sz w:val="24"/>
                <w:szCs w:val="24"/>
              </w:rPr>
            </w:pPr>
            <w:r>
              <w:rPr>
                <w:rFonts w:ascii="Arial" w:hAnsi="Arial" w:cs="Arial"/>
                <w:sz w:val="20"/>
                <w:szCs w:val="20"/>
              </w:rPr>
              <w:t>271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ECBA4" w14:textId="12FE22B1" w:rsidR="001E2DD8" w:rsidRPr="00F6151D" w:rsidRDefault="001E2DD8" w:rsidP="001E2DD8">
            <w:pPr>
              <w:jc w:val="center"/>
              <w:rPr>
                <w:rFonts w:cstheme="minorHAnsi"/>
                <w:sz w:val="24"/>
                <w:szCs w:val="24"/>
              </w:rPr>
            </w:pPr>
            <w:r>
              <w:rPr>
                <w:rFonts w:ascii="Arial" w:hAnsi="Arial" w:cs="Arial"/>
                <w:sz w:val="20"/>
                <w:szCs w:val="20"/>
              </w:rPr>
              <w:t>908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72DEB" w14:textId="64E29033" w:rsidR="001E2DD8" w:rsidRPr="00F6151D" w:rsidRDefault="001E2DD8" w:rsidP="001E2DD8">
            <w:pPr>
              <w:jc w:val="center"/>
              <w:rPr>
                <w:rFonts w:cstheme="minorHAnsi"/>
                <w:sz w:val="24"/>
                <w:szCs w:val="24"/>
              </w:rPr>
            </w:pPr>
            <w:r>
              <w:rPr>
                <w:rFonts w:ascii="Arial" w:hAnsi="Arial" w:cs="Arial"/>
                <w:sz w:val="20"/>
                <w:szCs w:val="20"/>
              </w:rPr>
              <w:t>29.85%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B953F5" w14:textId="0450935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2D6B1B4" w14:textId="629503C2" w:rsidR="001E2DD8" w:rsidRPr="00F6151D" w:rsidRDefault="001E2DD8" w:rsidP="001E2DD8">
            <w:pPr>
              <w:jc w:val="center"/>
              <w:rPr>
                <w:rFonts w:cstheme="minorHAnsi"/>
                <w:sz w:val="24"/>
                <w:szCs w:val="24"/>
              </w:rPr>
            </w:pPr>
            <w:r>
              <w:rPr>
                <w:rFonts w:ascii="Calibri" w:hAnsi="Calibri" w:cs="Calibri"/>
              </w:rPr>
              <w:t>29.55%</w:t>
            </w:r>
          </w:p>
        </w:tc>
      </w:tr>
      <w:tr w:rsidR="001E2DD8" w:rsidRPr="00F6151D" w14:paraId="368907D9" w14:textId="77777777" w:rsidTr="001E2DD8">
        <w:trPr>
          <w:trHeight w:val="255"/>
          <w:jc w:val="center"/>
        </w:trPr>
        <w:tc>
          <w:tcPr>
            <w:tcW w:w="2016" w:type="dxa"/>
            <w:noWrap/>
            <w:vAlign w:val="center"/>
            <w:hideMark/>
          </w:tcPr>
          <w:p w14:paraId="35BF726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SCIENCE HILL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5E232" w14:textId="681D710D" w:rsidR="001E2DD8" w:rsidRPr="00F6151D" w:rsidRDefault="001E2DD8" w:rsidP="001E2DD8">
            <w:pPr>
              <w:jc w:val="center"/>
              <w:rPr>
                <w:rFonts w:cstheme="minorHAnsi"/>
                <w:sz w:val="24"/>
                <w:szCs w:val="24"/>
              </w:rPr>
            </w:pPr>
            <w:r>
              <w:rPr>
                <w:rFonts w:ascii="Arial" w:hAnsi="Arial" w:cs="Arial"/>
                <w:sz w:val="20"/>
                <w:szCs w:val="20"/>
              </w:rPr>
              <w:t>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351C8" w14:textId="31972A10" w:rsidR="001E2DD8" w:rsidRPr="00F6151D" w:rsidRDefault="001E2DD8" w:rsidP="001E2DD8">
            <w:pPr>
              <w:jc w:val="center"/>
              <w:rPr>
                <w:rFonts w:cstheme="minorHAnsi"/>
                <w:sz w:val="24"/>
                <w:szCs w:val="24"/>
              </w:rPr>
            </w:pPr>
            <w:r>
              <w:rPr>
                <w:rFonts w:ascii="Arial" w:hAnsi="Arial" w:cs="Arial"/>
                <w:sz w:val="20"/>
                <w:szCs w:val="20"/>
              </w:rPr>
              <w:t>293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559A6" w14:textId="6798F0A0" w:rsidR="001E2DD8" w:rsidRPr="00F6151D" w:rsidRDefault="001E2DD8" w:rsidP="001E2DD8">
            <w:pPr>
              <w:jc w:val="center"/>
              <w:rPr>
                <w:rFonts w:cstheme="minorHAnsi"/>
                <w:sz w:val="24"/>
                <w:szCs w:val="24"/>
              </w:rPr>
            </w:pPr>
            <w:r>
              <w:rPr>
                <w:rFonts w:ascii="Arial" w:hAnsi="Arial" w:cs="Arial"/>
                <w:sz w:val="20"/>
                <w:szCs w:val="20"/>
              </w:rPr>
              <w:t>28.33%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BCEFAD" w14:textId="425EA24C"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143866F" w14:textId="09BE20D7" w:rsidR="001E2DD8" w:rsidRPr="00F6151D" w:rsidRDefault="001E2DD8" w:rsidP="001E2DD8">
            <w:pPr>
              <w:jc w:val="center"/>
              <w:rPr>
                <w:rFonts w:cstheme="minorHAnsi"/>
                <w:sz w:val="24"/>
                <w:szCs w:val="24"/>
              </w:rPr>
            </w:pPr>
            <w:r>
              <w:rPr>
                <w:rFonts w:ascii="Calibri" w:hAnsi="Calibri" w:cs="Calibri"/>
              </w:rPr>
              <w:t>31.63%</w:t>
            </w:r>
          </w:p>
        </w:tc>
      </w:tr>
      <w:tr w:rsidR="001E2DD8" w:rsidRPr="00F6151D" w14:paraId="2C283A12" w14:textId="77777777" w:rsidTr="001E2DD8">
        <w:trPr>
          <w:trHeight w:val="255"/>
          <w:jc w:val="center"/>
        </w:trPr>
        <w:tc>
          <w:tcPr>
            <w:tcW w:w="2016" w:type="dxa"/>
            <w:noWrap/>
            <w:vAlign w:val="center"/>
            <w:hideMark/>
          </w:tcPr>
          <w:p w14:paraId="41FEDA2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SCOTT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437ED" w14:textId="7245D691" w:rsidR="001E2DD8" w:rsidRPr="00F6151D" w:rsidRDefault="001E2DD8" w:rsidP="001E2DD8">
            <w:pPr>
              <w:jc w:val="center"/>
              <w:rPr>
                <w:rFonts w:cstheme="minorHAnsi"/>
                <w:sz w:val="24"/>
                <w:szCs w:val="24"/>
              </w:rPr>
            </w:pPr>
            <w:r>
              <w:rPr>
                <w:rFonts w:ascii="Arial" w:hAnsi="Arial" w:cs="Arial"/>
                <w:sz w:val="20"/>
                <w:szCs w:val="20"/>
              </w:rPr>
              <w:t>1,034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618D" w14:textId="0E57C7E9" w:rsidR="001E2DD8" w:rsidRPr="00F6151D" w:rsidRDefault="001E2DD8" w:rsidP="001E2DD8">
            <w:pPr>
              <w:jc w:val="center"/>
              <w:rPr>
                <w:rFonts w:cstheme="minorHAnsi"/>
                <w:sz w:val="24"/>
                <w:szCs w:val="24"/>
              </w:rPr>
            </w:pPr>
            <w:r>
              <w:rPr>
                <w:rFonts w:ascii="Arial" w:hAnsi="Arial" w:cs="Arial"/>
                <w:sz w:val="20"/>
                <w:szCs w:val="20"/>
              </w:rPr>
              <w:t>10,436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551FD" w14:textId="4516A81E" w:rsidR="001E2DD8" w:rsidRPr="00F6151D" w:rsidRDefault="001E2DD8" w:rsidP="001E2DD8">
            <w:pPr>
              <w:jc w:val="center"/>
              <w:rPr>
                <w:rFonts w:cstheme="minorHAnsi"/>
                <w:sz w:val="24"/>
                <w:szCs w:val="24"/>
              </w:rPr>
            </w:pPr>
            <w:r>
              <w:rPr>
                <w:rFonts w:ascii="Arial" w:hAnsi="Arial" w:cs="Arial"/>
                <w:sz w:val="20"/>
                <w:szCs w:val="20"/>
              </w:rPr>
              <w:t>9.91%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722BC" w14:textId="63D30918"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E2C7F9C" w14:textId="5DFE9924" w:rsidR="001E2DD8" w:rsidRPr="00F6151D" w:rsidRDefault="001E2DD8" w:rsidP="001E2DD8">
            <w:pPr>
              <w:jc w:val="center"/>
              <w:rPr>
                <w:rFonts w:cstheme="minorHAnsi"/>
                <w:sz w:val="24"/>
                <w:szCs w:val="24"/>
              </w:rPr>
            </w:pPr>
            <w:r>
              <w:rPr>
                <w:rFonts w:ascii="Calibri" w:hAnsi="Calibri" w:cs="Calibri"/>
              </w:rPr>
              <w:t>11.29%</w:t>
            </w:r>
          </w:p>
        </w:tc>
      </w:tr>
      <w:tr w:rsidR="001E2DD8" w:rsidRPr="00F6151D" w14:paraId="7AA4C585" w14:textId="77777777" w:rsidTr="001E2DD8">
        <w:trPr>
          <w:trHeight w:val="255"/>
          <w:jc w:val="center"/>
        </w:trPr>
        <w:tc>
          <w:tcPr>
            <w:tcW w:w="2016" w:type="dxa"/>
            <w:noWrap/>
            <w:vAlign w:val="center"/>
            <w:hideMark/>
          </w:tcPr>
          <w:p w14:paraId="1E48996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SHELBY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30972" w14:textId="1129B6D4" w:rsidR="001E2DD8" w:rsidRPr="00F6151D" w:rsidRDefault="001E2DD8" w:rsidP="001E2DD8">
            <w:pPr>
              <w:jc w:val="center"/>
              <w:rPr>
                <w:rFonts w:cstheme="minorHAnsi"/>
                <w:sz w:val="24"/>
                <w:szCs w:val="24"/>
              </w:rPr>
            </w:pPr>
            <w:r>
              <w:rPr>
                <w:rFonts w:ascii="Arial" w:hAnsi="Arial" w:cs="Arial"/>
                <w:sz w:val="20"/>
                <w:szCs w:val="20"/>
              </w:rPr>
              <w:t>977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3740" w14:textId="1699BC95" w:rsidR="001E2DD8" w:rsidRPr="00F6151D" w:rsidRDefault="001E2DD8" w:rsidP="001E2DD8">
            <w:pPr>
              <w:jc w:val="center"/>
              <w:rPr>
                <w:rFonts w:cstheme="minorHAnsi"/>
                <w:sz w:val="24"/>
                <w:szCs w:val="24"/>
              </w:rPr>
            </w:pPr>
            <w:r>
              <w:rPr>
                <w:rFonts w:ascii="Arial" w:hAnsi="Arial" w:cs="Arial"/>
                <w:sz w:val="20"/>
                <w:szCs w:val="20"/>
              </w:rPr>
              <w:t>8,166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A6E1C" w14:textId="55EA723A" w:rsidR="001E2DD8" w:rsidRPr="00F6151D" w:rsidRDefault="001E2DD8" w:rsidP="001E2DD8">
            <w:pPr>
              <w:jc w:val="center"/>
              <w:rPr>
                <w:rFonts w:cstheme="minorHAnsi"/>
                <w:sz w:val="24"/>
                <w:szCs w:val="24"/>
              </w:rPr>
            </w:pPr>
            <w:r>
              <w:rPr>
                <w:rFonts w:ascii="Arial" w:hAnsi="Arial" w:cs="Arial"/>
                <w:sz w:val="20"/>
                <w:szCs w:val="20"/>
              </w:rPr>
              <w:t>11.96%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1C88" w14:textId="4963F7D5"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577690FB" w14:textId="0B45ED65" w:rsidR="001E2DD8" w:rsidRPr="00F6151D" w:rsidRDefault="001E2DD8" w:rsidP="001E2DD8">
            <w:pPr>
              <w:jc w:val="center"/>
              <w:rPr>
                <w:rFonts w:cstheme="minorHAnsi"/>
                <w:sz w:val="24"/>
                <w:szCs w:val="24"/>
              </w:rPr>
            </w:pPr>
            <w:r>
              <w:rPr>
                <w:rFonts w:ascii="Calibri" w:hAnsi="Calibri" w:cs="Calibri"/>
              </w:rPr>
              <w:t>11.94%</w:t>
            </w:r>
          </w:p>
        </w:tc>
      </w:tr>
      <w:tr w:rsidR="001E2DD8" w:rsidRPr="00F6151D" w14:paraId="4F28249C" w14:textId="77777777" w:rsidTr="001E2DD8">
        <w:trPr>
          <w:trHeight w:val="255"/>
          <w:jc w:val="center"/>
        </w:trPr>
        <w:tc>
          <w:tcPr>
            <w:tcW w:w="2016" w:type="dxa"/>
            <w:noWrap/>
            <w:vAlign w:val="center"/>
            <w:hideMark/>
          </w:tcPr>
          <w:p w14:paraId="11968B8E"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SIMPSON COUNTY SCHOOL DISTRICT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47304" w14:textId="25B9147A" w:rsidR="001E2DD8" w:rsidRPr="00F6151D" w:rsidRDefault="001E2DD8" w:rsidP="001E2DD8">
            <w:pPr>
              <w:jc w:val="center"/>
              <w:rPr>
                <w:rFonts w:cstheme="minorHAnsi"/>
                <w:sz w:val="24"/>
                <w:szCs w:val="24"/>
              </w:rPr>
            </w:pPr>
            <w:r>
              <w:rPr>
                <w:rFonts w:ascii="Arial" w:hAnsi="Arial" w:cs="Arial"/>
                <w:sz w:val="20"/>
                <w:szCs w:val="20"/>
              </w:rPr>
              <w:t>640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55A5" w14:textId="2F6D7031" w:rsidR="001E2DD8" w:rsidRPr="00F6151D" w:rsidRDefault="001E2DD8" w:rsidP="001E2DD8">
            <w:pPr>
              <w:jc w:val="center"/>
              <w:rPr>
                <w:rFonts w:cstheme="minorHAnsi"/>
                <w:sz w:val="24"/>
                <w:szCs w:val="24"/>
              </w:rPr>
            </w:pPr>
            <w:r>
              <w:rPr>
                <w:rFonts w:ascii="Arial" w:hAnsi="Arial" w:cs="Arial"/>
                <w:sz w:val="20"/>
                <w:szCs w:val="20"/>
              </w:rPr>
              <w:t>3,260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B51B6" w14:textId="3D71A3AE" w:rsidR="001E2DD8" w:rsidRPr="00F6151D" w:rsidRDefault="001E2DD8" w:rsidP="001E2DD8">
            <w:pPr>
              <w:jc w:val="center"/>
              <w:rPr>
                <w:rFonts w:cstheme="minorHAnsi"/>
                <w:sz w:val="24"/>
                <w:szCs w:val="24"/>
              </w:rPr>
            </w:pPr>
            <w:r>
              <w:rPr>
                <w:rFonts w:ascii="Arial" w:hAnsi="Arial" w:cs="Arial"/>
                <w:sz w:val="20"/>
                <w:szCs w:val="20"/>
              </w:rPr>
              <w:t>19.63%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FAAADB" w14:textId="55F5CFF0"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E795113" w14:textId="14B10413" w:rsidR="001E2DD8" w:rsidRPr="00F6151D" w:rsidRDefault="001E2DD8" w:rsidP="001E2DD8">
            <w:pPr>
              <w:jc w:val="center"/>
              <w:rPr>
                <w:rFonts w:cstheme="minorHAnsi"/>
                <w:sz w:val="24"/>
                <w:szCs w:val="24"/>
              </w:rPr>
            </w:pPr>
            <w:r>
              <w:rPr>
                <w:rFonts w:ascii="Calibri" w:hAnsi="Calibri" w:cs="Calibri"/>
              </w:rPr>
              <w:t>19.35%</w:t>
            </w:r>
          </w:p>
        </w:tc>
      </w:tr>
      <w:tr w:rsidR="001E2DD8" w:rsidRPr="00F6151D" w14:paraId="4AD0BD00" w14:textId="77777777" w:rsidTr="001E2DD8">
        <w:trPr>
          <w:trHeight w:val="255"/>
          <w:jc w:val="center"/>
        </w:trPr>
        <w:tc>
          <w:tcPr>
            <w:tcW w:w="2016" w:type="dxa"/>
            <w:noWrap/>
            <w:vAlign w:val="center"/>
            <w:hideMark/>
          </w:tcPr>
          <w:p w14:paraId="5211654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SOMERSET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A1F3" w14:textId="4215C97B" w:rsidR="001E2DD8" w:rsidRPr="00F6151D" w:rsidRDefault="001E2DD8" w:rsidP="001E2DD8">
            <w:pPr>
              <w:jc w:val="center"/>
              <w:rPr>
                <w:rFonts w:cstheme="minorHAnsi"/>
                <w:sz w:val="24"/>
                <w:szCs w:val="24"/>
              </w:rPr>
            </w:pPr>
            <w:r>
              <w:rPr>
                <w:rFonts w:ascii="Arial" w:hAnsi="Arial" w:cs="Arial"/>
                <w:sz w:val="20"/>
                <w:szCs w:val="20"/>
              </w:rPr>
              <w:t>482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CA77E" w14:textId="09E53C2D" w:rsidR="001E2DD8" w:rsidRPr="00F6151D" w:rsidRDefault="001E2DD8" w:rsidP="001E2DD8">
            <w:pPr>
              <w:jc w:val="center"/>
              <w:rPr>
                <w:rFonts w:cstheme="minorHAnsi"/>
                <w:sz w:val="24"/>
                <w:szCs w:val="24"/>
              </w:rPr>
            </w:pPr>
            <w:r>
              <w:rPr>
                <w:rFonts w:ascii="Arial" w:hAnsi="Arial" w:cs="Arial"/>
                <w:sz w:val="20"/>
                <w:szCs w:val="20"/>
              </w:rPr>
              <w:t>1,318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59CD" w14:textId="7EAEE6E0" w:rsidR="001E2DD8" w:rsidRPr="00F6151D" w:rsidRDefault="001E2DD8" w:rsidP="001E2DD8">
            <w:pPr>
              <w:jc w:val="center"/>
              <w:rPr>
                <w:rFonts w:cstheme="minorHAnsi"/>
                <w:sz w:val="24"/>
                <w:szCs w:val="24"/>
              </w:rPr>
            </w:pPr>
            <w:r>
              <w:rPr>
                <w:rFonts w:ascii="Arial" w:hAnsi="Arial" w:cs="Arial"/>
                <w:sz w:val="20"/>
                <w:szCs w:val="20"/>
              </w:rPr>
              <w:t>36.57%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EBEB35" w14:textId="2349363A"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8AB3303" w14:textId="65F61236" w:rsidR="001E2DD8" w:rsidRPr="00F6151D" w:rsidRDefault="001E2DD8" w:rsidP="001E2DD8">
            <w:pPr>
              <w:jc w:val="center"/>
              <w:rPr>
                <w:rFonts w:cstheme="minorHAnsi"/>
                <w:sz w:val="24"/>
                <w:szCs w:val="24"/>
              </w:rPr>
            </w:pPr>
            <w:r>
              <w:rPr>
                <w:rFonts w:ascii="Calibri" w:hAnsi="Calibri" w:cs="Calibri"/>
              </w:rPr>
              <w:t>40.35%</w:t>
            </w:r>
          </w:p>
        </w:tc>
      </w:tr>
      <w:tr w:rsidR="001E2DD8" w:rsidRPr="00F6151D" w14:paraId="4ABB4F89" w14:textId="77777777" w:rsidTr="001E2DD8">
        <w:trPr>
          <w:trHeight w:val="255"/>
          <w:jc w:val="center"/>
        </w:trPr>
        <w:tc>
          <w:tcPr>
            <w:tcW w:w="2016" w:type="dxa"/>
            <w:noWrap/>
            <w:vAlign w:val="center"/>
            <w:hideMark/>
          </w:tcPr>
          <w:p w14:paraId="44EF8AB5"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SOUTHGATE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1633" w14:textId="0A155AB3" w:rsidR="001E2DD8" w:rsidRPr="00F6151D" w:rsidRDefault="001E2DD8" w:rsidP="001E2DD8">
            <w:pPr>
              <w:jc w:val="center"/>
              <w:rPr>
                <w:rFonts w:cstheme="minorHAnsi"/>
                <w:sz w:val="24"/>
                <w:szCs w:val="24"/>
              </w:rPr>
            </w:pPr>
            <w:r>
              <w:rPr>
                <w:rFonts w:ascii="Arial" w:hAnsi="Arial" w:cs="Arial"/>
                <w:sz w:val="20"/>
                <w:szCs w:val="20"/>
              </w:rPr>
              <w:t>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7133" w14:textId="19F17D56" w:rsidR="001E2DD8" w:rsidRPr="00F6151D" w:rsidRDefault="001E2DD8" w:rsidP="001E2DD8">
            <w:pPr>
              <w:jc w:val="center"/>
              <w:rPr>
                <w:rFonts w:cstheme="minorHAnsi"/>
                <w:sz w:val="24"/>
                <w:szCs w:val="24"/>
              </w:rPr>
            </w:pPr>
            <w:r>
              <w:rPr>
                <w:rFonts w:ascii="Arial" w:hAnsi="Arial" w:cs="Arial"/>
                <w:sz w:val="20"/>
                <w:szCs w:val="20"/>
              </w:rPr>
              <w:t>307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4A718" w14:textId="15D10139" w:rsidR="001E2DD8" w:rsidRPr="00F6151D" w:rsidRDefault="001E2DD8" w:rsidP="001E2DD8">
            <w:pPr>
              <w:jc w:val="center"/>
              <w:rPr>
                <w:rFonts w:cstheme="minorHAnsi"/>
                <w:sz w:val="24"/>
                <w:szCs w:val="24"/>
              </w:rPr>
            </w:pPr>
            <w:r>
              <w:rPr>
                <w:rFonts w:ascii="Arial" w:hAnsi="Arial" w:cs="Arial"/>
                <w:sz w:val="20"/>
                <w:szCs w:val="20"/>
              </w:rPr>
              <w:t>24.10%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DAF6F8" w14:textId="2BED1174"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A416B39" w14:textId="2C257C22" w:rsidR="001E2DD8" w:rsidRPr="00F6151D" w:rsidRDefault="001E2DD8" w:rsidP="001E2DD8">
            <w:pPr>
              <w:jc w:val="center"/>
              <w:rPr>
                <w:rFonts w:cstheme="minorHAnsi"/>
                <w:sz w:val="24"/>
                <w:szCs w:val="24"/>
              </w:rPr>
            </w:pPr>
            <w:r>
              <w:rPr>
                <w:rFonts w:ascii="Calibri" w:hAnsi="Calibri" w:cs="Calibri"/>
              </w:rPr>
              <w:t>20.71%</w:t>
            </w:r>
          </w:p>
        </w:tc>
      </w:tr>
      <w:tr w:rsidR="001E2DD8" w:rsidRPr="00F6151D" w14:paraId="60F6BF54" w14:textId="77777777" w:rsidTr="001E2DD8">
        <w:trPr>
          <w:trHeight w:val="255"/>
          <w:jc w:val="center"/>
        </w:trPr>
        <w:tc>
          <w:tcPr>
            <w:tcW w:w="2016" w:type="dxa"/>
            <w:noWrap/>
            <w:vAlign w:val="center"/>
            <w:hideMark/>
          </w:tcPr>
          <w:p w14:paraId="0EE70ED8"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SPENCER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204D" w14:textId="2B47B685" w:rsidR="001E2DD8" w:rsidRPr="00F6151D" w:rsidRDefault="001E2DD8" w:rsidP="001E2DD8">
            <w:pPr>
              <w:jc w:val="center"/>
              <w:rPr>
                <w:rFonts w:cstheme="minorHAnsi"/>
                <w:sz w:val="24"/>
                <w:szCs w:val="24"/>
              </w:rPr>
            </w:pPr>
            <w:r>
              <w:rPr>
                <w:rFonts w:ascii="Arial" w:hAnsi="Arial" w:cs="Arial"/>
                <w:sz w:val="20"/>
                <w:szCs w:val="20"/>
              </w:rPr>
              <w:t>277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0DC6" w14:textId="2C709270" w:rsidR="001E2DD8" w:rsidRPr="00F6151D" w:rsidRDefault="001E2DD8" w:rsidP="001E2DD8">
            <w:pPr>
              <w:jc w:val="center"/>
              <w:rPr>
                <w:rFonts w:cstheme="minorHAnsi"/>
                <w:sz w:val="24"/>
                <w:szCs w:val="24"/>
              </w:rPr>
            </w:pPr>
            <w:r>
              <w:rPr>
                <w:rFonts w:ascii="Arial" w:hAnsi="Arial" w:cs="Arial"/>
                <w:sz w:val="20"/>
                <w:szCs w:val="20"/>
              </w:rPr>
              <w:t>3,230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6308" w14:textId="47630569" w:rsidR="001E2DD8" w:rsidRPr="00F6151D" w:rsidRDefault="001E2DD8" w:rsidP="001E2DD8">
            <w:pPr>
              <w:jc w:val="center"/>
              <w:rPr>
                <w:rFonts w:cstheme="minorHAnsi"/>
                <w:sz w:val="24"/>
                <w:szCs w:val="24"/>
              </w:rPr>
            </w:pPr>
            <w:r>
              <w:rPr>
                <w:rFonts w:ascii="Arial" w:hAnsi="Arial" w:cs="Arial"/>
                <w:sz w:val="20"/>
                <w:szCs w:val="20"/>
              </w:rPr>
              <w:t>8.58%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661EA5" w14:textId="209FB963"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33B279C8" w14:textId="3517E803" w:rsidR="001E2DD8" w:rsidRPr="00F6151D" w:rsidRDefault="001E2DD8" w:rsidP="001E2DD8">
            <w:pPr>
              <w:jc w:val="center"/>
              <w:rPr>
                <w:rFonts w:cstheme="minorHAnsi"/>
                <w:sz w:val="24"/>
                <w:szCs w:val="24"/>
              </w:rPr>
            </w:pPr>
            <w:r>
              <w:rPr>
                <w:rFonts w:ascii="Calibri" w:hAnsi="Calibri" w:cs="Calibri"/>
              </w:rPr>
              <w:t>9.52%</w:t>
            </w:r>
          </w:p>
        </w:tc>
      </w:tr>
      <w:tr w:rsidR="001E2DD8" w:rsidRPr="00F6151D" w14:paraId="1849E76C" w14:textId="77777777" w:rsidTr="001E2DD8">
        <w:trPr>
          <w:trHeight w:val="255"/>
          <w:jc w:val="center"/>
        </w:trPr>
        <w:tc>
          <w:tcPr>
            <w:tcW w:w="2016" w:type="dxa"/>
            <w:noWrap/>
            <w:vAlign w:val="center"/>
            <w:hideMark/>
          </w:tcPr>
          <w:p w14:paraId="7516D2E7"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TAYLOR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5DC83" w14:textId="067A8AB2" w:rsidR="001E2DD8" w:rsidRPr="00F6151D" w:rsidRDefault="001E2DD8" w:rsidP="001E2DD8">
            <w:pPr>
              <w:jc w:val="center"/>
              <w:rPr>
                <w:rFonts w:cstheme="minorHAnsi"/>
                <w:sz w:val="24"/>
                <w:szCs w:val="24"/>
              </w:rPr>
            </w:pPr>
            <w:r>
              <w:rPr>
                <w:rFonts w:ascii="Arial" w:hAnsi="Arial" w:cs="Arial"/>
                <w:sz w:val="20"/>
                <w:szCs w:val="20"/>
              </w:rPr>
              <w:t>614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932FC" w14:textId="461E0B3F" w:rsidR="001E2DD8" w:rsidRPr="00F6151D" w:rsidRDefault="001E2DD8" w:rsidP="001E2DD8">
            <w:pPr>
              <w:jc w:val="center"/>
              <w:rPr>
                <w:rFonts w:cstheme="minorHAnsi"/>
                <w:sz w:val="24"/>
                <w:szCs w:val="24"/>
              </w:rPr>
            </w:pPr>
            <w:r>
              <w:rPr>
                <w:rFonts w:ascii="Arial" w:hAnsi="Arial" w:cs="Arial"/>
                <w:sz w:val="20"/>
                <w:szCs w:val="20"/>
              </w:rPr>
              <w:t>2,816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59329" w14:textId="138D5575" w:rsidR="001E2DD8" w:rsidRPr="00F6151D" w:rsidRDefault="001E2DD8" w:rsidP="001E2DD8">
            <w:pPr>
              <w:jc w:val="center"/>
              <w:rPr>
                <w:rFonts w:cstheme="minorHAnsi"/>
                <w:sz w:val="24"/>
                <w:szCs w:val="24"/>
              </w:rPr>
            </w:pPr>
            <w:r>
              <w:rPr>
                <w:rFonts w:ascii="Arial" w:hAnsi="Arial" w:cs="Arial"/>
                <w:sz w:val="20"/>
                <w:szCs w:val="20"/>
              </w:rPr>
              <w:t>21.80%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1B6CC7" w14:textId="1E4BBA5E"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728EE47" w14:textId="712C95C0" w:rsidR="001E2DD8" w:rsidRPr="00F6151D" w:rsidRDefault="001E2DD8" w:rsidP="001E2DD8">
            <w:pPr>
              <w:jc w:val="center"/>
              <w:rPr>
                <w:rFonts w:cstheme="minorHAnsi"/>
                <w:sz w:val="24"/>
                <w:szCs w:val="24"/>
              </w:rPr>
            </w:pPr>
            <w:r>
              <w:rPr>
                <w:rFonts w:ascii="Calibri" w:hAnsi="Calibri" w:cs="Calibri"/>
              </w:rPr>
              <w:t>20.66%</w:t>
            </w:r>
          </w:p>
        </w:tc>
      </w:tr>
      <w:tr w:rsidR="001E2DD8" w:rsidRPr="00F6151D" w14:paraId="2237ED1A" w14:textId="77777777" w:rsidTr="001E2DD8">
        <w:trPr>
          <w:trHeight w:val="255"/>
          <w:jc w:val="center"/>
        </w:trPr>
        <w:tc>
          <w:tcPr>
            <w:tcW w:w="2016" w:type="dxa"/>
            <w:noWrap/>
            <w:vAlign w:val="center"/>
            <w:hideMark/>
          </w:tcPr>
          <w:p w14:paraId="663FD49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TODD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C04E4" w14:textId="5467F45F" w:rsidR="001E2DD8" w:rsidRPr="00F6151D" w:rsidRDefault="001E2DD8" w:rsidP="001E2DD8">
            <w:pPr>
              <w:jc w:val="center"/>
              <w:rPr>
                <w:rFonts w:cstheme="minorHAnsi"/>
                <w:sz w:val="24"/>
                <w:szCs w:val="24"/>
              </w:rPr>
            </w:pPr>
            <w:r>
              <w:rPr>
                <w:rFonts w:ascii="Arial" w:hAnsi="Arial" w:cs="Arial"/>
                <w:sz w:val="20"/>
                <w:szCs w:val="20"/>
              </w:rPr>
              <w:t>542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47CB6" w14:textId="30104BF8" w:rsidR="001E2DD8" w:rsidRPr="00F6151D" w:rsidRDefault="001E2DD8" w:rsidP="001E2DD8">
            <w:pPr>
              <w:jc w:val="center"/>
              <w:rPr>
                <w:rFonts w:cstheme="minorHAnsi"/>
                <w:sz w:val="24"/>
                <w:szCs w:val="24"/>
              </w:rPr>
            </w:pPr>
            <w:r>
              <w:rPr>
                <w:rFonts w:ascii="Arial" w:hAnsi="Arial" w:cs="Arial"/>
                <w:sz w:val="20"/>
                <w:szCs w:val="20"/>
              </w:rPr>
              <w:t>2,429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142CE" w14:textId="0F6EF1EF" w:rsidR="001E2DD8" w:rsidRPr="00F6151D" w:rsidRDefault="001E2DD8" w:rsidP="001E2DD8">
            <w:pPr>
              <w:jc w:val="center"/>
              <w:rPr>
                <w:rFonts w:cstheme="minorHAnsi"/>
                <w:sz w:val="24"/>
                <w:szCs w:val="24"/>
              </w:rPr>
            </w:pPr>
            <w:r>
              <w:rPr>
                <w:rFonts w:ascii="Arial" w:hAnsi="Arial" w:cs="Arial"/>
                <w:sz w:val="20"/>
                <w:szCs w:val="20"/>
              </w:rPr>
              <w:t>22.31%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9BCE03B" w14:textId="664EB15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DF319F6" w14:textId="5679DEB6" w:rsidR="001E2DD8" w:rsidRPr="00F6151D" w:rsidRDefault="001E2DD8" w:rsidP="001E2DD8">
            <w:pPr>
              <w:jc w:val="center"/>
              <w:rPr>
                <w:rFonts w:cstheme="minorHAnsi"/>
                <w:sz w:val="24"/>
                <w:szCs w:val="24"/>
              </w:rPr>
            </w:pPr>
            <w:r>
              <w:rPr>
                <w:rFonts w:ascii="Calibri" w:hAnsi="Calibri" w:cs="Calibri"/>
              </w:rPr>
              <w:t>24.77%</w:t>
            </w:r>
          </w:p>
        </w:tc>
      </w:tr>
      <w:tr w:rsidR="001E2DD8" w:rsidRPr="00F6151D" w14:paraId="26135DD8" w14:textId="77777777" w:rsidTr="001E2DD8">
        <w:trPr>
          <w:trHeight w:val="255"/>
          <w:jc w:val="center"/>
        </w:trPr>
        <w:tc>
          <w:tcPr>
            <w:tcW w:w="2016" w:type="dxa"/>
            <w:noWrap/>
            <w:vAlign w:val="center"/>
            <w:hideMark/>
          </w:tcPr>
          <w:p w14:paraId="568FC64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TRIGG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7593A" w14:textId="09F220A1" w:rsidR="001E2DD8" w:rsidRPr="00F6151D" w:rsidRDefault="001E2DD8" w:rsidP="001E2DD8">
            <w:pPr>
              <w:jc w:val="center"/>
              <w:rPr>
                <w:rFonts w:cstheme="minorHAnsi"/>
                <w:sz w:val="24"/>
                <w:szCs w:val="24"/>
              </w:rPr>
            </w:pPr>
            <w:r>
              <w:rPr>
                <w:rFonts w:ascii="Arial" w:hAnsi="Arial" w:cs="Arial"/>
                <w:sz w:val="20"/>
                <w:szCs w:val="20"/>
              </w:rPr>
              <w:t>539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6FD6E" w14:textId="222B5A2C" w:rsidR="001E2DD8" w:rsidRPr="00F6151D" w:rsidRDefault="001E2DD8" w:rsidP="001E2DD8">
            <w:pPr>
              <w:jc w:val="center"/>
              <w:rPr>
                <w:rFonts w:cstheme="minorHAnsi"/>
                <w:sz w:val="24"/>
                <w:szCs w:val="24"/>
              </w:rPr>
            </w:pPr>
            <w:r>
              <w:rPr>
                <w:rFonts w:ascii="Arial" w:hAnsi="Arial" w:cs="Arial"/>
                <w:sz w:val="20"/>
                <w:szCs w:val="20"/>
              </w:rPr>
              <w:t>2,413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4C5E" w14:textId="07A8827F" w:rsidR="001E2DD8" w:rsidRPr="00F6151D" w:rsidRDefault="001E2DD8" w:rsidP="001E2DD8">
            <w:pPr>
              <w:jc w:val="center"/>
              <w:rPr>
                <w:rFonts w:cstheme="minorHAnsi"/>
                <w:sz w:val="24"/>
                <w:szCs w:val="24"/>
              </w:rPr>
            </w:pPr>
            <w:r>
              <w:rPr>
                <w:rFonts w:ascii="Arial" w:hAnsi="Arial" w:cs="Arial"/>
                <w:sz w:val="20"/>
                <w:szCs w:val="20"/>
              </w:rPr>
              <w:t>22.34%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9F58BC" w14:textId="5E83E487"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E1C130B" w14:textId="1C61BE9E" w:rsidR="001E2DD8" w:rsidRPr="00F6151D" w:rsidRDefault="001E2DD8" w:rsidP="001E2DD8">
            <w:pPr>
              <w:jc w:val="center"/>
              <w:rPr>
                <w:rFonts w:cstheme="minorHAnsi"/>
                <w:sz w:val="24"/>
                <w:szCs w:val="24"/>
              </w:rPr>
            </w:pPr>
            <w:r>
              <w:rPr>
                <w:rFonts w:ascii="Calibri" w:hAnsi="Calibri" w:cs="Calibri"/>
              </w:rPr>
              <w:t>21.46%</w:t>
            </w:r>
          </w:p>
        </w:tc>
      </w:tr>
      <w:tr w:rsidR="001E2DD8" w:rsidRPr="00F6151D" w14:paraId="66310214" w14:textId="77777777" w:rsidTr="001E2DD8">
        <w:trPr>
          <w:trHeight w:val="255"/>
          <w:jc w:val="center"/>
        </w:trPr>
        <w:tc>
          <w:tcPr>
            <w:tcW w:w="2016" w:type="dxa"/>
            <w:noWrap/>
            <w:vAlign w:val="center"/>
            <w:hideMark/>
          </w:tcPr>
          <w:p w14:paraId="500400EF"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TRIMBLE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4A605" w14:textId="60CA8EF3" w:rsidR="001E2DD8" w:rsidRPr="00F6151D" w:rsidRDefault="001E2DD8" w:rsidP="001E2DD8">
            <w:pPr>
              <w:jc w:val="center"/>
              <w:rPr>
                <w:rFonts w:cstheme="minorHAnsi"/>
                <w:sz w:val="24"/>
                <w:szCs w:val="24"/>
              </w:rPr>
            </w:pPr>
            <w:r>
              <w:rPr>
                <w:rFonts w:ascii="Arial" w:hAnsi="Arial" w:cs="Arial"/>
                <w:sz w:val="20"/>
                <w:szCs w:val="20"/>
              </w:rPr>
              <w:t>275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1D572" w14:textId="4A0EE5EB" w:rsidR="001E2DD8" w:rsidRPr="00F6151D" w:rsidRDefault="001E2DD8" w:rsidP="001E2DD8">
            <w:pPr>
              <w:jc w:val="center"/>
              <w:rPr>
                <w:rFonts w:cstheme="minorHAnsi"/>
                <w:sz w:val="24"/>
                <w:szCs w:val="24"/>
              </w:rPr>
            </w:pPr>
            <w:r>
              <w:rPr>
                <w:rFonts w:ascii="Arial" w:hAnsi="Arial" w:cs="Arial"/>
                <w:sz w:val="20"/>
                <w:szCs w:val="20"/>
              </w:rPr>
              <w:t>1,404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66921" w14:textId="166D25EC" w:rsidR="001E2DD8" w:rsidRPr="00F6151D" w:rsidRDefault="001E2DD8" w:rsidP="001E2DD8">
            <w:pPr>
              <w:jc w:val="center"/>
              <w:rPr>
                <w:rFonts w:cstheme="minorHAnsi"/>
                <w:sz w:val="24"/>
                <w:szCs w:val="24"/>
              </w:rPr>
            </w:pPr>
            <w:r>
              <w:rPr>
                <w:rFonts w:ascii="Arial" w:hAnsi="Arial" w:cs="Arial"/>
                <w:sz w:val="20"/>
                <w:szCs w:val="20"/>
              </w:rPr>
              <w:t>19.59%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5BF46D" w14:textId="0FAB3C2C"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ABCC07A" w14:textId="6CDA6659" w:rsidR="001E2DD8" w:rsidRPr="00F6151D" w:rsidRDefault="001E2DD8" w:rsidP="001E2DD8">
            <w:pPr>
              <w:jc w:val="center"/>
              <w:rPr>
                <w:rFonts w:cstheme="minorHAnsi"/>
                <w:sz w:val="24"/>
                <w:szCs w:val="24"/>
              </w:rPr>
            </w:pPr>
            <w:r>
              <w:rPr>
                <w:rFonts w:ascii="Calibri" w:hAnsi="Calibri" w:cs="Calibri"/>
              </w:rPr>
              <w:t>19.06%</w:t>
            </w:r>
          </w:p>
        </w:tc>
      </w:tr>
      <w:tr w:rsidR="001E2DD8" w:rsidRPr="00F6151D" w14:paraId="50B86F28" w14:textId="77777777" w:rsidTr="001E2DD8">
        <w:trPr>
          <w:trHeight w:val="255"/>
          <w:jc w:val="center"/>
        </w:trPr>
        <w:tc>
          <w:tcPr>
            <w:tcW w:w="2016" w:type="dxa"/>
            <w:noWrap/>
            <w:vAlign w:val="center"/>
            <w:hideMark/>
          </w:tcPr>
          <w:p w14:paraId="0129997A"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UNION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1997D" w14:textId="4CA00C83" w:rsidR="001E2DD8" w:rsidRPr="00F6151D" w:rsidRDefault="001E2DD8" w:rsidP="001E2DD8">
            <w:pPr>
              <w:jc w:val="center"/>
              <w:rPr>
                <w:rFonts w:cstheme="minorHAnsi"/>
                <w:sz w:val="24"/>
                <w:szCs w:val="24"/>
              </w:rPr>
            </w:pPr>
            <w:r>
              <w:rPr>
                <w:rFonts w:ascii="Arial" w:hAnsi="Arial" w:cs="Arial"/>
                <w:sz w:val="20"/>
                <w:szCs w:val="20"/>
              </w:rPr>
              <w:t>381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A24C8" w14:textId="1DBCE453" w:rsidR="001E2DD8" w:rsidRPr="00F6151D" w:rsidRDefault="001E2DD8" w:rsidP="001E2DD8">
            <w:pPr>
              <w:jc w:val="center"/>
              <w:rPr>
                <w:rFonts w:cstheme="minorHAnsi"/>
                <w:sz w:val="24"/>
                <w:szCs w:val="24"/>
              </w:rPr>
            </w:pPr>
            <w:r>
              <w:rPr>
                <w:rFonts w:ascii="Arial" w:hAnsi="Arial" w:cs="Arial"/>
                <w:sz w:val="20"/>
                <w:szCs w:val="20"/>
              </w:rPr>
              <w:t>1,951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1DFDD" w14:textId="6C419EB0" w:rsidR="001E2DD8" w:rsidRPr="00F6151D" w:rsidRDefault="001E2DD8" w:rsidP="001E2DD8">
            <w:pPr>
              <w:jc w:val="center"/>
              <w:rPr>
                <w:rFonts w:cstheme="minorHAnsi"/>
                <w:sz w:val="24"/>
                <w:szCs w:val="24"/>
              </w:rPr>
            </w:pPr>
            <w:r>
              <w:rPr>
                <w:rFonts w:ascii="Arial" w:hAnsi="Arial" w:cs="Arial"/>
                <w:sz w:val="20"/>
                <w:szCs w:val="20"/>
              </w:rPr>
              <w:t>19.53%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76034A" w14:textId="4EAFB11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9691E32" w14:textId="119551F5" w:rsidR="001E2DD8" w:rsidRPr="00F6151D" w:rsidRDefault="001E2DD8" w:rsidP="001E2DD8">
            <w:pPr>
              <w:jc w:val="center"/>
              <w:rPr>
                <w:rFonts w:cstheme="minorHAnsi"/>
                <w:sz w:val="24"/>
                <w:szCs w:val="24"/>
              </w:rPr>
            </w:pPr>
            <w:r>
              <w:rPr>
                <w:rFonts w:ascii="Calibri" w:hAnsi="Calibri" w:cs="Calibri"/>
              </w:rPr>
              <w:t>19.72%</w:t>
            </w:r>
          </w:p>
        </w:tc>
      </w:tr>
      <w:tr w:rsidR="001E2DD8" w:rsidRPr="00F6151D" w14:paraId="50F25011" w14:textId="77777777" w:rsidTr="001E2DD8">
        <w:trPr>
          <w:trHeight w:val="255"/>
          <w:jc w:val="center"/>
        </w:trPr>
        <w:tc>
          <w:tcPr>
            <w:tcW w:w="2016" w:type="dxa"/>
            <w:noWrap/>
            <w:vAlign w:val="center"/>
            <w:hideMark/>
          </w:tcPr>
          <w:p w14:paraId="4E8D2946"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WALTON VERONA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530CF" w14:textId="0F2FE2F2" w:rsidR="001E2DD8" w:rsidRPr="00F6151D" w:rsidRDefault="001E2DD8" w:rsidP="001E2DD8">
            <w:pPr>
              <w:jc w:val="center"/>
              <w:rPr>
                <w:rFonts w:cstheme="minorHAnsi"/>
                <w:sz w:val="24"/>
                <w:szCs w:val="24"/>
              </w:rPr>
            </w:pPr>
            <w:r>
              <w:rPr>
                <w:rFonts w:ascii="Arial" w:hAnsi="Arial" w:cs="Arial"/>
                <w:sz w:val="20"/>
                <w:szCs w:val="20"/>
              </w:rPr>
              <w:t>146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E2886" w14:textId="1CFB3509" w:rsidR="001E2DD8" w:rsidRPr="00F6151D" w:rsidRDefault="001E2DD8" w:rsidP="001E2DD8">
            <w:pPr>
              <w:jc w:val="center"/>
              <w:rPr>
                <w:rFonts w:cstheme="minorHAnsi"/>
                <w:sz w:val="24"/>
                <w:szCs w:val="24"/>
              </w:rPr>
            </w:pPr>
            <w:r>
              <w:rPr>
                <w:rFonts w:ascii="Arial" w:hAnsi="Arial" w:cs="Arial"/>
                <w:sz w:val="20"/>
                <w:szCs w:val="20"/>
              </w:rPr>
              <w:t>1,497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586C6" w14:textId="216F7FFC" w:rsidR="001E2DD8" w:rsidRPr="00F6151D" w:rsidRDefault="001E2DD8" w:rsidP="001E2DD8">
            <w:pPr>
              <w:jc w:val="center"/>
              <w:rPr>
                <w:rFonts w:cstheme="minorHAnsi"/>
                <w:sz w:val="24"/>
                <w:szCs w:val="24"/>
              </w:rPr>
            </w:pPr>
            <w:r>
              <w:rPr>
                <w:rFonts w:ascii="Arial" w:hAnsi="Arial" w:cs="Arial"/>
                <w:sz w:val="20"/>
                <w:szCs w:val="20"/>
              </w:rPr>
              <w:t>9.75%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D061EC" w14:textId="147AA36A"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70498EA5" w14:textId="2875CD97" w:rsidR="001E2DD8" w:rsidRPr="00F6151D" w:rsidRDefault="001E2DD8" w:rsidP="001E2DD8">
            <w:pPr>
              <w:jc w:val="center"/>
              <w:rPr>
                <w:rFonts w:cstheme="minorHAnsi"/>
                <w:sz w:val="24"/>
                <w:szCs w:val="24"/>
              </w:rPr>
            </w:pPr>
            <w:r>
              <w:rPr>
                <w:rFonts w:ascii="Calibri" w:hAnsi="Calibri" w:cs="Calibri"/>
              </w:rPr>
              <w:t>10.52%</w:t>
            </w:r>
          </w:p>
        </w:tc>
      </w:tr>
      <w:tr w:rsidR="001E2DD8" w:rsidRPr="00F6151D" w14:paraId="7C67AD90" w14:textId="77777777" w:rsidTr="001E2DD8">
        <w:trPr>
          <w:trHeight w:val="255"/>
          <w:jc w:val="center"/>
        </w:trPr>
        <w:tc>
          <w:tcPr>
            <w:tcW w:w="2016" w:type="dxa"/>
            <w:noWrap/>
            <w:vAlign w:val="center"/>
            <w:hideMark/>
          </w:tcPr>
          <w:p w14:paraId="7AF68D64"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WARREN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B20C6" w14:textId="268329AC" w:rsidR="001E2DD8" w:rsidRPr="00F6151D" w:rsidRDefault="001E2DD8" w:rsidP="001E2DD8">
            <w:pPr>
              <w:jc w:val="center"/>
              <w:rPr>
                <w:rFonts w:cstheme="minorHAnsi"/>
                <w:sz w:val="24"/>
                <w:szCs w:val="24"/>
              </w:rPr>
            </w:pPr>
            <w:r>
              <w:rPr>
                <w:rFonts w:ascii="Arial" w:hAnsi="Arial" w:cs="Arial"/>
                <w:sz w:val="20"/>
                <w:szCs w:val="20"/>
              </w:rPr>
              <w:t>2,984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5380D" w14:textId="4985D1BF" w:rsidR="001E2DD8" w:rsidRPr="00F6151D" w:rsidRDefault="001E2DD8" w:rsidP="001E2DD8">
            <w:pPr>
              <w:jc w:val="center"/>
              <w:rPr>
                <w:rFonts w:cstheme="minorHAnsi"/>
                <w:sz w:val="24"/>
                <w:szCs w:val="24"/>
              </w:rPr>
            </w:pPr>
            <w:r>
              <w:rPr>
                <w:rFonts w:ascii="Arial" w:hAnsi="Arial" w:cs="Arial"/>
                <w:sz w:val="20"/>
                <w:szCs w:val="20"/>
              </w:rPr>
              <w:t>18,154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428AF" w14:textId="508AD99D" w:rsidR="001E2DD8" w:rsidRPr="00F6151D" w:rsidRDefault="001E2DD8" w:rsidP="001E2DD8">
            <w:pPr>
              <w:jc w:val="center"/>
              <w:rPr>
                <w:rFonts w:cstheme="minorHAnsi"/>
                <w:sz w:val="24"/>
                <w:szCs w:val="24"/>
              </w:rPr>
            </w:pPr>
            <w:r>
              <w:rPr>
                <w:rFonts w:ascii="Arial" w:hAnsi="Arial" w:cs="Arial"/>
                <w:sz w:val="20"/>
                <w:szCs w:val="20"/>
              </w:rPr>
              <w:t>16.44%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01992DF" w14:textId="71560E8F"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02451ED" w14:textId="4A5CEC6D" w:rsidR="001E2DD8" w:rsidRPr="00F6151D" w:rsidRDefault="001E2DD8" w:rsidP="001E2DD8">
            <w:pPr>
              <w:jc w:val="center"/>
              <w:rPr>
                <w:rFonts w:cstheme="minorHAnsi"/>
                <w:sz w:val="24"/>
                <w:szCs w:val="24"/>
              </w:rPr>
            </w:pPr>
            <w:r>
              <w:rPr>
                <w:rFonts w:ascii="Calibri" w:hAnsi="Calibri" w:cs="Calibri"/>
              </w:rPr>
              <w:t>16.90%</w:t>
            </w:r>
          </w:p>
        </w:tc>
      </w:tr>
      <w:tr w:rsidR="001E2DD8" w:rsidRPr="00F6151D" w14:paraId="1EDF9F0D" w14:textId="77777777" w:rsidTr="001E2DD8">
        <w:trPr>
          <w:trHeight w:val="255"/>
          <w:jc w:val="center"/>
        </w:trPr>
        <w:tc>
          <w:tcPr>
            <w:tcW w:w="2016" w:type="dxa"/>
            <w:noWrap/>
            <w:vAlign w:val="center"/>
            <w:hideMark/>
          </w:tcPr>
          <w:p w14:paraId="307A5D8E"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WASHINGTON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EE52" w14:textId="5ACBADB9" w:rsidR="001E2DD8" w:rsidRPr="00F6151D" w:rsidRDefault="001E2DD8" w:rsidP="001E2DD8">
            <w:pPr>
              <w:jc w:val="center"/>
              <w:rPr>
                <w:rFonts w:cstheme="minorHAnsi"/>
                <w:sz w:val="24"/>
                <w:szCs w:val="24"/>
              </w:rPr>
            </w:pPr>
            <w:r>
              <w:rPr>
                <w:rFonts w:ascii="Arial" w:hAnsi="Arial" w:cs="Arial"/>
                <w:sz w:val="20"/>
                <w:szCs w:val="20"/>
              </w:rPr>
              <w:t>416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A28B" w14:textId="144F9E32" w:rsidR="001E2DD8" w:rsidRPr="00F6151D" w:rsidRDefault="001E2DD8" w:rsidP="001E2DD8">
            <w:pPr>
              <w:jc w:val="center"/>
              <w:rPr>
                <w:rFonts w:cstheme="minorHAnsi"/>
                <w:sz w:val="24"/>
                <w:szCs w:val="24"/>
              </w:rPr>
            </w:pPr>
            <w:r>
              <w:rPr>
                <w:rFonts w:ascii="Arial" w:hAnsi="Arial" w:cs="Arial"/>
                <w:sz w:val="20"/>
                <w:szCs w:val="20"/>
              </w:rPr>
              <w:t>2,079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A97C4" w14:textId="0368C95A" w:rsidR="001E2DD8" w:rsidRPr="00F6151D" w:rsidRDefault="001E2DD8" w:rsidP="001E2DD8">
            <w:pPr>
              <w:jc w:val="center"/>
              <w:rPr>
                <w:rFonts w:cstheme="minorHAnsi"/>
                <w:sz w:val="24"/>
                <w:szCs w:val="24"/>
              </w:rPr>
            </w:pPr>
            <w:r>
              <w:rPr>
                <w:rFonts w:ascii="Arial" w:hAnsi="Arial" w:cs="Arial"/>
                <w:sz w:val="20"/>
                <w:szCs w:val="20"/>
              </w:rPr>
              <w:t>20.01%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B9D4246" w14:textId="053512F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B044BDF" w14:textId="69E6F1E1" w:rsidR="001E2DD8" w:rsidRPr="00F6151D" w:rsidRDefault="001E2DD8" w:rsidP="001E2DD8">
            <w:pPr>
              <w:jc w:val="center"/>
              <w:rPr>
                <w:rFonts w:cstheme="minorHAnsi"/>
                <w:sz w:val="24"/>
                <w:szCs w:val="24"/>
              </w:rPr>
            </w:pPr>
            <w:r>
              <w:rPr>
                <w:rFonts w:ascii="Calibri" w:hAnsi="Calibri" w:cs="Calibri"/>
              </w:rPr>
              <w:t>19.59%</w:t>
            </w:r>
          </w:p>
        </w:tc>
      </w:tr>
      <w:tr w:rsidR="001E2DD8" w:rsidRPr="00F6151D" w14:paraId="1859F7B0" w14:textId="77777777" w:rsidTr="001E2DD8">
        <w:trPr>
          <w:trHeight w:val="255"/>
          <w:jc w:val="center"/>
        </w:trPr>
        <w:tc>
          <w:tcPr>
            <w:tcW w:w="2016" w:type="dxa"/>
            <w:noWrap/>
            <w:vAlign w:val="center"/>
            <w:hideMark/>
          </w:tcPr>
          <w:p w14:paraId="03E58513"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WAYNE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EEB18" w14:textId="3C2A840C" w:rsidR="001E2DD8" w:rsidRPr="00F6151D" w:rsidRDefault="001E2DD8" w:rsidP="001E2DD8">
            <w:pPr>
              <w:jc w:val="center"/>
              <w:rPr>
                <w:rFonts w:cstheme="minorHAnsi"/>
                <w:sz w:val="24"/>
                <w:szCs w:val="24"/>
              </w:rPr>
            </w:pPr>
            <w:r>
              <w:rPr>
                <w:rFonts w:ascii="Arial" w:hAnsi="Arial" w:cs="Arial"/>
                <w:sz w:val="20"/>
                <w:szCs w:val="20"/>
              </w:rPr>
              <w:t>957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AC3D" w14:textId="0DD5F5A6" w:rsidR="001E2DD8" w:rsidRPr="00F6151D" w:rsidRDefault="001E2DD8" w:rsidP="001E2DD8">
            <w:pPr>
              <w:jc w:val="center"/>
              <w:rPr>
                <w:rFonts w:cstheme="minorHAnsi"/>
                <w:sz w:val="24"/>
                <w:szCs w:val="24"/>
              </w:rPr>
            </w:pPr>
            <w:r>
              <w:rPr>
                <w:rFonts w:ascii="Arial" w:hAnsi="Arial" w:cs="Arial"/>
                <w:sz w:val="20"/>
                <w:szCs w:val="20"/>
              </w:rPr>
              <w:t>3,057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5AD07" w14:textId="59A65088" w:rsidR="001E2DD8" w:rsidRPr="00F6151D" w:rsidRDefault="001E2DD8" w:rsidP="001E2DD8">
            <w:pPr>
              <w:jc w:val="center"/>
              <w:rPr>
                <w:rFonts w:cstheme="minorHAnsi"/>
                <w:sz w:val="24"/>
                <w:szCs w:val="24"/>
              </w:rPr>
            </w:pPr>
            <w:r>
              <w:rPr>
                <w:rFonts w:ascii="Arial" w:hAnsi="Arial" w:cs="Arial"/>
                <w:sz w:val="20"/>
                <w:szCs w:val="20"/>
              </w:rPr>
              <w:t>31.31%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8BAB9A" w14:textId="6EFE3F1E"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1A43066B" w14:textId="5BDA2E3C" w:rsidR="001E2DD8" w:rsidRPr="00F6151D" w:rsidRDefault="001E2DD8" w:rsidP="001E2DD8">
            <w:pPr>
              <w:jc w:val="center"/>
              <w:rPr>
                <w:rFonts w:cstheme="minorHAnsi"/>
                <w:sz w:val="24"/>
                <w:szCs w:val="24"/>
              </w:rPr>
            </w:pPr>
            <w:r>
              <w:rPr>
                <w:rFonts w:ascii="Calibri" w:hAnsi="Calibri" w:cs="Calibri"/>
              </w:rPr>
              <w:t>35.13%</w:t>
            </w:r>
          </w:p>
        </w:tc>
      </w:tr>
      <w:tr w:rsidR="001E2DD8" w:rsidRPr="00F6151D" w14:paraId="37081A05" w14:textId="77777777" w:rsidTr="001E2DD8">
        <w:trPr>
          <w:trHeight w:val="255"/>
          <w:jc w:val="center"/>
        </w:trPr>
        <w:tc>
          <w:tcPr>
            <w:tcW w:w="2016" w:type="dxa"/>
            <w:noWrap/>
            <w:vAlign w:val="center"/>
            <w:hideMark/>
          </w:tcPr>
          <w:p w14:paraId="4E7FD2FC"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WEBSTER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DE24B" w14:textId="374DFA4E" w:rsidR="001E2DD8" w:rsidRPr="00F6151D" w:rsidRDefault="001E2DD8" w:rsidP="001E2DD8">
            <w:pPr>
              <w:jc w:val="center"/>
              <w:rPr>
                <w:rFonts w:cstheme="minorHAnsi"/>
                <w:sz w:val="24"/>
                <w:szCs w:val="24"/>
              </w:rPr>
            </w:pPr>
            <w:r>
              <w:rPr>
                <w:rFonts w:ascii="Arial" w:hAnsi="Arial" w:cs="Arial"/>
                <w:sz w:val="20"/>
                <w:szCs w:val="20"/>
              </w:rPr>
              <w:t>475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1B6F" w14:textId="2A8A026F" w:rsidR="001E2DD8" w:rsidRPr="00F6151D" w:rsidRDefault="001E2DD8" w:rsidP="001E2DD8">
            <w:pPr>
              <w:jc w:val="center"/>
              <w:rPr>
                <w:rFonts w:cstheme="minorHAnsi"/>
                <w:sz w:val="24"/>
                <w:szCs w:val="24"/>
              </w:rPr>
            </w:pPr>
            <w:r>
              <w:rPr>
                <w:rFonts w:ascii="Arial" w:hAnsi="Arial" w:cs="Arial"/>
                <w:sz w:val="20"/>
                <w:szCs w:val="20"/>
              </w:rPr>
              <w:t>2,211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C300B" w14:textId="4338EE6B" w:rsidR="001E2DD8" w:rsidRPr="00F6151D" w:rsidRDefault="001E2DD8" w:rsidP="001E2DD8">
            <w:pPr>
              <w:jc w:val="center"/>
              <w:rPr>
                <w:rFonts w:cstheme="minorHAnsi"/>
                <w:sz w:val="24"/>
                <w:szCs w:val="24"/>
              </w:rPr>
            </w:pPr>
            <w:r>
              <w:rPr>
                <w:rFonts w:ascii="Arial" w:hAnsi="Arial" w:cs="Arial"/>
                <w:sz w:val="20"/>
                <w:szCs w:val="20"/>
              </w:rPr>
              <w:t>21.48%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94BCABF" w14:textId="6043A0FD"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BADD66E" w14:textId="5C2CAA68" w:rsidR="001E2DD8" w:rsidRPr="00F6151D" w:rsidRDefault="001E2DD8" w:rsidP="001E2DD8">
            <w:pPr>
              <w:jc w:val="center"/>
              <w:rPr>
                <w:rFonts w:cstheme="minorHAnsi"/>
                <w:sz w:val="24"/>
                <w:szCs w:val="24"/>
              </w:rPr>
            </w:pPr>
            <w:r>
              <w:rPr>
                <w:rFonts w:ascii="Calibri" w:hAnsi="Calibri" w:cs="Calibri"/>
              </w:rPr>
              <w:t>19.08%</w:t>
            </w:r>
          </w:p>
        </w:tc>
      </w:tr>
      <w:tr w:rsidR="001E2DD8" w:rsidRPr="00F6151D" w14:paraId="6D4B20D6" w14:textId="77777777" w:rsidTr="001E2DD8">
        <w:trPr>
          <w:trHeight w:val="255"/>
          <w:jc w:val="center"/>
        </w:trPr>
        <w:tc>
          <w:tcPr>
            <w:tcW w:w="2016" w:type="dxa"/>
            <w:noWrap/>
            <w:vAlign w:val="center"/>
            <w:hideMark/>
          </w:tcPr>
          <w:p w14:paraId="4CDB0669"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WEST POINT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1C6C2" w14:textId="1B6D3A36" w:rsidR="001E2DD8" w:rsidRPr="00F6151D" w:rsidRDefault="001E2DD8" w:rsidP="001E2DD8">
            <w:pPr>
              <w:jc w:val="center"/>
              <w:rPr>
                <w:rFonts w:cstheme="minorHAnsi"/>
                <w:sz w:val="24"/>
                <w:szCs w:val="24"/>
              </w:rPr>
            </w:pPr>
            <w:r>
              <w:rPr>
                <w:rFonts w:ascii="Arial" w:hAnsi="Arial" w:cs="Arial"/>
                <w:sz w:val="20"/>
                <w:szCs w:val="20"/>
              </w:rPr>
              <w:t>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2C76F" w14:textId="17E2362A" w:rsidR="001E2DD8" w:rsidRPr="00F6151D" w:rsidRDefault="001E2DD8" w:rsidP="001E2DD8">
            <w:pPr>
              <w:jc w:val="center"/>
              <w:rPr>
                <w:rFonts w:cstheme="minorHAnsi"/>
                <w:sz w:val="24"/>
                <w:szCs w:val="24"/>
              </w:rPr>
            </w:pPr>
            <w:r>
              <w:rPr>
                <w:rFonts w:ascii="Arial" w:hAnsi="Arial" w:cs="Arial"/>
                <w:sz w:val="20"/>
                <w:szCs w:val="20"/>
              </w:rPr>
              <w:t>102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9C7B1" w14:textId="201F49D8" w:rsidR="001E2DD8" w:rsidRPr="00F6151D" w:rsidRDefault="001E2DD8" w:rsidP="001E2DD8">
            <w:pPr>
              <w:jc w:val="center"/>
              <w:rPr>
                <w:rFonts w:cstheme="minorHAnsi"/>
                <w:sz w:val="24"/>
                <w:szCs w:val="24"/>
              </w:rPr>
            </w:pPr>
            <w:r>
              <w:rPr>
                <w:rFonts w:ascii="Arial" w:hAnsi="Arial" w:cs="Arial"/>
                <w:sz w:val="20"/>
                <w:szCs w:val="20"/>
              </w:rPr>
              <w:t>26.47%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DE8706" w14:textId="67B6AF11"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8EED416" w14:textId="3892463A" w:rsidR="001E2DD8" w:rsidRPr="00F6151D" w:rsidRDefault="001E2DD8" w:rsidP="001E2DD8">
            <w:pPr>
              <w:jc w:val="center"/>
              <w:rPr>
                <w:rFonts w:cstheme="minorHAnsi"/>
                <w:sz w:val="24"/>
                <w:szCs w:val="24"/>
              </w:rPr>
            </w:pPr>
            <w:r>
              <w:rPr>
                <w:rFonts w:ascii="Calibri" w:hAnsi="Calibri" w:cs="Calibri"/>
              </w:rPr>
              <w:t>26.00%</w:t>
            </w:r>
          </w:p>
        </w:tc>
      </w:tr>
      <w:tr w:rsidR="001E2DD8" w:rsidRPr="00F6151D" w14:paraId="729A8528" w14:textId="77777777" w:rsidTr="001E2DD8">
        <w:trPr>
          <w:trHeight w:val="255"/>
          <w:jc w:val="center"/>
        </w:trPr>
        <w:tc>
          <w:tcPr>
            <w:tcW w:w="2016" w:type="dxa"/>
            <w:noWrap/>
            <w:vAlign w:val="center"/>
            <w:hideMark/>
          </w:tcPr>
          <w:p w14:paraId="7637B19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WHITLEY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0362" w14:textId="7D1D9350" w:rsidR="001E2DD8" w:rsidRPr="00F6151D" w:rsidRDefault="001E2DD8" w:rsidP="001E2DD8">
            <w:pPr>
              <w:jc w:val="center"/>
              <w:rPr>
                <w:rFonts w:cstheme="minorHAnsi"/>
                <w:sz w:val="24"/>
                <w:szCs w:val="24"/>
              </w:rPr>
            </w:pPr>
            <w:r>
              <w:rPr>
                <w:rFonts w:ascii="Arial" w:hAnsi="Arial" w:cs="Arial"/>
                <w:sz w:val="20"/>
                <w:szCs w:val="20"/>
              </w:rPr>
              <w:t>1,443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29C3F" w14:textId="50519D8E" w:rsidR="001E2DD8" w:rsidRPr="00F6151D" w:rsidRDefault="001E2DD8" w:rsidP="001E2DD8">
            <w:pPr>
              <w:jc w:val="center"/>
              <w:rPr>
                <w:rFonts w:cstheme="minorHAnsi"/>
                <w:sz w:val="24"/>
                <w:szCs w:val="24"/>
              </w:rPr>
            </w:pPr>
            <w:r>
              <w:rPr>
                <w:rFonts w:ascii="Arial" w:hAnsi="Arial" w:cs="Arial"/>
                <w:sz w:val="20"/>
                <w:szCs w:val="20"/>
              </w:rPr>
              <w:t>4,033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0E7F6" w14:textId="73D0907B" w:rsidR="001E2DD8" w:rsidRPr="00F6151D" w:rsidRDefault="001E2DD8" w:rsidP="001E2DD8">
            <w:pPr>
              <w:jc w:val="center"/>
              <w:rPr>
                <w:rFonts w:cstheme="minorHAnsi"/>
                <w:sz w:val="24"/>
                <w:szCs w:val="24"/>
              </w:rPr>
            </w:pPr>
            <w:r>
              <w:rPr>
                <w:rFonts w:ascii="Arial" w:hAnsi="Arial" w:cs="Arial"/>
                <w:sz w:val="20"/>
                <w:szCs w:val="20"/>
              </w:rPr>
              <w:t>35.78%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5FC8B8" w14:textId="1A711D57"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40A41A87" w14:textId="5E9CEEDE" w:rsidR="001E2DD8" w:rsidRPr="00F6151D" w:rsidRDefault="001E2DD8" w:rsidP="001E2DD8">
            <w:pPr>
              <w:jc w:val="center"/>
              <w:rPr>
                <w:rFonts w:cstheme="minorHAnsi"/>
                <w:sz w:val="24"/>
                <w:szCs w:val="24"/>
              </w:rPr>
            </w:pPr>
            <w:r>
              <w:rPr>
                <w:rFonts w:ascii="Calibri" w:hAnsi="Calibri" w:cs="Calibri"/>
              </w:rPr>
              <w:t>40.21%</w:t>
            </w:r>
          </w:p>
        </w:tc>
      </w:tr>
      <w:tr w:rsidR="001E2DD8" w:rsidRPr="00F6151D" w14:paraId="1D3AB5A0" w14:textId="77777777" w:rsidTr="001E2DD8">
        <w:trPr>
          <w:trHeight w:val="255"/>
          <w:jc w:val="center"/>
        </w:trPr>
        <w:tc>
          <w:tcPr>
            <w:tcW w:w="2016" w:type="dxa"/>
            <w:noWrap/>
            <w:vAlign w:val="center"/>
            <w:hideMark/>
          </w:tcPr>
          <w:p w14:paraId="2CF340C0"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lastRenderedPageBreak/>
              <w:t>WILLIAMSBURG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7CAEA" w14:textId="6977FF6D" w:rsidR="001E2DD8" w:rsidRPr="00F6151D" w:rsidRDefault="001E2DD8" w:rsidP="001E2DD8">
            <w:pPr>
              <w:jc w:val="center"/>
              <w:rPr>
                <w:rFonts w:cstheme="minorHAnsi"/>
                <w:sz w:val="24"/>
                <w:szCs w:val="24"/>
              </w:rPr>
            </w:pPr>
            <w:r>
              <w:rPr>
                <w:rFonts w:ascii="Arial" w:hAnsi="Arial" w:cs="Arial"/>
                <w:sz w:val="20"/>
                <w:szCs w:val="20"/>
              </w:rPr>
              <w:t>239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01939" w14:textId="79893EBC" w:rsidR="001E2DD8" w:rsidRPr="00F6151D" w:rsidRDefault="001E2DD8" w:rsidP="001E2DD8">
            <w:pPr>
              <w:jc w:val="center"/>
              <w:rPr>
                <w:rFonts w:cstheme="minorHAnsi"/>
                <w:sz w:val="24"/>
                <w:szCs w:val="24"/>
              </w:rPr>
            </w:pPr>
            <w:r>
              <w:rPr>
                <w:rFonts w:ascii="Arial" w:hAnsi="Arial" w:cs="Arial"/>
                <w:sz w:val="20"/>
                <w:szCs w:val="20"/>
              </w:rPr>
              <w:t>755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6B9C" w14:textId="75A08302" w:rsidR="001E2DD8" w:rsidRPr="00F6151D" w:rsidRDefault="001E2DD8" w:rsidP="001E2DD8">
            <w:pPr>
              <w:jc w:val="center"/>
              <w:rPr>
                <w:rFonts w:cstheme="minorHAnsi"/>
                <w:sz w:val="24"/>
                <w:szCs w:val="24"/>
              </w:rPr>
            </w:pPr>
            <w:r>
              <w:rPr>
                <w:rFonts w:ascii="Arial" w:hAnsi="Arial" w:cs="Arial"/>
                <w:sz w:val="20"/>
                <w:szCs w:val="20"/>
              </w:rPr>
              <w:t>31.66%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311997" w14:textId="2E377F39"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0DAF6823" w14:textId="4584A5A5" w:rsidR="001E2DD8" w:rsidRPr="00F6151D" w:rsidRDefault="001E2DD8" w:rsidP="001E2DD8">
            <w:pPr>
              <w:jc w:val="center"/>
              <w:rPr>
                <w:rFonts w:cstheme="minorHAnsi"/>
                <w:sz w:val="24"/>
                <w:szCs w:val="24"/>
              </w:rPr>
            </w:pPr>
            <w:r>
              <w:rPr>
                <w:rFonts w:ascii="Calibri" w:hAnsi="Calibri" w:cs="Calibri"/>
              </w:rPr>
              <w:t>36.97%</w:t>
            </w:r>
          </w:p>
        </w:tc>
      </w:tr>
      <w:tr w:rsidR="001E2DD8" w:rsidRPr="00F6151D" w14:paraId="103B30DC" w14:textId="77777777" w:rsidTr="001E2DD8">
        <w:trPr>
          <w:trHeight w:val="255"/>
          <w:jc w:val="center"/>
        </w:trPr>
        <w:tc>
          <w:tcPr>
            <w:tcW w:w="2016" w:type="dxa"/>
            <w:noWrap/>
            <w:vAlign w:val="center"/>
            <w:hideMark/>
          </w:tcPr>
          <w:p w14:paraId="70567A5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WILLIAMSTOWN INDEPENDENT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2750" w14:textId="77365EC7" w:rsidR="001E2DD8" w:rsidRPr="00F6151D" w:rsidRDefault="001E2DD8" w:rsidP="001E2DD8">
            <w:pPr>
              <w:jc w:val="center"/>
              <w:rPr>
                <w:rFonts w:cstheme="minorHAnsi"/>
                <w:sz w:val="24"/>
                <w:szCs w:val="24"/>
              </w:rPr>
            </w:pPr>
            <w:r>
              <w:rPr>
                <w:rFonts w:ascii="Arial" w:hAnsi="Arial" w:cs="Arial"/>
                <w:sz w:val="20"/>
                <w:szCs w:val="20"/>
              </w:rPr>
              <w:t>123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E06B3" w14:textId="161C3626" w:rsidR="001E2DD8" w:rsidRPr="00F6151D" w:rsidRDefault="001E2DD8" w:rsidP="001E2DD8">
            <w:pPr>
              <w:jc w:val="center"/>
              <w:rPr>
                <w:rFonts w:cstheme="minorHAnsi"/>
                <w:sz w:val="24"/>
                <w:szCs w:val="24"/>
              </w:rPr>
            </w:pPr>
            <w:r>
              <w:rPr>
                <w:rFonts w:ascii="Arial" w:hAnsi="Arial" w:cs="Arial"/>
                <w:sz w:val="20"/>
                <w:szCs w:val="20"/>
              </w:rPr>
              <w:t>701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3C44F" w14:textId="7D92BB3E" w:rsidR="001E2DD8" w:rsidRPr="00F6151D" w:rsidRDefault="001E2DD8" w:rsidP="001E2DD8">
            <w:pPr>
              <w:jc w:val="center"/>
              <w:rPr>
                <w:rFonts w:cstheme="minorHAnsi"/>
                <w:sz w:val="24"/>
                <w:szCs w:val="24"/>
              </w:rPr>
            </w:pPr>
            <w:r>
              <w:rPr>
                <w:rFonts w:ascii="Arial" w:hAnsi="Arial" w:cs="Arial"/>
                <w:sz w:val="20"/>
                <w:szCs w:val="20"/>
              </w:rPr>
              <w:t>17.55%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8F0F40" w14:textId="21BBC70B" w:rsidR="001E2DD8" w:rsidRPr="00F6151D" w:rsidRDefault="001E2DD8" w:rsidP="001E2DD8">
            <w:pPr>
              <w:jc w:val="center"/>
              <w:rPr>
                <w:rFonts w:eastAsia="Calibri" w:cstheme="minorHAnsi"/>
                <w:sz w:val="24"/>
                <w:szCs w:val="24"/>
              </w:rPr>
            </w:pPr>
            <w:r>
              <w:rPr>
                <w:rFonts w:ascii="Arial" w:hAnsi="Arial" w:cs="Arial"/>
                <w:sz w:val="20"/>
                <w:szCs w:val="20"/>
              </w:rPr>
              <w:t>90%</w:t>
            </w:r>
          </w:p>
        </w:tc>
        <w:tc>
          <w:tcPr>
            <w:tcW w:w="1413" w:type="dxa"/>
            <w:tcBorders>
              <w:top w:val="single" w:sz="4" w:space="0" w:color="auto"/>
              <w:left w:val="nil"/>
              <w:bottom w:val="single" w:sz="4" w:space="0" w:color="auto"/>
              <w:right w:val="single" w:sz="4" w:space="0" w:color="auto"/>
            </w:tcBorders>
            <w:shd w:val="clear" w:color="auto" w:fill="auto"/>
            <w:vAlign w:val="center"/>
          </w:tcPr>
          <w:p w14:paraId="0748D5B5" w14:textId="0CD39378" w:rsidR="001E2DD8" w:rsidRPr="00F6151D" w:rsidRDefault="001E2DD8" w:rsidP="001E2DD8">
            <w:pPr>
              <w:jc w:val="center"/>
              <w:rPr>
                <w:rFonts w:cstheme="minorHAnsi"/>
                <w:sz w:val="24"/>
                <w:szCs w:val="24"/>
              </w:rPr>
            </w:pPr>
            <w:r>
              <w:rPr>
                <w:rFonts w:ascii="Calibri" w:hAnsi="Calibri" w:cs="Calibri"/>
              </w:rPr>
              <w:t>19.58%</w:t>
            </w:r>
          </w:p>
        </w:tc>
      </w:tr>
      <w:tr w:rsidR="001E2DD8" w:rsidRPr="00F6151D" w14:paraId="52A845B5" w14:textId="77777777" w:rsidTr="001E2DD8">
        <w:trPr>
          <w:trHeight w:val="255"/>
          <w:jc w:val="center"/>
        </w:trPr>
        <w:tc>
          <w:tcPr>
            <w:tcW w:w="2016" w:type="dxa"/>
            <w:noWrap/>
            <w:vAlign w:val="center"/>
            <w:hideMark/>
          </w:tcPr>
          <w:p w14:paraId="49CE32ED"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WOLFE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4811F" w14:textId="350F64F4" w:rsidR="001E2DD8" w:rsidRPr="00F6151D" w:rsidRDefault="001E2DD8" w:rsidP="001E2DD8">
            <w:pPr>
              <w:jc w:val="center"/>
              <w:rPr>
                <w:rFonts w:cstheme="minorHAnsi"/>
                <w:sz w:val="24"/>
                <w:szCs w:val="24"/>
              </w:rPr>
            </w:pPr>
            <w:r>
              <w:rPr>
                <w:rFonts w:ascii="Arial" w:hAnsi="Arial" w:cs="Arial"/>
                <w:sz w:val="20"/>
                <w:szCs w:val="20"/>
              </w:rPr>
              <w:t>470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A3FA1" w14:textId="26164F57" w:rsidR="001E2DD8" w:rsidRPr="00F6151D" w:rsidRDefault="001E2DD8" w:rsidP="001E2DD8">
            <w:pPr>
              <w:jc w:val="center"/>
              <w:rPr>
                <w:rFonts w:cstheme="minorHAnsi"/>
                <w:sz w:val="24"/>
                <w:szCs w:val="24"/>
              </w:rPr>
            </w:pPr>
            <w:r>
              <w:rPr>
                <w:rFonts w:ascii="Arial" w:hAnsi="Arial" w:cs="Arial"/>
                <w:sz w:val="20"/>
                <w:szCs w:val="20"/>
              </w:rPr>
              <w:t>1,208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7D443" w14:textId="2FE3A487" w:rsidR="001E2DD8" w:rsidRPr="00F6151D" w:rsidRDefault="001E2DD8" w:rsidP="001E2DD8">
            <w:pPr>
              <w:jc w:val="center"/>
              <w:rPr>
                <w:rFonts w:cstheme="minorHAnsi"/>
                <w:sz w:val="24"/>
                <w:szCs w:val="24"/>
              </w:rPr>
            </w:pPr>
            <w:r>
              <w:rPr>
                <w:rFonts w:ascii="Arial" w:hAnsi="Arial" w:cs="Arial"/>
                <w:sz w:val="20"/>
                <w:szCs w:val="20"/>
              </w:rPr>
              <w:t>38.91%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A6E0D7" w14:textId="2BEC0944" w:rsidR="001E2DD8" w:rsidRPr="00F6151D" w:rsidRDefault="001E2DD8" w:rsidP="001E2DD8">
            <w:pPr>
              <w:jc w:val="center"/>
              <w:rPr>
                <w:rFonts w:eastAsia="Calibri" w:cstheme="minorHAnsi"/>
                <w:sz w:val="24"/>
                <w:szCs w:val="24"/>
              </w:rPr>
            </w:pPr>
            <w:r>
              <w:rPr>
                <w:rFonts w:ascii="Arial" w:hAnsi="Arial" w:cs="Arial"/>
                <w:sz w:val="20"/>
                <w:szCs w:val="20"/>
              </w:rPr>
              <w:t>95%</w:t>
            </w:r>
          </w:p>
        </w:tc>
        <w:tc>
          <w:tcPr>
            <w:tcW w:w="1413" w:type="dxa"/>
            <w:tcBorders>
              <w:top w:val="single" w:sz="4" w:space="0" w:color="auto"/>
              <w:left w:val="nil"/>
              <w:bottom w:val="single" w:sz="4" w:space="0" w:color="auto"/>
              <w:right w:val="single" w:sz="4" w:space="0" w:color="auto"/>
            </w:tcBorders>
            <w:shd w:val="clear" w:color="auto" w:fill="auto"/>
            <w:vAlign w:val="center"/>
          </w:tcPr>
          <w:p w14:paraId="600C4B0E" w14:textId="2BCD24FB" w:rsidR="001E2DD8" w:rsidRPr="00F6151D" w:rsidRDefault="001E2DD8" w:rsidP="001E2DD8">
            <w:pPr>
              <w:jc w:val="center"/>
              <w:rPr>
                <w:rFonts w:cstheme="minorHAnsi"/>
                <w:sz w:val="24"/>
                <w:szCs w:val="24"/>
              </w:rPr>
            </w:pPr>
            <w:r>
              <w:rPr>
                <w:rFonts w:ascii="Calibri" w:hAnsi="Calibri" w:cs="Calibri"/>
              </w:rPr>
              <w:t>42.22%</w:t>
            </w:r>
          </w:p>
        </w:tc>
      </w:tr>
      <w:tr w:rsidR="001E2DD8" w:rsidRPr="00F6151D" w14:paraId="0D76EBC2" w14:textId="77777777" w:rsidTr="001E2DD8">
        <w:trPr>
          <w:trHeight w:val="255"/>
          <w:jc w:val="center"/>
        </w:trPr>
        <w:tc>
          <w:tcPr>
            <w:tcW w:w="2016" w:type="dxa"/>
            <w:noWrap/>
            <w:vAlign w:val="center"/>
            <w:hideMark/>
          </w:tcPr>
          <w:p w14:paraId="1C8700A1" w14:textId="77777777" w:rsidR="001E2DD8" w:rsidRPr="00F6151D" w:rsidRDefault="001E2DD8" w:rsidP="001E2DD8">
            <w:pPr>
              <w:spacing w:after="200" w:line="276" w:lineRule="auto"/>
              <w:jc w:val="center"/>
              <w:rPr>
                <w:rFonts w:eastAsia="Calibri" w:cstheme="minorHAnsi"/>
                <w:sz w:val="24"/>
                <w:szCs w:val="24"/>
                <w:lang w:eastAsia="x-none"/>
              </w:rPr>
            </w:pPr>
            <w:r w:rsidRPr="00F6151D">
              <w:rPr>
                <w:rFonts w:eastAsia="Calibri" w:cstheme="minorHAnsi"/>
                <w:sz w:val="24"/>
                <w:szCs w:val="24"/>
                <w:lang w:eastAsia="x-none"/>
              </w:rPr>
              <w:t>WOODFORD COUNTY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FEC18" w14:textId="7070EC1E" w:rsidR="001E2DD8" w:rsidRPr="00F6151D" w:rsidRDefault="001E2DD8" w:rsidP="001E2DD8">
            <w:pPr>
              <w:jc w:val="center"/>
              <w:rPr>
                <w:rFonts w:cstheme="minorHAnsi"/>
                <w:sz w:val="24"/>
                <w:szCs w:val="24"/>
              </w:rPr>
            </w:pPr>
            <w:r>
              <w:rPr>
                <w:rFonts w:ascii="Arial" w:hAnsi="Arial" w:cs="Arial"/>
                <w:sz w:val="20"/>
                <w:szCs w:val="20"/>
              </w:rPr>
              <w:t>514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112C3" w14:textId="16D0017C" w:rsidR="001E2DD8" w:rsidRPr="00F6151D" w:rsidRDefault="001E2DD8" w:rsidP="001E2DD8">
            <w:pPr>
              <w:jc w:val="center"/>
              <w:rPr>
                <w:rFonts w:cstheme="minorHAnsi"/>
                <w:sz w:val="24"/>
                <w:szCs w:val="24"/>
              </w:rPr>
            </w:pPr>
            <w:r>
              <w:rPr>
                <w:rFonts w:ascii="Arial" w:hAnsi="Arial" w:cs="Arial"/>
                <w:sz w:val="20"/>
                <w:szCs w:val="20"/>
              </w:rPr>
              <w:t>4,314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9859B" w14:textId="616B8C45" w:rsidR="001E2DD8" w:rsidRPr="00F6151D" w:rsidRDefault="001E2DD8" w:rsidP="001E2DD8">
            <w:pPr>
              <w:jc w:val="center"/>
              <w:rPr>
                <w:rFonts w:cstheme="minorHAnsi"/>
                <w:sz w:val="24"/>
                <w:szCs w:val="24"/>
              </w:rPr>
            </w:pPr>
            <w:r>
              <w:rPr>
                <w:rFonts w:ascii="Arial" w:hAnsi="Arial" w:cs="Arial"/>
                <w:sz w:val="20"/>
                <w:szCs w:val="20"/>
              </w:rPr>
              <w:t>11.91%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474FB6" w14:textId="53D4BA97" w:rsidR="001E2DD8" w:rsidRPr="00F6151D" w:rsidRDefault="001E2DD8" w:rsidP="001E2DD8">
            <w:pPr>
              <w:jc w:val="center"/>
              <w:rPr>
                <w:rFonts w:eastAsia="Calibri" w:cstheme="minorHAnsi"/>
                <w:sz w:val="24"/>
                <w:szCs w:val="24"/>
              </w:rPr>
            </w:pPr>
            <w:r>
              <w:rPr>
                <w:rFonts w:ascii="Arial" w:hAnsi="Arial" w:cs="Arial"/>
                <w:sz w:val="20"/>
                <w:szCs w:val="20"/>
              </w:rPr>
              <w:t>85%</w:t>
            </w:r>
          </w:p>
        </w:tc>
        <w:tc>
          <w:tcPr>
            <w:tcW w:w="1413" w:type="dxa"/>
            <w:tcBorders>
              <w:top w:val="single" w:sz="4" w:space="0" w:color="auto"/>
              <w:left w:val="nil"/>
              <w:bottom w:val="single" w:sz="4" w:space="0" w:color="auto"/>
              <w:right w:val="single" w:sz="4" w:space="0" w:color="auto"/>
            </w:tcBorders>
            <w:shd w:val="clear" w:color="auto" w:fill="auto"/>
            <w:vAlign w:val="center"/>
          </w:tcPr>
          <w:p w14:paraId="23C9BD7B" w14:textId="78108879" w:rsidR="001E2DD8" w:rsidRPr="00F6151D" w:rsidRDefault="001E2DD8" w:rsidP="001E2DD8">
            <w:pPr>
              <w:jc w:val="center"/>
              <w:rPr>
                <w:rFonts w:cstheme="minorHAnsi"/>
                <w:sz w:val="24"/>
                <w:szCs w:val="24"/>
              </w:rPr>
            </w:pPr>
            <w:r>
              <w:rPr>
                <w:rFonts w:ascii="Calibri" w:hAnsi="Calibri" w:cs="Calibri"/>
              </w:rPr>
              <w:t>12.45%</w:t>
            </w:r>
          </w:p>
        </w:tc>
      </w:tr>
    </w:tbl>
    <w:p w14:paraId="263F1D50" w14:textId="77777777" w:rsidR="00CB0EA5" w:rsidRPr="002C04F5" w:rsidRDefault="00CB0EA5" w:rsidP="00CB0EA5">
      <w:pPr>
        <w:spacing w:after="0" w:line="240" w:lineRule="auto"/>
        <w:rPr>
          <w:sz w:val="24"/>
          <w:szCs w:val="24"/>
        </w:rPr>
      </w:pPr>
      <w:bookmarkStart w:id="0" w:name="_GoBack"/>
      <w:bookmarkEnd w:id="0"/>
    </w:p>
    <w:p w14:paraId="5E544381" w14:textId="470C3937" w:rsidR="00696641" w:rsidRDefault="00696641"/>
    <w:p w14:paraId="3AFBCE52" w14:textId="6926E35F" w:rsidR="00A73159" w:rsidRDefault="00A73159"/>
    <w:p w14:paraId="13EDAD93" w14:textId="77777777" w:rsidR="00A73159" w:rsidRPr="002C04F5" w:rsidRDefault="00A73159" w:rsidP="00A73159">
      <w:pPr>
        <w:ind w:left="-360"/>
      </w:pPr>
    </w:p>
    <w:sectPr w:rsidR="00A73159" w:rsidRPr="002C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DF7"/>
    <w:multiLevelType w:val="hybridMultilevel"/>
    <w:tmpl w:val="B4629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6742"/>
    <w:multiLevelType w:val="hybridMultilevel"/>
    <w:tmpl w:val="B4629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14A44"/>
    <w:multiLevelType w:val="hybridMultilevel"/>
    <w:tmpl w:val="A948DA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2992F5C"/>
    <w:multiLevelType w:val="hybridMultilevel"/>
    <w:tmpl w:val="4E2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4628B"/>
    <w:multiLevelType w:val="hybridMultilevel"/>
    <w:tmpl w:val="4EB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13BD4"/>
    <w:multiLevelType w:val="hybridMultilevel"/>
    <w:tmpl w:val="0A42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268"/>
    <w:multiLevelType w:val="hybridMultilevel"/>
    <w:tmpl w:val="FF6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1294C"/>
    <w:multiLevelType w:val="hybridMultilevel"/>
    <w:tmpl w:val="1D9660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50D60E0"/>
    <w:multiLevelType w:val="hybridMultilevel"/>
    <w:tmpl w:val="6D1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A5"/>
    <w:rsid w:val="00017468"/>
    <w:rsid w:val="00050F5B"/>
    <w:rsid w:val="000541A0"/>
    <w:rsid w:val="00060F55"/>
    <w:rsid w:val="000727FD"/>
    <w:rsid w:val="000C3D55"/>
    <w:rsid w:val="000D4502"/>
    <w:rsid w:val="000E4D04"/>
    <w:rsid w:val="00120F1C"/>
    <w:rsid w:val="00137F51"/>
    <w:rsid w:val="00140027"/>
    <w:rsid w:val="001734B0"/>
    <w:rsid w:val="001A3568"/>
    <w:rsid w:val="001B32C0"/>
    <w:rsid w:val="001D1CCC"/>
    <w:rsid w:val="001E2DD8"/>
    <w:rsid w:val="001F09DD"/>
    <w:rsid w:val="001F224F"/>
    <w:rsid w:val="00203D96"/>
    <w:rsid w:val="00210A7B"/>
    <w:rsid w:val="0026308D"/>
    <w:rsid w:val="002B53FA"/>
    <w:rsid w:val="002B7F2C"/>
    <w:rsid w:val="002C04F5"/>
    <w:rsid w:val="002F11E5"/>
    <w:rsid w:val="002F33E8"/>
    <w:rsid w:val="00310256"/>
    <w:rsid w:val="003335B1"/>
    <w:rsid w:val="00342727"/>
    <w:rsid w:val="00423F05"/>
    <w:rsid w:val="0046100D"/>
    <w:rsid w:val="0046655B"/>
    <w:rsid w:val="00480D50"/>
    <w:rsid w:val="004D4DBE"/>
    <w:rsid w:val="004E3D53"/>
    <w:rsid w:val="0052204A"/>
    <w:rsid w:val="00587AA3"/>
    <w:rsid w:val="005F0E3B"/>
    <w:rsid w:val="00617AA3"/>
    <w:rsid w:val="00617DFD"/>
    <w:rsid w:val="00626670"/>
    <w:rsid w:val="0063093A"/>
    <w:rsid w:val="00644A0F"/>
    <w:rsid w:val="00696641"/>
    <w:rsid w:val="00723BE2"/>
    <w:rsid w:val="00734992"/>
    <w:rsid w:val="007413A0"/>
    <w:rsid w:val="00760414"/>
    <w:rsid w:val="00771214"/>
    <w:rsid w:val="007A3739"/>
    <w:rsid w:val="007B1E6F"/>
    <w:rsid w:val="008130A4"/>
    <w:rsid w:val="00837DF9"/>
    <w:rsid w:val="008A4B68"/>
    <w:rsid w:val="008B1E0E"/>
    <w:rsid w:val="008B3A15"/>
    <w:rsid w:val="00926658"/>
    <w:rsid w:val="00955685"/>
    <w:rsid w:val="00983AA9"/>
    <w:rsid w:val="00A04285"/>
    <w:rsid w:val="00A31011"/>
    <w:rsid w:val="00A43414"/>
    <w:rsid w:val="00A61B60"/>
    <w:rsid w:val="00A73159"/>
    <w:rsid w:val="00A86540"/>
    <w:rsid w:val="00AA0AC7"/>
    <w:rsid w:val="00AE0E1B"/>
    <w:rsid w:val="00B02837"/>
    <w:rsid w:val="00B26034"/>
    <w:rsid w:val="00B51ED1"/>
    <w:rsid w:val="00B670D1"/>
    <w:rsid w:val="00BC5B6D"/>
    <w:rsid w:val="00C21A18"/>
    <w:rsid w:val="00C53F5E"/>
    <w:rsid w:val="00CB0EA5"/>
    <w:rsid w:val="00CC40E4"/>
    <w:rsid w:val="00CD159D"/>
    <w:rsid w:val="00CF2BC7"/>
    <w:rsid w:val="00D21B8A"/>
    <w:rsid w:val="00D33767"/>
    <w:rsid w:val="00D534E8"/>
    <w:rsid w:val="00D547AB"/>
    <w:rsid w:val="00D85058"/>
    <w:rsid w:val="00D85288"/>
    <w:rsid w:val="00DB618B"/>
    <w:rsid w:val="00DC3280"/>
    <w:rsid w:val="00DE16E2"/>
    <w:rsid w:val="00EA74FB"/>
    <w:rsid w:val="00ED603E"/>
    <w:rsid w:val="00ED692E"/>
    <w:rsid w:val="00EF7859"/>
    <w:rsid w:val="00F07DC5"/>
    <w:rsid w:val="00F25E0A"/>
    <w:rsid w:val="00F5470C"/>
    <w:rsid w:val="00F57619"/>
    <w:rsid w:val="00F6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9FAE"/>
  <w15:chartTrackingRefBased/>
  <w15:docId w15:val="{E891D5C5-9495-47A4-A079-F2B7F461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B0EA5"/>
    <w:pPr>
      <w:spacing w:before="200" w:after="0" w:line="276" w:lineRule="auto"/>
      <w:outlineLvl w:val="3"/>
    </w:pPr>
    <w:rPr>
      <w:rFonts w:ascii="Cambria" w:eastAsia="Times New Roman" w:hAnsi="Cambria" w:cs="Times New Roman"/>
      <w:b/>
      <w:bCs/>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0EA5"/>
    <w:rPr>
      <w:rFonts w:ascii="Cambria" w:eastAsia="Times New Roman" w:hAnsi="Cambria" w:cs="Times New Roman"/>
      <w:b/>
      <w:bCs/>
      <w:i/>
      <w:iCs/>
      <w:sz w:val="20"/>
      <w:szCs w:val="20"/>
      <w:lang w:val="x-none" w:eastAsia="x-none"/>
    </w:rPr>
  </w:style>
  <w:style w:type="paragraph" w:styleId="ListParagraph">
    <w:name w:val="List Paragraph"/>
    <w:basedOn w:val="Normal"/>
    <w:uiPriority w:val="34"/>
    <w:qFormat/>
    <w:rsid w:val="00CB0EA5"/>
    <w:pPr>
      <w:ind w:left="720"/>
      <w:contextualSpacing/>
    </w:pPr>
  </w:style>
  <w:style w:type="character" w:styleId="Hyperlink">
    <w:name w:val="Hyperlink"/>
    <w:basedOn w:val="DefaultParagraphFont"/>
    <w:uiPriority w:val="99"/>
    <w:unhideWhenUsed/>
    <w:rsid w:val="00CB0EA5"/>
    <w:rPr>
      <w:color w:val="0563C1" w:themeColor="hyperlink"/>
      <w:u w:val="single"/>
    </w:rPr>
  </w:style>
  <w:style w:type="numbering" w:customStyle="1" w:styleId="NoList1">
    <w:name w:val="No List1"/>
    <w:next w:val="NoList"/>
    <w:uiPriority w:val="99"/>
    <w:semiHidden/>
    <w:unhideWhenUsed/>
    <w:rsid w:val="00CB0EA5"/>
  </w:style>
  <w:style w:type="table" w:styleId="TableGrid">
    <w:name w:val="Table Grid"/>
    <w:basedOn w:val="TableNormal"/>
    <w:uiPriority w:val="59"/>
    <w:rsid w:val="00CB0E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CB0EA5"/>
    <w:rPr>
      <w:color w:val="800080"/>
      <w:u w:val="single"/>
    </w:rPr>
  </w:style>
  <w:style w:type="paragraph" w:styleId="BalloonText">
    <w:name w:val="Balloon Text"/>
    <w:basedOn w:val="Normal"/>
    <w:link w:val="BalloonTextChar"/>
    <w:uiPriority w:val="99"/>
    <w:semiHidden/>
    <w:unhideWhenUsed/>
    <w:rsid w:val="00CB0EA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0EA5"/>
    <w:rPr>
      <w:rFonts w:ascii="Tahoma" w:eastAsia="Calibri" w:hAnsi="Tahoma" w:cs="Tahoma"/>
      <w:sz w:val="16"/>
      <w:szCs w:val="16"/>
    </w:rPr>
  </w:style>
  <w:style w:type="paragraph" w:styleId="Header">
    <w:name w:val="header"/>
    <w:basedOn w:val="Normal"/>
    <w:link w:val="HeaderChar"/>
    <w:uiPriority w:val="99"/>
    <w:unhideWhenUsed/>
    <w:rsid w:val="00CB0EA5"/>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B0EA5"/>
    <w:rPr>
      <w:rFonts w:ascii="Calibri" w:eastAsia="Calibri" w:hAnsi="Calibri" w:cs="Times New Roman"/>
    </w:rPr>
  </w:style>
  <w:style w:type="paragraph" w:styleId="Footer">
    <w:name w:val="footer"/>
    <w:basedOn w:val="Normal"/>
    <w:link w:val="FooterChar"/>
    <w:uiPriority w:val="99"/>
    <w:unhideWhenUsed/>
    <w:rsid w:val="00CB0EA5"/>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CB0EA5"/>
    <w:rPr>
      <w:rFonts w:ascii="Calibri" w:eastAsia="Calibri" w:hAnsi="Calibri" w:cs="Times New Roman"/>
    </w:rPr>
  </w:style>
  <w:style w:type="paragraph" w:customStyle="1" w:styleId="msonormal0">
    <w:name w:val="msonormal"/>
    <w:basedOn w:val="Normal"/>
    <w:rsid w:val="00A73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731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73159"/>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A7315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0">
    <w:name w:val="xl70"/>
    <w:basedOn w:val="Normal"/>
    <w:rsid w:val="00A7315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Normal"/>
    <w:rsid w:val="00A731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731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73159"/>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A7315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Normal"/>
    <w:rsid w:val="00A7315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A731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73159"/>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A7315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A7315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Normal"/>
    <w:rsid w:val="00A7315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Normal"/>
    <w:rsid w:val="00A7315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2">
    <w:name w:val="xl82"/>
    <w:basedOn w:val="Normal"/>
    <w:rsid w:val="00A7315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3">
    <w:name w:val="xl83"/>
    <w:basedOn w:val="Normal"/>
    <w:rsid w:val="00A7315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731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73159"/>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A7315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rsid w:val="00A7315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8">
    <w:name w:val="xl88"/>
    <w:basedOn w:val="Normal"/>
    <w:rsid w:val="00A7315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hsd.saipe@censu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ensus.gov/programs-surveys/saipe/about.html" TargetMode="External"/><Relationship Id="rId4" Type="http://schemas.openxmlformats.org/officeDocument/2006/relationships/numbering" Target="numbering.xml"/><Relationship Id="rId9" Type="http://schemas.openxmlformats.org/officeDocument/2006/relationships/hyperlink" Target="https://www.census.gov/programs-surveys/saipe/about/contact/challen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293CE28EDB043A128F204D9A4E44A" ma:contentTypeVersion="10" ma:contentTypeDescription="Create a new document." ma:contentTypeScope="" ma:versionID="81e47af7f5d57daf235427766b833841">
  <xsd:schema xmlns:xsd="http://www.w3.org/2001/XMLSchema" xmlns:xs="http://www.w3.org/2001/XMLSchema" xmlns:p="http://schemas.microsoft.com/office/2006/metadata/properties" xmlns:ns3="c200a275-cdff-416b-8ec8-ed9148f0c8a3" xmlns:ns4="3b208acb-f7c7-46a2-afb9-b8486bd0ba60" targetNamespace="http://schemas.microsoft.com/office/2006/metadata/properties" ma:root="true" ma:fieldsID="f73c589d2afbf819c20f793a6e02d758" ns3:_="" ns4:_="">
    <xsd:import namespace="c200a275-cdff-416b-8ec8-ed9148f0c8a3"/>
    <xsd:import namespace="3b208acb-f7c7-46a2-afb9-b8486bd0ba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a275-cdff-416b-8ec8-ed9148f0c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08acb-f7c7-46a2-afb9-b8486bd0b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D3883-1D50-4877-AB83-0B4EAFA1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a275-cdff-416b-8ec8-ed9148f0c8a3"/>
    <ds:schemaRef ds:uri="3b208acb-f7c7-46a2-afb9-b8486bd0b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5F9DB-E38E-4B40-B716-27866F445C81}">
  <ds:schemaRefs>
    <ds:schemaRef ds:uri="http://schemas.microsoft.com/sharepoint/v3/contenttype/forms"/>
  </ds:schemaRefs>
</ds:datastoreItem>
</file>

<file path=customXml/itemProps3.xml><?xml version="1.0" encoding="utf-8"?>
<ds:datastoreItem xmlns:ds="http://schemas.openxmlformats.org/officeDocument/2006/customXml" ds:itemID="{645EC12F-2E48-49CE-99B9-8A49CF12AF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Millanti, David - Division of Next Generation Professionals</dc:creator>
  <cp:keywords/>
  <dc:description/>
  <cp:lastModifiedBy>Akin, Jennifer - Division of School and Program Improvement</cp:lastModifiedBy>
  <cp:revision>2</cp:revision>
  <dcterms:created xsi:type="dcterms:W3CDTF">2020-01-02T18:06:00Z</dcterms:created>
  <dcterms:modified xsi:type="dcterms:W3CDTF">2020-01-02T18:06:00Z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0x010100325293CE28EDB043A128F204D9A4E44A</vt:lpwstr>
  </property>
</Properties>
</file>