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EEBB39" w14:textId="77777777" w:rsidR="00061DAF" w:rsidRDefault="00061DAF" w:rsidP="00061DAF">
      <w:r>
        <w:t xml:space="preserve">Each year the KY TB Program accepts nominations for the </w:t>
      </w:r>
      <w:r w:rsidRPr="00CE2414">
        <w:rPr>
          <w:b/>
          <w:bCs/>
          <w:i/>
          <w:iCs/>
        </w:rPr>
        <w:t>Super T Award</w:t>
      </w:r>
      <w:r>
        <w:t>.</w:t>
      </w:r>
      <w:r w:rsidRPr="00CE2414">
        <w:rPr>
          <w:b/>
          <w:bCs/>
          <w:noProof/>
        </w:rPr>
        <w:t xml:space="preserve"> </w:t>
      </w:r>
      <w:r>
        <w:rPr>
          <w:b/>
          <w:bCs/>
          <w:noProof/>
        </w:rPr>
        <w:drawing>
          <wp:inline distT="0" distB="0" distL="0" distR="0" wp14:anchorId="3AB992C7" wp14:editId="7C40A02D">
            <wp:extent cx="395199" cy="415925"/>
            <wp:effectExtent l="0" t="0" r="5080" b="3175"/>
            <wp:docPr id="336361101" name="Picture 336361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uper T 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58003" cy="482023"/>
                    </a:xfrm>
                    <a:prstGeom prst="rect">
                      <a:avLst/>
                    </a:prstGeom>
                  </pic:spPr>
                </pic:pic>
              </a:graphicData>
            </a:graphic>
          </wp:inline>
        </w:drawing>
      </w:r>
    </w:p>
    <w:p w14:paraId="58915964" w14:textId="77777777" w:rsidR="00061DAF" w:rsidRDefault="00061DAF" w:rsidP="00061DAF">
      <w:r>
        <w:rPr>
          <w:bCs/>
        </w:rPr>
        <w:t xml:space="preserve">The Super T Award is intended to recognize those at the local level who are doing an exemplary job or going above and beyond to support the </w:t>
      </w:r>
      <w:r w:rsidRPr="00625568">
        <w:rPr>
          <w:bCs/>
        </w:rPr>
        <w:t>Commonwealth of Kentucky’</w:t>
      </w:r>
      <w:r>
        <w:rPr>
          <w:bCs/>
        </w:rPr>
        <w:t>s efforts to combat TB</w:t>
      </w:r>
      <w:r>
        <w:t>.</w:t>
      </w:r>
    </w:p>
    <w:p w14:paraId="5B1F2971" w14:textId="77777777" w:rsidR="00061DAF" w:rsidRPr="00313343" w:rsidRDefault="00061DAF" w:rsidP="00061DAF">
      <w:r w:rsidRPr="00313343">
        <w:t xml:space="preserve">The nomination and selection of an award recipient will be based on the </w:t>
      </w:r>
      <w:r>
        <w:t>individual’s</w:t>
      </w:r>
    </w:p>
    <w:p w14:paraId="5585C544" w14:textId="77777777" w:rsidR="00061DAF" w:rsidRPr="00313343" w:rsidRDefault="00061DAF" w:rsidP="00061DAF">
      <w:pPr>
        <w:rPr>
          <w:i/>
          <w:u w:val="single"/>
        </w:rPr>
      </w:pPr>
      <w:r w:rsidRPr="00313343">
        <w:rPr>
          <w:b/>
          <w:i/>
          <w:u w:val="single"/>
        </w:rPr>
        <w:t>S</w:t>
      </w:r>
      <w:r w:rsidRPr="00313343">
        <w:rPr>
          <w:i/>
          <w:u w:val="single"/>
        </w:rPr>
        <w:t xml:space="preserve">uperior </w:t>
      </w:r>
      <w:r w:rsidRPr="00313343">
        <w:rPr>
          <w:b/>
          <w:i/>
          <w:u w:val="single"/>
        </w:rPr>
        <w:t>U</w:t>
      </w:r>
      <w:r w:rsidRPr="00313343">
        <w:rPr>
          <w:i/>
          <w:u w:val="single"/>
        </w:rPr>
        <w:t xml:space="preserve">nderstanding, </w:t>
      </w:r>
      <w:r w:rsidRPr="00313343">
        <w:rPr>
          <w:b/>
          <w:i/>
          <w:u w:val="single"/>
        </w:rPr>
        <w:t>P</w:t>
      </w:r>
      <w:r w:rsidRPr="00313343">
        <w:rPr>
          <w:i/>
          <w:u w:val="single"/>
        </w:rPr>
        <w:t xml:space="preserve">erformance </w:t>
      </w:r>
      <w:r w:rsidRPr="00313343">
        <w:rPr>
          <w:b/>
          <w:i/>
          <w:u w:val="single"/>
        </w:rPr>
        <w:t>E</w:t>
      </w:r>
      <w:r w:rsidRPr="00313343">
        <w:rPr>
          <w:i/>
          <w:u w:val="single"/>
        </w:rPr>
        <w:t xml:space="preserve">xcellence, and outstanding </w:t>
      </w:r>
      <w:r w:rsidRPr="00313343">
        <w:rPr>
          <w:b/>
          <w:i/>
          <w:u w:val="single"/>
        </w:rPr>
        <w:t>R</w:t>
      </w:r>
      <w:r w:rsidRPr="00313343">
        <w:rPr>
          <w:i/>
          <w:u w:val="single"/>
        </w:rPr>
        <w:t xml:space="preserve">epresentation </w:t>
      </w:r>
      <w:r w:rsidRPr="00313343">
        <w:t xml:space="preserve">in one or more of the following criteria: </w:t>
      </w:r>
    </w:p>
    <w:p w14:paraId="07EDAD27" w14:textId="77777777" w:rsidR="00061DAF" w:rsidRPr="00313343" w:rsidRDefault="00061DAF" w:rsidP="00061DAF">
      <w:pPr>
        <w:rPr>
          <w:sz w:val="28"/>
          <w:szCs w:val="28"/>
        </w:rPr>
      </w:pPr>
    </w:p>
    <w:p w14:paraId="441876C7" w14:textId="14DF867D" w:rsidR="00061DAF" w:rsidRDefault="00061DAF" w:rsidP="00061DAF">
      <w:pPr>
        <w:pStyle w:val="ListParagraph"/>
        <w:numPr>
          <w:ilvl w:val="1"/>
          <w:numId w:val="9"/>
        </w:numPr>
        <w:spacing w:after="160" w:line="259" w:lineRule="auto"/>
        <w:contextualSpacing/>
      </w:pPr>
      <w:r>
        <w:t xml:space="preserve">Leadership:  The candidate is considered an authority on TB Prevention and Control in their community or </w:t>
      </w:r>
      <w:r>
        <w:t>healthcare</w:t>
      </w:r>
      <w:r>
        <w:t xml:space="preserve"> setting.  Activities may include acting as a spokesperson, trainer, mentor or educator. </w:t>
      </w:r>
    </w:p>
    <w:p w14:paraId="79918050" w14:textId="008D61A4" w:rsidR="00061DAF" w:rsidRPr="00625568" w:rsidRDefault="00061DAF" w:rsidP="00061DAF">
      <w:pPr>
        <w:pStyle w:val="ListParagraph"/>
        <w:numPr>
          <w:ilvl w:val="1"/>
          <w:numId w:val="9"/>
        </w:numPr>
        <w:spacing w:after="160" w:line="259" w:lineRule="auto"/>
        <w:contextualSpacing/>
      </w:pPr>
      <w:r>
        <w:t>Collaboration: The candidate has worked to build support for and improve their local or state TB program, thereby</w:t>
      </w:r>
      <w:r>
        <w:t xml:space="preserve"> improving the targeted community's collective health status through collaboration and support. Activities may include establishing or strengthening partnerships, coalitions, committees, working groups, or other structures</w:t>
      </w:r>
      <w:r>
        <w:t>.</w:t>
      </w:r>
    </w:p>
    <w:p w14:paraId="5DF47CF7" w14:textId="77777777" w:rsidR="00061DAF" w:rsidRPr="00625568" w:rsidRDefault="00061DAF" w:rsidP="00061DAF">
      <w:pPr>
        <w:pStyle w:val="ListParagraph"/>
        <w:numPr>
          <w:ilvl w:val="1"/>
          <w:numId w:val="9"/>
        </w:numPr>
        <w:spacing w:after="160" w:line="259" w:lineRule="auto"/>
        <w:contextualSpacing/>
      </w:pPr>
      <w:r w:rsidRPr="00625568">
        <w:t xml:space="preserve">Support the </w:t>
      </w:r>
      <w:r w:rsidRPr="00625568">
        <w:rPr>
          <w:i/>
        </w:rPr>
        <w:t>implementation of education and training</w:t>
      </w:r>
      <w:r>
        <w:rPr>
          <w:i/>
        </w:rPr>
        <w:t>, best practices and</w:t>
      </w:r>
      <w:r w:rsidRPr="00625568">
        <w:rPr>
          <w:i/>
        </w:rPr>
        <w:t xml:space="preserve"> standards</w:t>
      </w:r>
      <w:r>
        <w:rPr>
          <w:i/>
        </w:rPr>
        <w:t xml:space="preserve"> of care</w:t>
      </w:r>
      <w:r w:rsidRPr="00625568">
        <w:t xml:space="preserve"> to ensure a common body of knowledge applicable to TB</w:t>
      </w:r>
      <w:r>
        <w:t xml:space="preserve"> with optimal patient outcomes</w:t>
      </w:r>
      <w:r w:rsidRPr="00625568">
        <w:t>.</w:t>
      </w:r>
    </w:p>
    <w:p w14:paraId="076AEBF9" w14:textId="77777777" w:rsidR="00061DAF" w:rsidRDefault="00061DAF" w:rsidP="00061DAF">
      <w:pPr>
        <w:pStyle w:val="ListParagraph"/>
        <w:numPr>
          <w:ilvl w:val="1"/>
          <w:numId w:val="9"/>
        </w:numPr>
        <w:spacing w:after="160" w:line="259" w:lineRule="auto"/>
        <w:contextualSpacing/>
      </w:pPr>
      <w:r w:rsidRPr="00625568">
        <w:t xml:space="preserve">Contributes to the excess of the job expectations through the development of </w:t>
      </w:r>
      <w:r w:rsidRPr="00625568">
        <w:rPr>
          <w:i/>
        </w:rPr>
        <w:t>innovative ideas or techniques</w:t>
      </w:r>
      <w:r w:rsidRPr="00625568">
        <w:t>.</w:t>
      </w:r>
    </w:p>
    <w:p w14:paraId="2BEB5393" w14:textId="77777777" w:rsidR="00061DAF" w:rsidRDefault="00061DAF" w:rsidP="00061DAF">
      <w:pPr>
        <w:pStyle w:val="ListParagraph"/>
        <w:numPr>
          <w:ilvl w:val="1"/>
          <w:numId w:val="9"/>
        </w:numPr>
        <w:spacing w:after="160" w:line="259" w:lineRule="auto"/>
        <w:contextualSpacing/>
      </w:pPr>
      <w:r>
        <w:t>Compliance with program standards, state rules and regulations, and national guidelines. Activities may include electronic health record implementation (NEDDS, EDN), observance to CCSG and AR guidelines through quality reviews, reporting mechanisms, and treatment recommendations (SNTC).</w:t>
      </w:r>
    </w:p>
    <w:p w14:paraId="7DF1F701" w14:textId="77777777" w:rsidR="00061DAF" w:rsidRDefault="00061DAF" w:rsidP="00061DAF"/>
    <w:p w14:paraId="469DE1F1" w14:textId="77777777" w:rsidR="00061DAF" w:rsidRDefault="00061DAF" w:rsidP="00061DAF">
      <w:r>
        <w:t xml:space="preserve">It is with great pleasure that the TB Program announces the winner of the </w:t>
      </w:r>
      <w:r w:rsidRPr="00187D27">
        <w:rPr>
          <w:b/>
          <w:bCs/>
          <w:i/>
          <w:iCs/>
        </w:rPr>
        <w:t>202</w:t>
      </w:r>
      <w:r>
        <w:rPr>
          <w:b/>
          <w:bCs/>
          <w:i/>
          <w:iCs/>
        </w:rPr>
        <w:t>4</w:t>
      </w:r>
      <w:r>
        <w:t xml:space="preserve"> </w:t>
      </w:r>
      <w:r w:rsidRPr="00CE2414">
        <w:rPr>
          <w:b/>
          <w:bCs/>
          <w:i/>
          <w:iCs/>
        </w:rPr>
        <w:t>Super T Award</w:t>
      </w:r>
      <w:r>
        <w:t xml:space="preserve"> to: </w:t>
      </w:r>
    </w:p>
    <w:p w14:paraId="31F1A8B4" w14:textId="77777777" w:rsidR="00061DAF" w:rsidRPr="00B060B6" w:rsidRDefault="00061DAF" w:rsidP="00061DAF">
      <w:pPr>
        <w:jc w:val="center"/>
        <w:rPr>
          <w:b/>
          <w:bCs/>
          <w:sz w:val="28"/>
          <w:szCs w:val="28"/>
        </w:rPr>
      </w:pPr>
      <w:r w:rsidRPr="00B060B6">
        <w:rPr>
          <w:b/>
          <w:bCs/>
          <w:sz w:val="28"/>
          <w:szCs w:val="28"/>
          <w:u w:val="single"/>
        </w:rPr>
        <w:t>Brittany Dunn with the Louisville-Metro Public Health and Wellness TB Clinic</w:t>
      </w:r>
    </w:p>
    <w:p w14:paraId="1EE1C62D" w14:textId="77777777" w:rsidR="00061DAF" w:rsidRDefault="00061DAF" w:rsidP="00061DAF">
      <w:pPr>
        <w:jc w:val="both"/>
      </w:pPr>
      <w:r>
        <w:t xml:space="preserve">Brittany completely exemplifies the title and justification for this award. She has been a dedicated public health leader with her supervision of the LMPHW TB Clinic. Brittany is always not just willing, but excited to take on new responsibilities or implement improvement towards public health systems.  </w:t>
      </w:r>
    </w:p>
    <w:p w14:paraId="567C7C72" w14:textId="77777777" w:rsidR="00061DAF" w:rsidRDefault="00061DAF" w:rsidP="00061DAF">
      <w:pPr>
        <w:jc w:val="both"/>
      </w:pPr>
      <w:r>
        <w:t>Her passion for public health and especially TB is evident by her actions. She has gone above and beyond towards identifying and eliminating barriers to care for individuals with complex social issues that could have impeded their care. She has a created a supportive inclusive workplace. It is a pleasure to work with her and see the positive changes she has brought to the TB clinic.</w:t>
      </w:r>
    </w:p>
    <w:p w14:paraId="00BF01ED" w14:textId="77777777" w:rsidR="00061DAF" w:rsidRDefault="00061DAF" w:rsidP="00061DAF">
      <w:pPr>
        <w:jc w:val="both"/>
      </w:pPr>
      <w:r>
        <w:t xml:space="preserve"> Congratulations Brittany!</w:t>
      </w:r>
    </w:p>
    <w:p w14:paraId="6102FCF8" w14:textId="79ACDB41" w:rsidR="008B1516" w:rsidRPr="008B1516" w:rsidRDefault="008B1516" w:rsidP="008B1516">
      <w:pPr>
        <w:rPr>
          <w:rFonts w:ascii="Aptos" w:hAnsi="Aptos" w:cs="Arial"/>
        </w:rPr>
      </w:pPr>
    </w:p>
    <w:p w14:paraId="5A78C7E1" w14:textId="77777777" w:rsidR="006F5894" w:rsidRPr="008B1516" w:rsidRDefault="006F5894" w:rsidP="00F25519">
      <w:pPr>
        <w:rPr>
          <w:rFonts w:ascii="Aptos" w:hAnsi="Aptos" w:cs="Arial"/>
        </w:rPr>
      </w:pPr>
    </w:p>
    <w:sectPr w:rsidR="006F5894" w:rsidRPr="008B1516" w:rsidSect="00F25519">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B19518" w14:textId="77777777" w:rsidR="00EC077F" w:rsidRDefault="00EC077F" w:rsidP="006A7E06">
      <w:r>
        <w:separator/>
      </w:r>
    </w:p>
  </w:endnote>
  <w:endnote w:type="continuationSeparator" w:id="0">
    <w:p w14:paraId="1AC18EC5" w14:textId="77777777" w:rsidR="00EC077F" w:rsidRDefault="00EC077F" w:rsidP="006A7E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DDA18" w14:textId="77777777" w:rsidR="00851CE1" w:rsidRDefault="00851CE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EB252" w14:textId="58063026" w:rsidR="00756A7E" w:rsidRDefault="00756A7E" w:rsidP="00756A7E">
    <w:pPr>
      <w:pStyle w:val="Footer"/>
      <w:rPr>
        <w:b/>
        <w:bCs/>
        <w:color w:val="002060"/>
        <w:sz w:val="20"/>
        <w:szCs w:val="20"/>
        <w:lang w:val="en"/>
      </w:rPr>
    </w:pPr>
  </w:p>
  <w:p w14:paraId="0BABC756" w14:textId="3202F3F2" w:rsidR="00756A7E" w:rsidRPr="007A341B" w:rsidRDefault="00756A7E" w:rsidP="00756A7E">
    <w:pPr>
      <w:pStyle w:val="Footer"/>
      <w:rPr>
        <w:color w:val="002060"/>
        <w:sz w:val="20"/>
        <w:szCs w:val="20"/>
        <w:lang w:val="en"/>
      </w:rPr>
    </w:pPr>
    <w:r w:rsidRPr="00D9672F">
      <w:rPr>
        <w:b/>
        <w:bCs/>
        <w:color w:val="002060"/>
        <w:sz w:val="20"/>
        <w:szCs w:val="20"/>
        <w:lang w:val="en"/>
      </w:rPr>
      <w:t xml:space="preserve">Our </w:t>
    </w:r>
    <w:r>
      <w:rPr>
        <w:b/>
        <w:bCs/>
        <w:color w:val="002060"/>
        <w:sz w:val="20"/>
        <w:szCs w:val="20"/>
        <w:lang w:val="en"/>
      </w:rPr>
      <w:t>Mission</w:t>
    </w:r>
    <w:r w:rsidRPr="00D9672F">
      <w:rPr>
        <w:b/>
        <w:bCs/>
        <w:color w:val="002060"/>
        <w:sz w:val="20"/>
        <w:szCs w:val="20"/>
        <w:lang w:val="en"/>
      </w:rPr>
      <w:t xml:space="preserve">: </w:t>
    </w:r>
    <w:r>
      <w:rPr>
        <w:color w:val="002060"/>
        <w:sz w:val="20"/>
        <w:szCs w:val="20"/>
        <w:lang w:val="en"/>
      </w:rPr>
      <w:t xml:space="preserve">To improve the health and safety of people in Kentucky through </w:t>
    </w:r>
    <w:r w:rsidRPr="00417743">
      <w:rPr>
        <w:b/>
        <w:color w:val="002060"/>
        <w:sz w:val="20"/>
        <w:szCs w:val="20"/>
        <w:lang w:val="en"/>
      </w:rPr>
      <w:t>Prevention</w:t>
    </w:r>
    <w:r>
      <w:rPr>
        <w:color w:val="002060"/>
        <w:sz w:val="20"/>
        <w:szCs w:val="20"/>
        <w:lang w:val="en"/>
      </w:rPr>
      <w:t xml:space="preserve">, </w:t>
    </w:r>
    <w:r w:rsidRPr="00417743">
      <w:rPr>
        <w:b/>
        <w:color w:val="002060"/>
        <w:sz w:val="20"/>
        <w:szCs w:val="20"/>
        <w:lang w:val="en"/>
      </w:rPr>
      <w:t>Promotion</w:t>
    </w:r>
    <w:r>
      <w:rPr>
        <w:color w:val="002060"/>
        <w:sz w:val="20"/>
        <w:szCs w:val="20"/>
        <w:lang w:val="en"/>
      </w:rPr>
      <w:t xml:space="preserve">, </w:t>
    </w:r>
    <w:r w:rsidRPr="00417743">
      <w:rPr>
        <w:b/>
        <w:color w:val="002060"/>
        <w:sz w:val="20"/>
        <w:szCs w:val="20"/>
        <w:lang w:val="en"/>
      </w:rPr>
      <w:t>and</w:t>
    </w:r>
    <w:r>
      <w:rPr>
        <w:color w:val="002060"/>
        <w:sz w:val="20"/>
        <w:szCs w:val="20"/>
        <w:lang w:val="en"/>
      </w:rPr>
      <w:t xml:space="preserve"> </w:t>
    </w:r>
    <w:r w:rsidRPr="00417743">
      <w:rPr>
        <w:b/>
        <w:color w:val="002060"/>
        <w:sz w:val="20"/>
        <w:szCs w:val="20"/>
        <w:lang w:val="en"/>
      </w:rPr>
      <w:t>Protection</w:t>
    </w:r>
    <w:r>
      <w:rPr>
        <w:b/>
        <w:color w:val="002060"/>
        <w:sz w:val="20"/>
        <w:szCs w:val="20"/>
        <w:lang w:val="en"/>
      </w:rPr>
      <w:t xml:space="preserve"> </w:t>
    </w:r>
  </w:p>
  <w:p w14:paraId="580AF606" w14:textId="36555EFC" w:rsidR="00756A7E" w:rsidRPr="00D9672F" w:rsidRDefault="00F25519" w:rsidP="00756A7E">
    <w:pPr>
      <w:pStyle w:val="Footer"/>
      <w:rPr>
        <w:color w:val="002060"/>
        <w:sz w:val="20"/>
        <w:szCs w:val="20"/>
        <w:lang w:val="en"/>
      </w:rPr>
    </w:pPr>
    <w:r>
      <w:rPr>
        <w:noProof/>
        <w:color w:val="002060"/>
      </w:rPr>
      <w:drawing>
        <wp:anchor distT="0" distB="0" distL="114300" distR="114300" simplePos="0" relativeHeight="251659264" behindDoc="0" locked="0" layoutInCell="1" allowOverlap="1" wp14:anchorId="372C4B25" wp14:editId="5ED1FD28">
          <wp:simplePos x="0" y="0"/>
          <wp:positionH relativeFrom="column">
            <wp:posOffset>5676900</wp:posOffset>
          </wp:positionH>
          <wp:positionV relativeFrom="paragraph">
            <wp:posOffset>-1905</wp:posOffset>
          </wp:positionV>
          <wp:extent cx="745490" cy="729615"/>
          <wp:effectExtent l="0" t="0" r="0" b="0"/>
          <wp:wrapThrough wrapText="bothSides">
            <wp:wrapPolygon edited="0">
              <wp:start x="0" y="0"/>
              <wp:lineTo x="0" y="20867"/>
              <wp:lineTo x="20974" y="20867"/>
              <wp:lineTo x="20974" y="0"/>
              <wp:lineTo x="0" y="0"/>
            </wp:wrapPolygon>
          </wp:wrapThrough>
          <wp:docPr id="2" name="Picture 2" descr="Public Health Accreditation Board (PHAB)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Public Health Accreditation Board (PHAB)  logo "/>
                  <pic:cNvPicPr/>
                </pic:nvPicPr>
                <pic:blipFill>
                  <a:blip r:embed="rId1">
                    <a:extLst>
                      <a:ext uri="{28A0092B-C50C-407E-A947-70E740481C1C}">
                        <a14:useLocalDpi xmlns:a14="http://schemas.microsoft.com/office/drawing/2010/main" val="0"/>
                      </a:ext>
                    </a:extLst>
                  </a:blip>
                  <a:stretch>
                    <a:fillRect/>
                  </a:stretch>
                </pic:blipFill>
                <pic:spPr>
                  <a:xfrm>
                    <a:off x="0" y="0"/>
                    <a:ext cx="745490" cy="729615"/>
                  </a:xfrm>
                  <a:prstGeom prst="rect">
                    <a:avLst/>
                  </a:prstGeom>
                </pic:spPr>
              </pic:pic>
            </a:graphicData>
          </a:graphic>
          <wp14:sizeRelH relativeFrom="page">
            <wp14:pctWidth>0</wp14:pctWidth>
          </wp14:sizeRelH>
          <wp14:sizeRelV relativeFrom="page">
            <wp14:pctHeight>0</wp14:pctHeight>
          </wp14:sizeRelV>
        </wp:anchor>
      </w:drawing>
    </w:r>
    <w:r w:rsidR="00756A7E" w:rsidRPr="00D9672F">
      <w:rPr>
        <w:b/>
        <w:bCs/>
        <w:color w:val="002060"/>
        <w:sz w:val="20"/>
        <w:szCs w:val="20"/>
        <w:lang w:val="en"/>
      </w:rPr>
      <w:t xml:space="preserve">Our </w:t>
    </w:r>
    <w:r w:rsidR="00756A7E">
      <w:rPr>
        <w:b/>
        <w:bCs/>
        <w:color w:val="002060"/>
        <w:sz w:val="20"/>
        <w:szCs w:val="20"/>
        <w:lang w:val="en"/>
      </w:rPr>
      <w:t>Vision</w:t>
    </w:r>
    <w:r w:rsidR="00756A7E" w:rsidRPr="00D9672F">
      <w:rPr>
        <w:b/>
        <w:bCs/>
        <w:color w:val="002060"/>
        <w:sz w:val="20"/>
        <w:szCs w:val="20"/>
        <w:lang w:val="en"/>
      </w:rPr>
      <w:t xml:space="preserve">: </w:t>
    </w:r>
    <w:r w:rsidR="00756A7E">
      <w:rPr>
        <w:color w:val="002060"/>
        <w:sz w:val="20"/>
        <w:szCs w:val="20"/>
        <w:lang w:val="en"/>
      </w:rPr>
      <w:t>Healthier People, Healthier Communities.</w:t>
    </w:r>
  </w:p>
  <w:p w14:paraId="378D1E78" w14:textId="77777777" w:rsidR="00756A7E" w:rsidRDefault="00756A7E" w:rsidP="00756A7E">
    <w:pPr>
      <w:pStyle w:val="Footer"/>
      <w:rPr>
        <w:color w:val="002060"/>
        <w:sz w:val="20"/>
        <w:szCs w:val="20"/>
        <w:lang w:val="en"/>
      </w:rPr>
    </w:pPr>
    <w:r w:rsidRPr="00D9672F">
      <w:rPr>
        <w:b/>
        <w:bCs/>
        <w:color w:val="002060"/>
        <w:sz w:val="20"/>
        <w:szCs w:val="20"/>
        <w:lang w:val="en"/>
      </w:rPr>
      <w:t xml:space="preserve">Our </w:t>
    </w:r>
    <w:r>
      <w:rPr>
        <w:b/>
        <w:bCs/>
        <w:color w:val="002060"/>
        <w:sz w:val="20"/>
        <w:szCs w:val="20"/>
        <w:lang w:val="en"/>
      </w:rPr>
      <w:t xml:space="preserve">REACH </w:t>
    </w:r>
    <w:r w:rsidRPr="00D9672F">
      <w:rPr>
        <w:b/>
        <w:bCs/>
        <w:color w:val="002060"/>
        <w:sz w:val="20"/>
        <w:szCs w:val="20"/>
        <w:lang w:val="en"/>
      </w:rPr>
      <w:t xml:space="preserve">Values:  </w:t>
    </w:r>
    <w:r w:rsidRPr="00417743">
      <w:rPr>
        <w:b/>
        <w:color w:val="002060"/>
        <w:sz w:val="20"/>
        <w:szCs w:val="20"/>
        <w:lang w:val="en"/>
      </w:rPr>
      <w:t>R</w:t>
    </w:r>
    <w:r>
      <w:rPr>
        <w:color w:val="002060"/>
        <w:sz w:val="20"/>
        <w:szCs w:val="20"/>
        <w:lang w:val="en"/>
      </w:rPr>
      <w:t xml:space="preserve">esponsiveness     </w:t>
    </w:r>
    <w:r w:rsidRPr="00417743">
      <w:rPr>
        <w:b/>
        <w:color w:val="002060"/>
        <w:sz w:val="20"/>
        <w:szCs w:val="20"/>
        <w:lang w:val="en"/>
      </w:rPr>
      <w:t>E</w:t>
    </w:r>
    <w:r>
      <w:rPr>
        <w:color w:val="002060"/>
        <w:sz w:val="20"/>
        <w:szCs w:val="20"/>
        <w:lang w:val="en"/>
      </w:rPr>
      <w:t xml:space="preserve">quity     </w:t>
    </w:r>
    <w:r w:rsidRPr="00417743">
      <w:rPr>
        <w:b/>
        <w:color w:val="002060"/>
        <w:sz w:val="20"/>
        <w:szCs w:val="20"/>
        <w:lang w:val="en"/>
      </w:rPr>
      <w:t>A</w:t>
    </w:r>
    <w:r>
      <w:rPr>
        <w:color w:val="002060"/>
        <w:sz w:val="20"/>
        <w:szCs w:val="20"/>
        <w:lang w:val="en"/>
      </w:rPr>
      <w:t xml:space="preserve">ccountability     </w:t>
    </w:r>
    <w:r w:rsidRPr="00417743">
      <w:rPr>
        <w:b/>
        <w:color w:val="002060"/>
        <w:sz w:val="20"/>
        <w:szCs w:val="20"/>
        <w:lang w:val="en"/>
      </w:rPr>
      <w:t>C</w:t>
    </w:r>
    <w:r>
      <w:rPr>
        <w:color w:val="002060"/>
        <w:sz w:val="20"/>
        <w:szCs w:val="20"/>
        <w:lang w:val="en"/>
      </w:rPr>
      <w:t xml:space="preserve">ollaboration     </w:t>
    </w:r>
    <w:r w:rsidRPr="00417743">
      <w:rPr>
        <w:b/>
        <w:color w:val="002060"/>
        <w:sz w:val="20"/>
        <w:szCs w:val="20"/>
        <w:lang w:val="en"/>
      </w:rPr>
      <w:t>H</w:t>
    </w:r>
    <w:r>
      <w:rPr>
        <w:color w:val="002060"/>
        <w:sz w:val="20"/>
        <w:szCs w:val="20"/>
        <w:lang w:val="en"/>
      </w:rPr>
      <w:t>onesty</w:t>
    </w:r>
  </w:p>
  <w:p w14:paraId="3BD6B6B6" w14:textId="77777777" w:rsidR="00756A7E" w:rsidRDefault="00756A7E" w:rsidP="00756A7E">
    <w:pPr>
      <w:pStyle w:val="Footer"/>
      <w:rPr>
        <w:color w:val="002060"/>
        <w:sz w:val="20"/>
        <w:szCs w:val="20"/>
        <w:lang w:val="en"/>
      </w:rPr>
    </w:pPr>
  </w:p>
  <w:p w14:paraId="18E9A7ED" w14:textId="5529E40D" w:rsidR="006A7E06" w:rsidRPr="00756A7E" w:rsidRDefault="006A7E06" w:rsidP="00756A7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D42AF" w14:textId="77777777" w:rsidR="00851CE1" w:rsidRDefault="00851C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8D38AE" w14:textId="77777777" w:rsidR="00EC077F" w:rsidRDefault="00EC077F" w:rsidP="006A7E06">
      <w:r>
        <w:separator/>
      </w:r>
    </w:p>
  </w:footnote>
  <w:footnote w:type="continuationSeparator" w:id="0">
    <w:p w14:paraId="408358F6" w14:textId="77777777" w:rsidR="00EC077F" w:rsidRDefault="00EC077F" w:rsidP="006A7E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4C682" w14:textId="7130F388" w:rsidR="00851CE1" w:rsidRDefault="00854A7A">
    <w:pPr>
      <w:pStyle w:val="Header"/>
    </w:pPr>
    <w:r>
      <w:rPr>
        <w:noProof/>
      </w:rPr>
      <w:pict w14:anchorId="7DFB8DC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5766969" o:spid="_x0000_s1026" type="#_x0000_t75" style="position:absolute;margin-left:0;margin-top:0;width:466.3pt;height:329.65pt;z-index:-251655168;mso-position-horizontal:center;mso-position-horizontal-relative:margin;mso-position-vertical:center;mso-position-vertical-relative:margin" o:allowincell="f">
          <v:imagedata r:id="rId1" o:title="Fun TB LOGO" gain="19661f" blacklevel="22938f"/>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B3B6A" w14:textId="367B28B8" w:rsidR="006A7E06" w:rsidRDefault="00854A7A" w:rsidP="00806507">
    <w:pPr>
      <w:pStyle w:val="Header"/>
      <w:jc w:val="center"/>
    </w:pPr>
    <w:r>
      <w:rPr>
        <w:noProof/>
      </w:rPr>
      <w:pict w14:anchorId="2DD5E67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5766970" o:spid="_x0000_s1027" type="#_x0000_t75" style="position:absolute;left:0;text-align:left;margin-left:0;margin-top:0;width:466.3pt;height:329.65pt;z-index:-251654144;mso-position-horizontal:center;mso-position-horizontal-relative:margin;mso-position-vertical:center;mso-position-vertical-relative:margin" o:allowincell="f">
          <v:imagedata r:id="rId1" o:title="Fun TB LOGO" gain="19661f" blacklevel="22938f"/>
        </v:shape>
      </w:pict>
    </w:r>
    <w:r w:rsidR="52B886E1">
      <w:t xml:space="preserve">   </w:t>
    </w:r>
    <w:r w:rsidR="00756A7E">
      <w:rPr>
        <w:noProof/>
      </w:rPr>
      <w:drawing>
        <wp:inline distT="0" distB="0" distL="0" distR="0" wp14:anchorId="38E5A0FA" wp14:editId="50D47FB3">
          <wp:extent cx="1468158" cy="707571"/>
          <wp:effectExtent l="0" t="0" r="0" b="0"/>
          <wp:docPr id="1" name="Picture 1" descr="Kentucky Public Health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Kentucky Public Health logo "/>
                  <pic:cNvPicPr/>
                </pic:nvPicPr>
                <pic:blipFill>
                  <a:blip r:embed="rId2">
                    <a:extLst>
                      <a:ext uri="{28A0092B-C50C-407E-A947-70E740481C1C}">
                        <a14:useLocalDpi xmlns:a14="http://schemas.microsoft.com/office/drawing/2010/main" val="0"/>
                      </a:ext>
                    </a:extLst>
                  </a:blip>
                  <a:stretch>
                    <a:fillRect/>
                  </a:stretch>
                </pic:blipFill>
                <pic:spPr>
                  <a:xfrm>
                    <a:off x="0" y="0"/>
                    <a:ext cx="1484388" cy="715393"/>
                  </a:xfrm>
                  <a:prstGeom prst="rect">
                    <a:avLst/>
                  </a:prstGeom>
                </pic:spPr>
              </pic:pic>
            </a:graphicData>
          </a:graphic>
        </wp:inline>
      </w:drawing>
    </w:r>
  </w:p>
  <w:p w14:paraId="2DFB581F" w14:textId="77777777" w:rsidR="00756A7E" w:rsidRDefault="00756A7E" w:rsidP="00806507">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C9889" w14:textId="12892520" w:rsidR="00851CE1" w:rsidRDefault="00854A7A">
    <w:pPr>
      <w:pStyle w:val="Header"/>
    </w:pPr>
    <w:r>
      <w:rPr>
        <w:noProof/>
      </w:rPr>
      <w:pict w14:anchorId="3261E8E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5766968" o:spid="_x0000_s1025" type="#_x0000_t75" style="position:absolute;margin-left:0;margin-top:0;width:466.3pt;height:329.65pt;z-index:-251656192;mso-position-horizontal:center;mso-position-horizontal-relative:margin;mso-position-vertical:center;mso-position-vertical-relative:margin" o:allowincell="f">
          <v:imagedata r:id="rId1" o:title="Fun TB LOGO" gain="19661f" blacklevel="22938f"/>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A90BD0"/>
    <w:multiLevelType w:val="hybridMultilevel"/>
    <w:tmpl w:val="BCE42D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77A6027"/>
    <w:multiLevelType w:val="multilevel"/>
    <w:tmpl w:val="E0580B52"/>
    <w:lvl w:ilvl="0">
      <w:start w:val="1"/>
      <w:numFmt w:val="decimal"/>
      <w:lvlText w:val="%1."/>
      <w:lvlJc w:val="left"/>
      <w:pPr>
        <w:tabs>
          <w:tab w:val="num" w:pos="720"/>
        </w:tabs>
        <w:ind w:left="720" w:hanging="360"/>
      </w:pPr>
    </w:lvl>
    <w:lvl w:ilvl="1">
      <w:start w:val="1"/>
      <w:numFmt w:val="bullet"/>
      <w:lvlText w:val=""/>
      <w:lvlJc w:val="left"/>
      <w:pPr>
        <w:ind w:left="63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FD5211D"/>
    <w:multiLevelType w:val="hybridMultilevel"/>
    <w:tmpl w:val="020A91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420B5447"/>
    <w:multiLevelType w:val="hybridMultilevel"/>
    <w:tmpl w:val="CDD4FD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E3A5BE6"/>
    <w:multiLevelType w:val="hybridMultilevel"/>
    <w:tmpl w:val="A37ECB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89D1F96"/>
    <w:multiLevelType w:val="multilevel"/>
    <w:tmpl w:val="CF383C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6F637134"/>
    <w:multiLevelType w:val="hybridMultilevel"/>
    <w:tmpl w:val="5F468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93A6C46"/>
    <w:multiLevelType w:val="hybridMultilevel"/>
    <w:tmpl w:val="06B4A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D77130E"/>
    <w:multiLevelType w:val="hybridMultilevel"/>
    <w:tmpl w:val="FB048564"/>
    <w:lvl w:ilvl="0" w:tplc="4886B0E0">
      <w:start w:val="1"/>
      <w:numFmt w:val="decimal"/>
      <w:lvlText w:val="%1."/>
      <w:lvlJc w:val="left"/>
      <w:pPr>
        <w:ind w:left="720" w:hanging="360"/>
      </w:pPr>
      <w:rPr>
        <w:rFonts w:ascii="Calibri" w:hAnsi="Calibri" w:cs="Calibri" w:hint="default"/>
        <w:color w:val="1F497D"/>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74739498">
    <w:abstractNumId w:val="8"/>
  </w:num>
  <w:num w:numId="2" w16cid:durableId="1530683619">
    <w:abstractNumId w:val="5"/>
  </w:num>
  <w:num w:numId="3" w16cid:durableId="1940211267">
    <w:abstractNumId w:val="7"/>
  </w:num>
  <w:num w:numId="4" w16cid:durableId="718551817">
    <w:abstractNumId w:val="6"/>
  </w:num>
  <w:num w:numId="5" w16cid:durableId="383414287">
    <w:abstractNumId w:val="4"/>
  </w:num>
  <w:num w:numId="6" w16cid:durableId="327295950">
    <w:abstractNumId w:val="3"/>
  </w:num>
  <w:num w:numId="7" w16cid:durableId="926770870">
    <w:abstractNumId w:val="0"/>
  </w:num>
  <w:num w:numId="8" w16cid:durableId="692388103">
    <w:abstractNumId w:val="2"/>
  </w:num>
  <w:num w:numId="9" w16cid:durableId="501586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CBE27D05-09FC-4D3E-B156-B100B724ABA1}"/>
    <w:docVar w:name="dgnword-eventsink" w:val="1878528297472"/>
  </w:docVars>
  <w:rsids>
    <w:rsidRoot w:val="00097D7B"/>
    <w:rsid w:val="000472B4"/>
    <w:rsid w:val="00061DAF"/>
    <w:rsid w:val="000768A1"/>
    <w:rsid w:val="000946C0"/>
    <w:rsid w:val="00096EFA"/>
    <w:rsid w:val="00097D7B"/>
    <w:rsid w:val="000A29E8"/>
    <w:rsid w:val="000C613F"/>
    <w:rsid w:val="000D48BD"/>
    <w:rsid w:val="00130132"/>
    <w:rsid w:val="0016620E"/>
    <w:rsid w:val="0019637E"/>
    <w:rsid w:val="001B5881"/>
    <w:rsid w:val="001D4FDD"/>
    <w:rsid w:val="001D55F4"/>
    <w:rsid w:val="001E7505"/>
    <w:rsid w:val="001F4621"/>
    <w:rsid w:val="002324CB"/>
    <w:rsid w:val="002D692C"/>
    <w:rsid w:val="002E5059"/>
    <w:rsid w:val="0036491E"/>
    <w:rsid w:val="00395FBF"/>
    <w:rsid w:val="00417743"/>
    <w:rsid w:val="00475AEE"/>
    <w:rsid w:val="00490465"/>
    <w:rsid w:val="004B21F2"/>
    <w:rsid w:val="004E0354"/>
    <w:rsid w:val="005020BD"/>
    <w:rsid w:val="00516141"/>
    <w:rsid w:val="005615D0"/>
    <w:rsid w:val="00561CE3"/>
    <w:rsid w:val="00585443"/>
    <w:rsid w:val="005E766E"/>
    <w:rsid w:val="00605525"/>
    <w:rsid w:val="00624730"/>
    <w:rsid w:val="00645D8B"/>
    <w:rsid w:val="00664135"/>
    <w:rsid w:val="006A7E06"/>
    <w:rsid w:val="006C0ACE"/>
    <w:rsid w:val="006E0DDB"/>
    <w:rsid w:val="006E0E9D"/>
    <w:rsid w:val="006E6DAE"/>
    <w:rsid w:val="006F5894"/>
    <w:rsid w:val="0070334F"/>
    <w:rsid w:val="00712CD2"/>
    <w:rsid w:val="00756A7E"/>
    <w:rsid w:val="00776AD8"/>
    <w:rsid w:val="00796619"/>
    <w:rsid w:val="00806507"/>
    <w:rsid w:val="00824972"/>
    <w:rsid w:val="0083304A"/>
    <w:rsid w:val="00851CE1"/>
    <w:rsid w:val="00854A7A"/>
    <w:rsid w:val="0087708F"/>
    <w:rsid w:val="00883FF6"/>
    <w:rsid w:val="008B1516"/>
    <w:rsid w:val="008B3744"/>
    <w:rsid w:val="00916DD1"/>
    <w:rsid w:val="009505A3"/>
    <w:rsid w:val="009C47E3"/>
    <w:rsid w:val="009D56D5"/>
    <w:rsid w:val="00A71416"/>
    <w:rsid w:val="00A75489"/>
    <w:rsid w:val="00A7619C"/>
    <w:rsid w:val="00AB111B"/>
    <w:rsid w:val="00AF59BC"/>
    <w:rsid w:val="00B13247"/>
    <w:rsid w:val="00B16BEA"/>
    <w:rsid w:val="00BB7FD9"/>
    <w:rsid w:val="00BC4D09"/>
    <w:rsid w:val="00C620EF"/>
    <w:rsid w:val="00C65285"/>
    <w:rsid w:val="00C81150"/>
    <w:rsid w:val="00C84354"/>
    <w:rsid w:val="00CA19C7"/>
    <w:rsid w:val="00CB45EA"/>
    <w:rsid w:val="00CE6CA5"/>
    <w:rsid w:val="00D04C95"/>
    <w:rsid w:val="00D5375A"/>
    <w:rsid w:val="00D9672F"/>
    <w:rsid w:val="00DC362B"/>
    <w:rsid w:val="00DD4168"/>
    <w:rsid w:val="00E3029D"/>
    <w:rsid w:val="00E30971"/>
    <w:rsid w:val="00E5183D"/>
    <w:rsid w:val="00E53950"/>
    <w:rsid w:val="00EC077F"/>
    <w:rsid w:val="00EC2EA1"/>
    <w:rsid w:val="00F05AEC"/>
    <w:rsid w:val="00F25519"/>
    <w:rsid w:val="00F46F88"/>
    <w:rsid w:val="00F51487"/>
    <w:rsid w:val="00F77AC6"/>
    <w:rsid w:val="00FA4A64"/>
    <w:rsid w:val="00FC288A"/>
    <w:rsid w:val="00FF39AD"/>
    <w:rsid w:val="52B886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30D55E4"/>
  <w15:docId w15:val="{170236B8-1600-4169-A969-F8B82B96B6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7D7B"/>
    <w:pPr>
      <w:spacing w:after="0" w:line="240" w:lineRule="auto"/>
    </w:pPr>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0465"/>
    <w:pPr>
      <w:ind w:left="720"/>
    </w:pPr>
    <w:rPr>
      <w:rFonts w:eastAsiaTheme="minorHAnsi"/>
      <w:sz w:val="24"/>
      <w:szCs w:val="24"/>
    </w:rPr>
  </w:style>
  <w:style w:type="character" w:styleId="Strong">
    <w:name w:val="Strong"/>
    <w:basedOn w:val="DefaultParagraphFont"/>
    <w:uiPriority w:val="22"/>
    <w:qFormat/>
    <w:rsid w:val="006E0DDB"/>
    <w:rPr>
      <w:b/>
      <w:bCs/>
    </w:rPr>
  </w:style>
  <w:style w:type="paragraph" w:styleId="NormalWeb">
    <w:name w:val="Normal (Web)"/>
    <w:basedOn w:val="Normal"/>
    <w:uiPriority w:val="99"/>
    <w:unhideWhenUsed/>
    <w:rsid w:val="006E0DDB"/>
    <w:pPr>
      <w:spacing w:after="165"/>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6A7E06"/>
    <w:pPr>
      <w:tabs>
        <w:tab w:val="center" w:pos="4680"/>
        <w:tab w:val="right" w:pos="9360"/>
      </w:tabs>
    </w:pPr>
  </w:style>
  <w:style w:type="character" w:customStyle="1" w:styleId="HeaderChar">
    <w:name w:val="Header Char"/>
    <w:basedOn w:val="DefaultParagraphFont"/>
    <w:link w:val="Header"/>
    <w:uiPriority w:val="99"/>
    <w:rsid w:val="006A7E06"/>
    <w:rPr>
      <w:rFonts w:ascii="Calibri" w:eastAsia="Calibri" w:hAnsi="Calibri" w:cs="Calibri"/>
    </w:rPr>
  </w:style>
  <w:style w:type="paragraph" w:styleId="Footer">
    <w:name w:val="footer"/>
    <w:basedOn w:val="Normal"/>
    <w:link w:val="FooterChar"/>
    <w:uiPriority w:val="99"/>
    <w:unhideWhenUsed/>
    <w:rsid w:val="006A7E06"/>
    <w:pPr>
      <w:tabs>
        <w:tab w:val="center" w:pos="4680"/>
        <w:tab w:val="right" w:pos="9360"/>
      </w:tabs>
    </w:pPr>
  </w:style>
  <w:style w:type="character" w:customStyle="1" w:styleId="FooterChar">
    <w:name w:val="Footer Char"/>
    <w:basedOn w:val="DefaultParagraphFont"/>
    <w:link w:val="Footer"/>
    <w:uiPriority w:val="99"/>
    <w:rsid w:val="006A7E06"/>
    <w:rPr>
      <w:rFonts w:ascii="Calibri" w:eastAsia="Calibri" w:hAnsi="Calibri" w:cs="Calibri"/>
    </w:rPr>
  </w:style>
  <w:style w:type="table" w:styleId="TableGrid">
    <w:name w:val="Table Grid"/>
    <w:basedOn w:val="TableNormal"/>
    <w:uiPriority w:val="59"/>
    <w:rsid w:val="001B58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msonormal">
    <w:name w:val="x_xmsonormal"/>
    <w:basedOn w:val="Normal"/>
    <w:rsid w:val="00F05AEC"/>
    <w:pPr>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F05AEC"/>
    <w:rPr>
      <w:color w:val="0000FF"/>
      <w:u w:val="single"/>
    </w:rPr>
  </w:style>
  <w:style w:type="character" w:customStyle="1" w:styleId="xmsohyperlink">
    <w:name w:val="x_msohyperlink"/>
    <w:basedOn w:val="DefaultParagraphFont"/>
    <w:rsid w:val="00F05AEC"/>
  </w:style>
  <w:style w:type="paragraph" w:styleId="BalloonText">
    <w:name w:val="Balloon Text"/>
    <w:basedOn w:val="Normal"/>
    <w:link w:val="BalloonTextChar"/>
    <w:uiPriority w:val="99"/>
    <w:semiHidden/>
    <w:unhideWhenUsed/>
    <w:rsid w:val="001D55F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55F4"/>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523017">
      <w:bodyDiv w:val="1"/>
      <w:marLeft w:val="0"/>
      <w:marRight w:val="0"/>
      <w:marTop w:val="0"/>
      <w:marBottom w:val="0"/>
      <w:divBdr>
        <w:top w:val="none" w:sz="0" w:space="0" w:color="auto"/>
        <w:left w:val="none" w:sz="0" w:space="0" w:color="auto"/>
        <w:bottom w:val="none" w:sz="0" w:space="0" w:color="auto"/>
        <w:right w:val="none" w:sz="0" w:space="0" w:color="auto"/>
      </w:divBdr>
    </w:div>
    <w:div w:id="1007370356">
      <w:bodyDiv w:val="1"/>
      <w:marLeft w:val="0"/>
      <w:marRight w:val="0"/>
      <w:marTop w:val="0"/>
      <w:marBottom w:val="0"/>
      <w:divBdr>
        <w:top w:val="none" w:sz="0" w:space="0" w:color="auto"/>
        <w:left w:val="none" w:sz="0" w:space="0" w:color="auto"/>
        <w:bottom w:val="none" w:sz="0" w:space="0" w:color="auto"/>
        <w:right w:val="none" w:sz="0" w:space="0" w:color="auto"/>
      </w:divBdr>
    </w:div>
    <w:div w:id="1564682911">
      <w:bodyDiv w:val="1"/>
      <w:marLeft w:val="0"/>
      <w:marRight w:val="0"/>
      <w:marTop w:val="0"/>
      <w:marBottom w:val="0"/>
      <w:divBdr>
        <w:top w:val="none" w:sz="0" w:space="0" w:color="auto"/>
        <w:left w:val="none" w:sz="0" w:space="0" w:color="auto"/>
        <w:bottom w:val="none" w:sz="0" w:space="0" w:color="auto"/>
        <w:right w:val="none" w:sz="0" w:space="0" w:color="auto"/>
      </w:divBdr>
    </w:div>
    <w:div w:id="1631934139">
      <w:bodyDiv w:val="1"/>
      <w:marLeft w:val="0"/>
      <w:marRight w:val="0"/>
      <w:marTop w:val="0"/>
      <w:marBottom w:val="0"/>
      <w:divBdr>
        <w:top w:val="none" w:sz="0" w:space="0" w:color="auto"/>
        <w:left w:val="none" w:sz="0" w:space="0" w:color="auto"/>
        <w:bottom w:val="none" w:sz="0" w:space="0" w:color="auto"/>
        <w:right w:val="none" w:sz="0" w:space="0" w:color="auto"/>
      </w:divBdr>
    </w:div>
    <w:div w:id="1783722680">
      <w:bodyDiv w:val="1"/>
      <w:marLeft w:val="0"/>
      <w:marRight w:val="0"/>
      <w:marTop w:val="0"/>
      <w:marBottom w:val="0"/>
      <w:divBdr>
        <w:top w:val="none" w:sz="0" w:space="0" w:color="auto"/>
        <w:left w:val="none" w:sz="0" w:space="0" w:color="auto"/>
        <w:bottom w:val="none" w:sz="0" w:space="0" w:color="auto"/>
        <w:right w:val="none" w:sz="0" w:space="0" w:color="auto"/>
      </w:divBdr>
      <w:divsChild>
        <w:div w:id="2134446934">
          <w:marLeft w:val="0"/>
          <w:marRight w:val="0"/>
          <w:marTop w:val="0"/>
          <w:marBottom w:val="0"/>
          <w:divBdr>
            <w:top w:val="none" w:sz="0" w:space="0" w:color="auto"/>
            <w:left w:val="none" w:sz="0" w:space="0" w:color="auto"/>
            <w:bottom w:val="none" w:sz="0" w:space="0" w:color="auto"/>
            <w:right w:val="none" w:sz="0" w:space="0" w:color="auto"/>
          </w:divBdr>
          <w:divsChild>
            <w:div w:id="1930892296">
              <w:marLeft w:val="-150"/>
              <w:marRight w:val="-150"/>
              <w:marTop w:val="0"/>
              <w:marBottom w:val="0"/>
              <w:divBdr>
                <w:top w:val="none" w:sz="0" w:space="0" w:color="auto"/>
                <w:left w:val="none" w:sz="0" w:space="0" w:color="auto"/>
                <w:bottom w:val="none" w:sz="0" w:space="0" w:color="auto"/>
                <w:right w:val="none" w:sz="0" w:space="0" w:color="auto"/>
              </w:divBdr>
              <w:divsChild>
                <w:div w:id="1707096421">
                  <w:marLeft w:val="0"/>
                  <w:marRight w:val="0"/>
                  <w:marTop w:val="0"/>
                  <w:marBottom w:val="0"/>
                  <w:divBdr>
                    <w:top w:val="none" w:sz="0" w:space="0" w:color="auto"/>
                    <w:left w:val="none" w:sz="0" w:space="0" w:color="auto"/>
                    <w:bottom w:val="none" w:sz="0" w:space="0" w:color="auto"/>
                    <w:right w:val="none" w:sz="0" w:space="0" w:color="auto"/>
                  </w:divBdr>
                  <w:divsChild>
                    <w:div w:id="1983999517">
                      <w:marLeft w:val="0"/>
                      <w:marRight w:val="0"/>
                      <w:marTop w:val="0"/>
                      <w:marBottom w:val="0"/>
                      <w:divBdr>
                        <w:top w:val="none" w:sz="0" w:space="0" w:color="auto"/>
                        <w:left w:val="none" w:sz="0" w:space="0" w:color="auto"/>
                        <w:bottom w:val="none" w:sz="0" w:space="0" w:color="auto"/>
                        <w:right w:val="none" w:sz="0" w:space="0" w:color="auto"/>
                      </w:divBdr>
                      <w:divsChild>
                        <w:div w:id="1217208335">
                          <w:marLeft w:val="0"/>
                          <w:marRight w:val="0"/>
                          <w:marTop w:val="0"/>
                          <w:marBottom w:val="0"/>
                          <w:divBdr>
                            <w:top w:val="none" w:sz="0" w:space="0" w:color="auto"/>
                            <w:left w:val="none" w:sz="0" w:space="0" w:color="auto"/>
                            <w:bottom w:val="none" w:sz="0" w:space="0" w:color="auto"/>
                            <w:right w:val="none" w:sz="0" w:space="0" w:color="auto"/>
                          </w:divBdr>
                          <w:divsChild>
                            <w:div w:id="617567723">
                              <w:marLeft w:val="0"/>
                              <w:marRight w:val="0"/>
                              <w:marTop w:val="0"/>
                              <w:marBottom w:val="0"/>
                              <w:divBdr>
                                <w:top w:val="none" w:sz="0" w:space="0" w:color="auto"/>
                                <w:left w:val="none" w:sz="0" w:space="0" w:color="auto"/>
                                <w:bottom w:val="none" w:sz="0" w:space="0" w:color="auto"/>
                                <w:right w:val="none" w:sz="0" w:space="0" w:color="auto"/>
                              </w:divBdr>
                              <w:divsChild>
                                <w:div w:id="1264071498">
                                  <w:marLeft w:val="0"/>
                                  <w:marRight w:val="0"/>
                                  <w:marTop w:val="0"/>
                                  <w:marBottom w:val="0"/>
                                  <w:divBdr>
                                    <w:top w:val="none" w:sz="0" w:space="0" w:color="auto"/>
                                    <w:left w:val="none" w:sz="0" w:space="0" w:color="auto"/>
                                    <w:bottom w:val="none" w:sz="0" w:space="0" w:color="auto"/>
                                    <w:right w:val="none" w:sz="0" w:space="0" w:color="auto"/>
                                  </w:divBdr>
                                  <w:divsChild>
                                    <w:div w:id="55979000">
                                      <w:marLeft w:val="0"/>
                                      <w:marRight w:val="0"/>
                                      <w:marTop w:val="0"/>
                                      <w:marBottom w:val="0"/>
                                      <w:divBdr>
                                        <w:top w:val="none" w:sz="0" w:space="0" w:color="auto"/>
                                        <w:left w:val="none" w:sz="0" w:space="0" w:color="auto"/>
                                        <w:bottom w:val="none" w:sz="0" w:space="0" w:color="auto"/>
                                        <w:right w:val="none" w:sz="0" w:space="0" w:color="auto"/>
                                      </w:divBdr>
                                      <w:divsChild>
                                        <w:div w:id="843974993">
                                          <w:marLeft w:val="0"/>
                                          <w:marRight w:val="0"/>
                                          <w:marTop w:val="0"/>
                                          <w:marBottom w:val="0"/>
                                          <w:divBdr>
                                            <w:top w:val="none" w:sz="0" w:space="0" w:color="auto"/>
                                            <w:left w:val="none" w:sz="0" w:space="0" w:color="auto"/>
                                            <w:bottom w:val="none" w:sz="0" w:space="0" w:color="auto"/>
                                            <w:right w:val="none" w:sz="0" w:space="0" w:color="auto"/>
                                          </w:divBdr>
                                          <w:divsChild>
                                            <w:div w:id="797142482">
                                              <w:marLeft w:val="0"/>
                                              <w:marRight w:val="0"/>
                                              <w:marTop w:val="0"/>
                                              <w:marBottom w:val="0"/>
                                              <w:divBdr>
                                                <w:top w:val="none" w:sz="0" w:space="0" w:color="auto"/>
                                                <w:left w:val="none" w:sz="0" w:space="0" w:color="auto"/>
                                                <w:bottom w:val="none" w:sz="0" w:space="0" w:color="auto"/>
                                                <w:right w:val="none" w:sz="0" w:space="0" w:color="auto"/>
                                              </w:divBdr>
                                              <w:divsChild>
                                                <w:div w:id="1797063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D8CCA796D508C45A397DA65908FB38D" ma:contentTypeVersion="18" ma:contentTypeDescription="Create a new document." ma:contentTypeScope="" ma:versionID="27e62af5683731a694899e273641d8e9">
  <xsd:schema xmlns:xsd="http://www.w3.org/2001/XMLSchema" xmlns:xs="http://www.w3.org/2001/XMLSchema" xmlns:p="http://schemas.microsoft.com/office/2006/metadata/properties" xmlns:ns2="fc12167b-9057-42d4-a863-89b742374309" xmlns:ns3="15507769-3995-48d8-affd-58ad48948eca" targetNamespace="http://schemas.microsoft.com/office/2006/metadata/properties" ma:root="true" ma:fieldsID="f0e598c141b2fbb0815a575056dc2ca6" ns2:_="" ns3:_="">
    <xsd:import namespace="fc12167b-9057-42d4-a863-89b742374309"/>
    <xsd:import namespace="15507769-3995-48d8-affd-58ad48948eca"/>
    <xsd:element name="properties">
      <xsd:complexType>
        <xsd:sequence>
          <xsd:element name="documentManagement">
            <xsd:complexType>
              <xsd:all>
                <xsd:element ref="ns2:globalResourceTagsChoiceMulti" minOccurs="0"/>
                <xsd:element ref="ns2:globalUserGroupsChoiceMulti" minOccurs="0"/>
                <xsd:element ref="ns2:SharedWithUsers" minOccurs="0"/>
                <xsd:element ref="ns2:lcf76f155ced4ddcb4097134ff3c332f" minOccurs="0"/>
                <xsd:element ref="ns3:TaxCatchAll" minOccurs="0"/>
                <xsd:element ref="ns2:MediaServiceMetadata" minOccurs="0"/>
                <xsd:element ref="ns2:MediaServiceFastMetadata" minOccurs="0"/>
                <xsd:element ref="ns2:MediaServiceObjectDetectorVersions" minOccurs="0"/>
                <xsd:element ref="ns2:MediaServiceOCR" minOccurs="0"/>
                <xsd:element ref="ns2:MediaServiceGenerationTime" minOccurs="0"/>
                <xsd:element ref="ns2:MediaServiceEventHashCode" minOccurs="0"/>
                <xsd:element ref="ns2:MediaServiceDateTaken" minOccurs="0"/>
                <xsd:element ref="ns2:MediaServiceSearchPropertie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12167b-9057-42d4-a863-89b742374309" elementFormDefault="qualified">
    <xsd:import namespace="http://schemas.microsoft.com/office/2006/documentManagement/types"/>
    <xsd:import namespace="http://schemas.microsoft.com/office/infopath/2007/PartnerControls"/>
    <xsd:element name="globalResourceTagsChoiceMulti" ma:index="8" nillable="true" ma:displayName="Global Resource Tags" ma:internalName="globalResourceTagsChoiceMulti" ma:readOnly="false">
      <xsd:complexType>
        <xsd:complexContent>
          <xsd:extension base="dms:MultiChoice">
            <xsd:sequence>
              <xsd:element name="Value" maxOccurs="unbounded" minOccurs="0" nillable="true">
                <xsd:simpleType>
                  <xsd:restriction base="dms:Choice">
                    <xsd:enumeration value="2-010. Acrobat"/>
                    <xsd:enumeration value="2-011. Affidavit"/>
                    <xsd:enumeration value="2-020. Application"/>
                    <xsd:enumeration value="2-030. Audio"/>
                    <xsd:enumeration value="2-040. Brochure"/>
                    <xsd:enumeration value="2-050. Checklist"/>
                    <xsd:enumeration value="2-060. E-Form"/>
                    <xsd:enumeration value="2-070. Evaluations"/>
                    <xsd:enumeration value="2-080. Excel"/>
                    <xsd:enumeration value="2-090. Fact Sheet"/>
                    <xsd:enumeration value="2-100. FAQ"/>
                    <xsd:enumeration value="2-110. Flowchart"/>
                    <xsd:enumeration value="2-120. Form"/>
                    <xsd:enumeration value="2-130. Handbook"/>
                    <xsd:enumeration value="2-140. Instructions"/>
                    <xsd:enumeration value="2-150. Interim"/>
                    <xsd:enumeration value="2-160. Leave Time"/>
                    <xsd:enumeration value="2-170. Legal"/>
                    <xsd:enumeration value="2-180. Letter"/>
                    <xsd:enumeration value="2-190. Log"/>
                    <xsd:enumeration value="2-200. Macro Enabled"/>
                    <xsd:enumeration value="2-210. Manuals"/>
                    <xsd:enumeration value="2-220. Memo"/>
                    <xsd:enumeration value="2-221. Notice"/>
                    <xsd:enumeration value="2-230. Org Chart"/>
                    <xsd:enumeration value="2-240. PDF"/>
                    <xsd:enumeration value="2-250. Policy"/>
                    <xsd:enumeration value="2-260. PowerPoint"/>
                    <xsd:enumeration value="2-270. Presentation"/>
                    <xsd:enumeration value="2-280. Print Only"/>
                    <xsd:enumeration value="2-290. Procedures"/>
                    <xsd:enumeration value="2-300. Purchase"/>
                    <xsd:enumeration value="2-310. Report"/>
                    <xsd:enumeration value="2-320. Spanish"/>
                    <xsd:enumeration value="2-330. Standards"/>
                    <xsd:enumeration value="2-340. Template"/>
                    <xsd:enumeration value="2-350. Timesheet"/>
                    <xsd:enumeration value="2-360. Tracking Sheet"/>
                    <xsd:enumeration value="2-370. Training"/>
                    <xsd:enumeration value="2-380. Video"/>
                    <xsd:enumeration value="2-390. Visio"/>
                    <xsd:enumeration value="2-400. Word"/>
                  </xsd:restriction>
                </xsd:simpleType>
              </xsd:element>
            </xsd:sequence>
          </xsd:extension>
        </xsd:complexContent>
      </xsd:complexType>
    </xsd:element>
    <xsd:element name="globalUserGroupsChoiceMulti" ma:index="9" nillable="true" ma:displayName="Global User Groups" ma:hidden="true" ma:internalName="globalUserGroupsChoiceMulti" ma:readOnly="false">
      <xsd:complexType>
        <xsd:complexContent>
          <xsd:extension base="dms:MultiChoice">
            <xsd:sequence>
              <xsd:element name="Value" maxOccurs="unbounded" minOccurs="0" nillable="true">
                <xsd:simpleType>
                  <xsd:restriction base="dms:Choice">
                    <xsd:enumeration value="3-010. Administrative"/>
                    <xsd:enumeration value="3-020. All Staff"/>
                    <xsd:enumeration value="3-030. Contractors"/>
                    <xsd:enumeration value="3-040. Evaluation Liaisons"/>
                    <xsd:enumeration value="3-050. Evaluators"/>
                    <xsd:enumeration value="3-060. Exiting Employees"/>
                    <xsd:enumeration value="3-070. Field Staff"/>
                    <xsd:enumeration value="3-080. Merit Staff"/>
                    <xsd:enumeration value="3-090. New Employee"/>
                    <xsd:enumeration value="3-100. Non-Mert Staff"/>
                    <xsd:enumeration value="3-110. Personnel Liaisons"/>
                    <xsd:enumeration value="3-120. QC Staff"/>
                    <xsd:enumeration value="3-130. Supervisors"/>
                    <xsd:enumeration value="3-140. Trainees"/>
                    <xsd:enumeration value="3-150. Trainers"/>
                    <xsd:enumeration value="3-160. Training Liaisons"/>
                  </xsd:restriction>
                </xsd:simpleType>
              </xsd:element>
            </xsd:sequence>
          </xsd:extension>
        </xsd:complexContent>
      </xsd:complexType>
    </xsd:element>
    <xsd:element name="SharedWithUsers" ma:index="10" nillable="true" ma:displayName="Shared With" ma:list="UserInfo" ma:SearchPeopleOnly="false" ma:internalName="SharedWithUsers" ma:readOnly="fals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82dc76aa-dc8f-4179-8eb3-f38e88ab1c17" ma:termSetId="09814cd3-568e-fe90-9814-8d621ff8fb84" ma:anchorId="fba54fb3-c3e1-fe81-a776-ca4b69148c4d" ma:open="true" ma:isKeyword="false">
      <xsd:complexType>
        <xsd:sequence>
          <xsd:element ref="pc:Terms" minOccurs="0" maxOccurs="1"/>
        </xsd:sequence>
      </xsd:complex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5507769-3995-48d8-affd-58ad48948eca"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3d965cba-30c3-4b99-a6e4-9a3acaf9f3fe}" ma:internalName="TaxCatchAll" ma:showField="CatchAllData" ma:web="15507769-3995-48d8-affd-58ad48948eca">
      <xsd:complexType>
        <xsd:complexContent>
          <xsd:extension base="dms:MultiChoiceLookup">
            <xsd:sequence>
              <xsd:element name="Value" type="dms:Lookup" maxOccurs="unbounded" minOccurs="0" nillable="true"/>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globalUserGroupsChoiceMulti xmlns="fc12167b-9057-42d4-a863-89b742374309" xsi:nil="true"/>
    <globalResourceTagsChoiceMulti xmlns="fc12167b-9057-42d4-a863-89b742374309" xsi:nil="true"/>
    <SharedWithUsers xmlns="fc12167b-9057-42d4-a863-89b742374309">
      <UserInfo>
        <DisplayName/>
        <AccountId xsi:nil="true"/>
        <AccountType/>
      </UserInfo>
    </SharedWithUsers>
    <TaxCatchAll xmlns="15507769-3995-48d8-affd-58ad48948eca" xsi:nil="true"/>
    <lcf76f155ced4ddcb4097134ff3c332f xmlns="fc12167b-9057-42d4-a863-89b742374309">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AD6BA9B-D828-4870-BA5F-474244422B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12167b-9057-42d4-a863-89b742374309"/>
    <ds:schemaRef ds:uri="15507769-3995-48d8-affd-58ad48948e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DB8BEAE-2519-46D3-8780-9F23E5759DA6}">
  <ds:schemaRefs>
    <ds:schemaRef ds:uri="http://schemas.microsoft.com/office/2006/metadata/properties"/>
    <ds:schemaRef ds:uri="http://schemas.microsoft.com/office/infopath/2007/PartnerControls"/>
    <ds:schemaRef ds:uri="fc12167b-9057-42d4-a863-89b742374309"/>
    <ds:schemaRef ds:uri="15507769-3995-48d8-affd-58ad48948eca"/>
  </ds:schemaRefs>
</ds:datastoreItem>
</file>

<file path=customXml/itemProps3.xml><?xml version="1.0" encoding="utf-8"?>
<ds:datastoreItem xmlns:ds="http://schemas.openxmlformats.org/officeDocument/2006/customXml" ds:itemID="{21983BA3-AA84-40AE-BAB3-1F8B79530CD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341</Words>
  <Characters>2141</Characters>
  <Application>Microsoft Office Word</Application>
  <DocSecurity>0</DocSecurity>
  <Lines>41</Lines>
  <Paragraphs>21</Paragraphs>
  <ScaleCrop>false</ScaleCrop>
  <HeadingPairs>
    <vt:vector size="2" baseType="variant">
      <vt:variant>
        <vt:lpstr>Title</vt:lpstr>
      </vt:variant>
      <vt:variant>
        <vt:i4>1</vt:i4>
      </vt:variant>
    </vt:vector>
  </HeadingPairs>
  <TitlesOfParts>
    <vt:vector size="1" baseType="lpstr">
      <vt:lpstr>DPH Logo Letterhead</vt:lpstr>
    </vt:vector>
  </TitlesOfParts>
  <Company>Louisville Metro Government</Company>
  <LinksUpToDate>false</LinksUpToDate>
  <CharactersWithSpaces>2461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DPH Logo Letterhead</dc:title>
  <dc:creator>Beeber, Heather</dc:creator>
  <cp:lastModifiedBy>Goodwin, Emily (CHFS DPH DEHP)</cp:lastModifiedBy>
  <cp:revision>2</cp:revision>
  <cp:lastPrinted>2019-01-29T13:28:00Z</cp:lastPrinted>
  <dcterms:created xsi:type="dcterms:W3CDTF">2025-01-30T15:17:00Z</dcterms:created>
  <dcterms:modified xsi:type="dcterms:W3CDTF">2025-01-30T15:17:00Z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0x0101005D8CCA796D508C45A397DA65908FB38D</vt:lpwstr>
  </property>
  <property fmtid="{D5CDD505-2E9C-101B-9397-08002B2CF9AE}" pid="3" name="MediaServiceImageTags">
    <vt:lpwstr/>
  </property>
  <property fmtid="{D5CDD505-2E9C-101B-9397-08002B2CF9AE}" pid="4" name="GrammarlyDocumentId">
    <vt:lpwstr>2d1bcd1e09bee40581f688f7d5b36b9d8758a488cb174ebcfba8ef6077490528</vt:lpwstr>
  </property>
</Properties>
</file>