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C5FFB" w:rsidRDefault="00000000">
      <w:r>
        <w:t>October 1, 2026</w:t>
      </w:r>
    </w:p>
    <w:p w14:paraId="00000002" w14:textId="77777777" w:rsidR="009C5FFB" w:rsidRDefault="009C5FFB"/>
    <w:p w14:paraId="00000003" w14:textId="77777777" w:rsidR="009C5FFB" w:rsidRDefault="00000000">
      <w:r>
        <w:t>Colleagues –</w:t>
      </w:r>
    </w:p>
    <w:p w14:paraId="00000004" w14:textId="77777777" w:rsidR="009C5FFB" w:rsidRDefault="009C5FFB"/>
    <w:p w14:paraId="00000005" w14:textId="77777777" w:rsidR="009C5FFB" w:rsidRDefault="00000000">
      <w:pPr>
        <w:rPr>
          <w:b/>
          <w:bCs/>
        </w:rPr>
      </w:pPr>
      <w:r>
        <w:t xml:space="preserve">Pursuant to Standing Rule 6.0 of the Kent County Board of Commissioners Standing Rules, which authorizes the Chair to appoint a Subcommittee of the Board to consider specific issues, I am establishing the </w:t>
      </w:r>
      <w:r>
        <w:rPr>
          <w:b/>
          <w:bCs/>
        </w:rPr>
        <w:t>Financial Transparency and Innovation Committee.</w:t>
      </w:r>
    </w:p>
    <w:p w14:paraId="00000006" w14:textId="77777777" w:rsidR="009C5FFB" w:rsidRDefault="009C5FFB">
      <w:pPr>
        <w:rPr>
          <w:b/>
          <w:bCs/>
        </w:rPr>
      </w:pPr>
    </w:p>
    <w:p w14:paraId="00000007" w14:textId="77777777" w:rsidR="009C5FFB" w:rsidRDefault="00000000">
      <w:r>
        <w:t xml:space="preserve">This committee is being formed in response to inquiries from members of the Board seeking better access to the </w:t>
      </w:r>
      <w:proofErr w:type="gramStart"/>
      <w:r>
        <w:t>detail</w:t>
      </w:r>
      <w:proofErr w:type="gramEnd"/>
      <w:r>
        <w:t xml:space="preserve"> behind Kent County's finances. Kent County produces sound financial reporting. What it does not yet produce is direct public access to the underlying record — the detail that lets a commissioner, a reporter, or a resident answer a question for themselves rather than request that someone answer it for them. Tools that can read and analyze that kind of information are now in the hands of ordinary people, and the County's obligation is to make sure the information is there to be read. The Committee is charged with determining how Kent County makes that detail securely and permanently available, and with identifying opportunities to strengthen fiscal stewardship and reduce the cost of County operations. Upon completion of its review, the Committee will make a formal recommendation to me.</w:t>
      </w:r>
    </w:p>
    <w:p w14:paraId="00000008" w14:textId="77777777" w:rsidR="009C5FFB" w:rsidRDefault="009C5FFB"/>
    <w:p w14:paraId="00000009" w14:textId="77777777" w:rsidR="009C5FFB" w:rsidRDefault="00000000">
      <w:r>
        <w:t>The following Commissioners are hereby appointed to serve on the Financial Transparency and Innovation Committee:</w:t>
      </w:r>
    </w:p>
    <w:p w14:paraId="0000000A" w14:textId="77777777" w:rsidR="009C5FFB" w:rsidRDefault="00000000">
      <w:pPr>
        <w:numPr>
          <w:ilvl w:val="0"/>
          <w:numId w:val="3"/>
        </w:numPr>
        <w:spacing w:before="240"/>
      </w:pPr>
      <w:r>
        <w:rPr>
          <w:b/>
          <w:bCs/>
        </w:rPr>
        <w:t>Matt Kallman</w:t>
      </w:r>
      <w:r>
        <w:t>, Committee Chair</w:t>
      </w:r>
    </w:p>
    <w:p w14:paraId="0000000B" w14:textId="77777777" w:rsidR="009C5FFB" w:rsidRDefault="00000000">
      <w:pPr>
        <w:numPr>
          <w:ilvl w:val="0"/>
          <w:numId w:val="3"/>
        </w:numPr>
      </w:pPr>
      <w:r>
        <w:rPr>
          <w:b/>
          <w:bCs/>
        </w:rPr>
        <w:t>Robin Halsted</w:t>
      </w:r>
      <w:r>
        <w:t>, Committee Vice Chair</w:t>
      </w:r>
    </w:p>
    <w:p w14:paraId="00000010" w14:textId="5EE37F04" w:rsidR="009C5FFB" w:rsidRDefault="00000000" w:rsidP="0048216B">
      <w:pPr>
        <w:numPr>
          <w:ilvl w:val="0"/>
          <w:numId w:val="3"/>
        </w:numPr>
        <w:spacing w:after="240"/>
        <w:ind w:left="0" w:firstLine="360"/>
      </w:pPr>
      <w:r>
        <w:rPr>
          <w:b/>
          <w:bCs/>
        </w:rPr>
        <w:t>Michelle McCloud</w:t>
      </w:r>
      <w:r>
        <w:t>, Committee member at-larg</w:t>
      </w:r>
      <w:r w:rsidR="0048216B">
        <w:t>e</w:t>
      </w:r>
      <w:r w:rsidR="0048216B">
        <w:br/>
      </w:r>
      <w:r w:rsidR="0048216B">
        <w:br/>
      </w:r>
      <w:r>
        <w:t>County staff will support the Committee's work as technical resources at the discretion of the County Administrator. I have asked Administrator Vanderberg to make available, as he deems appropriate, the Director of Fiscal Services and the Director of Information Technology, or their designees. I have also invited County Treasurer Peter MacGregor to participate as a technical resource at his discretion. Staff and officers serve in an advisory and technical capacity and are not members of the Committee.</w:t>
      </w:r>
      <w:r w:rsidR="0048216B">
        <w:br/>
      </w:r>
      <w:r w:rsidR="0048216B">
        <w:br/>
      </w:r>
      <w:r>
        <w:t>Attached for your reference is the committee charge. Staff support will be provided by the Administrator's Office, and the Committee's work will be conducted in compliance with the Open Meetings Act. I look forward to the Committee's engagement and thoughtful evaluation of this important matter. Please contact me or Administrator Vanderberg with any questions.</w:t>
      </w:r>
      <w:r w:rsidR="0048216B">
        <w:br/>
      </w:r>
      <w:r w:rsidR="0048216B">
        <w:br/>
      </w:r>
      <w:r>
        <w:t>Sincerely,</w:t>
      </w:r>
    </w:p>
    <w:p w14:paraId="00000011" w14:textId="77777777" w:rsidR="009C5FFB" w:rsidRDefault="009C5FFB">
      <w:pPr>
        <w:rPr>
          <w:b/>
          <w:bCs/>
        </w:rPr>
      </w:pPr>
    </w:p>
    <w:p w14:paraId="00000012" w14:textId="77777777" w:rsidR="009C5FFB" w:rsidRDefault="00000000">
      <w:pPr>
        <w:rPr>
          <w:b/>
          <w:bCs/>
        </w:rPr>
      </w:pPr>
      <w:r>
        <w:rPr>
          <w:b/>
          <w:bCs/>
        </w:rPr>
        <w:t>Ben Greene</w:t>
      </w:r>
    </w:p>
    <w:p w14:paraId="00000013" w14:textId="77777777" w:rsidR="009C5FFB" w:rsidRDefault="00000000">
      <w:r>
        <w:t>Board Chair – Kent County Board of Commissioners</w:t>
      </w:r>
    </w:p>
    <w:p w14:paraId="00000015" w14:textId="588CB83C" w:rsidR="009C5FFB" w:rsidRPr="0048216B" w:rsidRDefault="00000000">
      <w:r>
        <w:t>County Commissioner – 1st District</w:t>
      </w:r>
      <w:r>
        <w:br w:type="page"/>
      </w:r>
    </w:p>
    <w:p w14:paraId="00000017" w14:textId="77777777" w:rsidR="009C5FFB" w:rsidRDefault="00000000">
      <w:pPr>
        <w:rPr>
          <w:b/>
          <w:bCs/>
        </w:rPr>
      </w:pPr>
      <w:r>
        <w:rPr>
          <w:b/>
          <w:bCs/>
        </w:rPr>
        <w:lastRenderedPageBreak/>
        <w:t>COMMITTEE CHARGE</w:t>
      </w:r>
    </w:p>
    <w:p w14:paraId="00000018" w14:textId="77777777" w:rsidR="009C5FFB" w:rsidRDefault="00000000">
      <w:pPr>
        <w:rPr>
          <w:b/>
          <w:bCs/>
        </w:rPr>
      </w:pPr>
      <w:r>
        <w:rPr>
          <w:b/>
          <w:bCs/>
        </w:rPr>
        <w:t>FINANCIAL TRANSPARENCY AND INNOVATION COMMITTEE</w:t>
      </w:r>
    </w:p>
    <w:p w14:paraId="00000019" w14:textId="77777777" w:rsidR="009C5FFB" w:rsidRDefault="009C5FFB">
      <w:pPr>
        <w:rPr>
          <w:b/>
          <w:bCs/>
        </w:rPr>
      </w:pPr>
    </w:p>
    <w:p w14:paraId="0000001A" w14:textId="77777777" w:rsidR="009C5FFB" w:rsidRDefault="00000000">
      <w:r>
        <w:rPr>
          <w:b/>
          <w:bCs/>
        </w:rPr>
        <w:t>PURPOSE:</w:t>
      </w:r>
      <w:r>
        <w:t xml:space="preserve"> The Financial Transparency and Innovation Committee is established by the Chair of the Kent County Board of Commissioners pursuant to Standing Rule 6.0 to make Kent County the most transparent county government in the United States with respect to the accessibility of financial transaction detail to residents and stakeholders, and to identify opportunities to strengthen fiscal stewardship and reduce the cost of County operations without reducing the quality of County services.</w:t>
      </w:r>
      <w:r>
        <w:br/>
      </w:r>
    </w:p>
    <w:p w14:paraId="097B6C1F" w14:textId="77777777" w:rsidR="0048216B" w:rsidRDefault="00000000" w:rsidP="0048216B">
      <w:r>
        <w:rPr>
          <w:b/>
          <w:bCs/>
        </w:rPr>
        <w:t>SCOPE OF WORK:</w:t>
      </w:r>
      <w:r>
        <w:t xml:space="preserve"> The Committee is charged with conducting a thorough evaluation across the following areas:</w:t>
      </w:r>
    </w:p>
    <w:p w14:paraId="0000001C" w14:textId="0C7BEE8E" w:rsidR="009C5FFB" w:rsidRPr="0048216B" w:rsidRDefault="00000000" w:rsidP="0048216B">
      <w:pPr>
        <w:pStyle w:val="ListParagraph"/>
        <w:numPr>
          <w:ilvl w:val="0"/>
          <w:numId w:val="1"/>
        </w:numPr>
        <w:rPr>
          <w:b/>
          <w:bCs/>
        </w:rPr>
      </w:pPr>
      <w:r w:rsidRPr="0048216B">
        <w:rPr>
          <w:b/>
          <w:bCs/>
        </w:rPr>
        <w:t>Public Access to County Financial Information:</w:t>
      </w:r>
      <w:r>
        <w:t xml:space="preserve"> Establish a methodology and policy recommendation to securely and appropriately make detailed financial transaction data accessible in a modern, open, machine-readable format, at low or no cost to those interested in analyzing County expenditures. In developing its recommendation, the Committee shall address:</w:t>
      </w:r>
    </w:p>
    <w:p w14:paraId="0000001D" w14:textId="77777777" w:rsidR="009C5FFB" w:rsidRDefault="00000000">
      <w:pPr>
        <w:numPr>
          <w:ilvl w:val="1"/>
          <w:numId w:val="1"/>
        </w:numPr>
      </w:pPr>
      <w:r>
        <w:rPr>
          <w:i/>
          <w:iCs/>
        </w:rPr>
        <w:t>Level of detail</w:t>
      </w:r>
      <w:r>
        <w:t xml:space="preserve"> — the granularity at which data is published, with the expectation that data be made available at the transaction level, or at the smallest practicable level of aggregation above it;</w:t>
      </w:r>
    </w:p>
    <w:p w14:paraId="0000001E" w14:textId="77777777" w:rsidR="009C5FFB" w:rsidRDefault="00000000">
      <w:pPr>
        <w:numPr>
          <w:ilvl w:val="1"/>
          <w:numId w:val="1"/>
        </w:numPr>
      </w:pPr>
      <w:r>
        <w:rPr>
          <w:i/>
          <w:iCs/>
        </w:rPr>
        <w:t>Timeliness and security</w:t>
      </w:r>
      <w:r>
        <w:t xml:space="preserve"> — the publication interval, and any delay in publication necessary to protect security, personal privacy, procurement integrity, or pending legal matters;</w:t>
      </w:r>
    </w:p>
    <w:p w14:paraId="0000001F" w14:textId="77777777" w:rsidR="009C5FFB" w:rsidRDefault="00000000">
      <w:pPr>
        <w:numPr>
          <w:ilvl w:val="1"/>
          <w:numId w:val="1"/>
        </w:numPr>
      </w:pPr>
      <w:r>
        <w:rPr>
          <w:i/>
          <w:iCs/>
        </w:rPr>
        <w:t>Historical scope</w:t>
      </w:r>
      <w:r>
        <w:t xml:space="preserve"> — the fiscal years to be included in the initial publication, and the treatment of records predating the recommended standard;</w:t>
      </w:r>
    </w:p>
    <w:p w14:paraId="00000020" w14:textId="77777777" w:rsidR="009C5FFB" w:rsidRDefault="00000000">
      <w:pPr>
        <w:numPr>
          <w:ilvl w:val="1"/>
          <w:numId w:val="1"/>
        </w:numPr>
      </w:pPr>
      <w:r>
        <w:rPr>
          <w:i/>
          <w:iCs/>
        </w:rPr>
        <w:t>Implementation approach</w:t>
      </w:r>
      <w:r>
        <w:t xml:space="preserve"> — whether the recommended standard can be met by extracting data from the County's existing financial and information systems, and a review of any vendor or licensing terms affecting the County's access to its own data;</w:t>
      </w:r>
    </w:p>
    <w:p w14:paraId="167435A0" w14:textId="77777777" w:rsidR="0048216B" w:rsidRDefault="00000000" w:rsidP="0048216B">
      <w:pPr>
        <w:numPr>
          <w:ilvl w:val="1"/>
          <w:numId w:val="1"/>
        </w:numPr>
      </w:pPr>
      <w:r>
        <w:rPr>
          <w:i/>
          <w:iCs/>
        </w:rPr>
        <w:t xml:space="preserve">Peer </w:t>
      </w:r>
      <w:proofErr w:type="gramStart"/>
      <w:r>
        <w:rPr>
          <w:i/>
          <w:iCs/>
        </w:rPr>
        <w:t>practice</w:t>
      </w:r>
      <w:r>
        <w:t xml:space="preserve"> —</w:t>
      </w:r>
      <w:proofErr w:type="gramEnd"/>
      <w:r>
        <w:t xml:space="preserve"> how comparable units of government have made similar data available, including those that have done so without procuring a commercial transparency platform.</w:t>
      </w:r>
    </w:p>
    <w:p w14:paraId="585AA061" w14:textId="77777777" w:rsidR="0048216B" w:rsidRDefault="0048216B" w:rsidP="0048216B">
      <w:pPr>
        <w:ind w:left="1440"/>
      </w:pPr>
    </w:p>
    <w:p w14:paraId="70EFEE63" w14:textId="77777777" w:rsidR="0048216B" w:rsidRDefault="00000000" w:rsidP="0048216B">
      <w:pPr>
        <w:numPr>
          <w:ilvl w:val="0"/>
          <w:numId w:val="1"/>
        </w:numPr>
      </w:pPr>
      <w:r w:rsidRPr="0048216B">
        <w:rPr>
          <w:b/>
          <w:bCs/>
        </w:rPr>
        <w:t>Education on the Use of Financial Information:</w:t>
      </w:r>
      <w:r>
        <w:t xml:space="preserve"> Recognizing that Commissioners, staff, and community members will need guidance on how to use detailed financial data, the Committee will develop examples and other educational content to help stakeholders identify structural opportunities to reduce the cost of County services.</w:t>
      </w:r>
    </w:p>
    <w:p w14:paraId="2EBA3403" w14:textId="77777777" w:rsidR="0048216B" w:rsidRDefault="0048216B" w:rsidP="0048216B">
      <w:pPr>
        <w:ind w:left="720"/>
      </w:pPr>
    </w:p>
    <w:p w14:paraId="1C0E4EBE" w14:textId="2AE2F97C" w:rsidR="0048216B" w:rsidRDefault="00000000" w:rsidP="0048216B">
      <w:pPr>
        <w:numPr>
          <w:ilvl w:val="0"/>
          <w:numId w:val="1"/>
        </w:numPr>
      </w:pPr>
      <w:r w:rsidRPr="0048216B">
        <w:rPr>
          <w:b/>
          <w:bCs/>
        </w:rPr>
        <w:t xml:space="preserve">Long-Range Fiscal Sustainability: </w:t>
      </w:r>
      <w:r>
        <w:t xml:space="preserve">Evaluate whether the County’s current financial practices and reporting equip the Board to understand its long-term fiscal position, and recommend the analytical tools the County should adopt for that purpose — including multi-year revenue and expenditure forecasting, identification of structural cost drivers, and measures that allow the Board to monitor the cost of County services over time. The </w:t>
      </w:r>
      <w:r>
        <w:lastRenderedPageBreak/>
        <w:t>Committee’s work under this section is analytical; the Committee will not review pending appropriations, budget amendments, or proposed changes to County Fiscal Policy.</w:t>
      </w:r>
    </w:p>
    <w:p w14:paraId="3059AB8A" w14:textId="77777777" w:rsidR="0048216B" w:rsidRDefault="0048216B" w:rsidP="0048216B">
      <w:pPr>
        <w:ind w:left="720"/>
      </w:pPr>
    </w:p>
    <w:p w14:paraId="17EB0622" w14:textId="77777777" w:rsidR="0048216B" w:rsidRDefault="00000000" w:rsidP="0048216B">
      <w:pPr>
        <w:numPr>
          <w:ilvl w:val="0"/>
          <w:numId w:val="1"/>
        </w:numPr>
      </w:pPr>
      <w:r w:rsidRPr="0048216B">
        <w:rPr>
          <w:b/>
          <w:bCs/>
        </w:rPr>
        <w:t>Revenue, Fund Balance, Debt, and Treasury Information:</w:t>
      </w:r>
      <w:r>
        <w:t xml:space="preserve"> Review the County's fund balance policy, investment and treasury practices, debt issuance, and other non-transactional financial information, and recommend how that information should be presented and made accessible alongside transaction-level data.</w:t>
      </w:r>
    </w:p>
    <w:p w14:paraId="2D104916" w14:textId="77777777" w:rsidR="0048216B" w:rsidRDefault="0048216B" w:rsidP="0048216B">
      <w:pPr>
        <w:ind w:left="720"/>
      </w:pPr>
    </w:p>
    <w:p w14:paraId="075FC3C1" w14:textId="430452D8" w:rsidR="0048216B" w:rsidRDefault="00000000" w:rsidP="0048216B">
      <w:pPr>
        <w:numPr>
          <w:ilvl w:val="0"/>
          <w:numId w:val="1"/>
        </w:numPr>
      </w:pPr>
      <w:r w:rsidRPr="0048216B">
        <w:rPr>
          <w:b/>
          <w:bCs/>
        </w:rPr>
        <w:t>Legal, Procedural, and Implementation Considerations:</w:t>
      </w:r>
      <w:r>
        <w:t xml:space="preserve"> Confirm that any recommendation complies with applicable statutory requirements, public records law, County policy, and generally accepted governmental accounting standards, and identify the cost, staffing, and timeline associated with implementation. Identify opportunities for proactive disclosure that may reduce the staff burden associated with Freedom of Information Act requests.</w:t>
      </w:r>
    </w:p>
    <w:p w14:paraId="5A05C853" w14:textId="77777777" w:rsidR="0048216B" w:rsidRDefault="0048216B" w:rsidP="0048216B">
      <w:pPr>
        <w:ind w:left="720"/>
      </w:pPr>
    </w:p>
    <w:p w14:paraId="246204D8" w14:textId="3C62E888" w:rsidR="0048216B" w:rsidRDefault="00000000" w:rsidP="0048216B">
      <w:pPr>
        <w:spacing w:after="240"/>
      </w:pPr>
      <w:r w:rsidRPr="0048216B">
        <w:rPr>
          <w:b/>
          <w:bCs/>
        </w:rPr>
        <w:t>JURISDICTION AND REPORTING:</w:t>
      </w:r>
      <w:r>
        <w:t xml:space="preserve"> The Committee is advisory and does not exercise the jurisdiction of any Standing Committee </w:t>
      </w:r>
      <w:proofErr w:type="gramStart"/>
      <w:r>
        <w:t>of</w:t>
      </w:r>
      <w:proofErr w:type="gramEnd"/>
      <w:r>
        <w:t xml:space="preserve"> the Board. The Committee will not review pending appropriations, contracts, budget amendments, purchasing recommendations, or proposed changes to County Fiscal Policy. Consistent with Standing Rule 6.0(A), the Committee will provide periodic reports to the Board. Its final report will be submitted in writing to the Chair pursuant to Standing Rule 6.2, for referral to the appropriate Standing Committee.</w:t>
      </w:r>
      <w:r w:rsidR="0048216B">
        <w:br/>
      </w:r>
      <w:r w:rsidR="0048216B">
        <w:br/>
      </w:r>
      <w:r>
        <w:rPr>
          <w:b/>
          <w:bCs/>
        </w:rPr>
        <w:t>DELIVERABLES:</w:t>
      </w:r>
      <w:r>
        <w:t xml:space="preserve"> The Committee will produce:</w:t>
      </w:r>
    </w:p>
    <w:p w14:paraId="00000028" w14:textId="47983A75" w:rsidR="009C5FFB" w:rsidRDefault="00000000" w:rsidP="0048216B">
      <w:pPr>
        <w:pStyle w:val="ListParagraph"/>
        <w:numPr>
          <w:ilvl w:val="0"/>
          <w:numId w:val="2"/>
        </w:numPr>
      </w:pPr>
      <w:r>
        <w:t xml:space="preserve">A recommended public-facing standard for the presentation and publication of Kent County financial information, sufficiently </w:t>
      </w:r>
      <w:proofErr w:type="gramStart"/>
      <w:r>
        <w:t>specific</w:t>
      </w:r>
      <w:proofErr w:type="gramEnd"/>
      <w:r>
        <w:t xml:space="preserve"> that the Board and the Administrator's Office can direct its implementation.</w:t>
      </w:r>
    </w:p>
    <w:p w14:paraId="62BA4D3B" w14:textId="77777777" w:rsidR="0048216B" w:rsidRDefault="0048216B" w:rsidP="0048216B">
      <w:pPr>
        <w:pStyle w:val="ListParagraph"/>
      </w:pPr>
    </w:p>
    <w:p w14:paraId="3545F1F2" w14:textId="77777777" w:rsidR="0048216B" w:rsidRDefault="00000000" w:rsidP="0048216B">
      <w:pPr>
        <w:numPr>
          <w:ilvl w:val="0"/>
          <w:numId w:val="2"/>
        </w:numPr>
        <w:spacing w:after="240"/>
      </w:pPr>
      <w:r>
        <w:t>A written recommendation to the Chair of the Board of Commissioners summarizing the Committee's findings and identifying the policy, procedural, and budgetary actions the Committee recommends the full Board consider, along with any applicable educational content.</w:t>
      </w:r>
    </w:p>
    <w:p w14:paraId="0000002F" w14:textId="7BDA4B24" w:rsidR="009C5FFB" w:rsidRDefault="00000000" w:rsidP="0048216B">
      <w:pPr>
        <w:spacing w:after="240"/>
      </w:pPr>
      <w:r>
        <w:t>The Committee may transmit interim recommendations to the Chair at any point in its term, and is encouraged to do so where a recommendation would inform the Fiscal Year 2028 budget process or requires Board action in advance of the Committee's final report.</w:t>
      </w:r>
      <w:r w:rsidR="0048216B">
        <w:br/>
      </w:r>
      <w:r w:rsidR="0048216B">
        <w:br/>
      </w:r>
      <w:r>
        <w:rPr>
          <w:b/>
          <w:bCs/>
        </w:rPr>
        <w:t>MEMBERSHIP:</w:t>
      </w:r>
      <w:r>
        <w:t xml:space="preserve"> The Committee shall consist of three (3) members of the Board of Commissioners, appointed by the Chair. The Chair shall designate one member to serve as Committee Chair and one member to serve as Committee Vice Chair. Participation by County staff, including the Director of Fiscal Services and the Director of Information Technology, shall be at the discretion of the County Administrator. The County Treasurer, as a separately elected officer, is invited to participate at his own discretion. Staff support </w:t>
      </w:r>
      <w:proofErr w:type="gramStart"/>
      <w:r>
        <w:t>shall</w:t>
      </w:r>
      <w:proofErr w:type="gramEnd"/>
      <w:r>
        <w:t xml:space="preserve"> be provided by the County Administrator's Office. Staff and officers participating under this section are not members of the Committee and do not vote.</w:t>
      </w:r>
      <w:r w:rsidR="0048216B">
        <w:br/>
      </w:r>
      <w:r w:rsidR="0048216B">
        <w:lastRenderedPageBreak/>
        <w:br/>
      </w:r>
      <w:r>
        <w:rPr>
          <w:b/>
          <w:bCs/>
        </w:rPr>
        <w:t>TERM:</w:t>
      </w:r>
      <w:r>
        <w:t xml:space="preserve"> Pursuant to Standing Rule 6.0(C), the Committee expires on December 31, 2026. Unless the Chair determines that the Committee’s work is complete or otherwise acts, the Chair intends to reappoint the Committee and re-issue this charge following the Board’s organizational meeting in January 2027, and in each subsequent January, until the deliverables described above have been submitted.</w:t>
      </w:r>
      <w:r w:rsidR="0048216B">
        <w:br/>
      </w:r>
      <w:r w:rsidR="0048216B">
        <w:br/>
      </w:r>
      <w:r>
        <w:rPr>
          <w:b/>
          <w:bCs/>
        </w:rPr>
        <w:t>TIMELINE:</w:t>
      </w:r>
      <w:r>
        <w:t xml:space="preserve"> The Committee shall begin its work promptly upon appointment. The Committee shall provide the first deliverable to the Chair on or before February 1, 2027. An initial draft of the second deliverable shall be submitted to the Chair by June 30, 2027, with its final recommendation submitted to the Chair no later than September 30, 2027.</w:t>
      </w:r>
    </w:p>
    <w:sectPr w:rsidR="009C5FF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43AAA17-90B9-4F8D-819F-A2FA1E6EE2CC}"/>
  </w:font>
  <w:font w:name="Cambria">
    <w:panose1 w:val="02040503050406030204"/>
    <w:charset w:val="00"/>
    <w:family w:val="roman"/>
    <w:pitch w:val="variable"/>
    <w:sig w:usb0="E00006FF" w:usb1="420024FF" w:usb2="02000000" w:usb3="00000000" w:csb0="0000019F" w:csb1="00000000"/>
    <w:embedRegular r:id="rId2" w:fontKey="{56D61384-6C8D-47E3-85D3-E17CC3D94F6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0421C"/>
    <w:multiLevelType w:val="multilevel"/>
    <w:tmpl w:val="E070CA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629B2BDE"/>
    <w:multiLevelType w:val="multilevel"/>
    <w:tmpl w:val="99B8D814"/>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6E6206A7"/>
    <w:multiLevelType w:val="multilevel"/>
    <w:tmpl w:val="A9968C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6020079"/>
    <w:multiLevelType w:val="multilevel"/>
    <w:tmpl w:val="821C02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289164776">
    <w:abstractNumId w:val="1"/>
  </w:num>
  <w:num w:numId="2" w16cid:durableId="1945919563">
    <w:abstractNumId w:val="0"/>
  </w:num>
  <w:num w:numId="3" w16cid:durableId="1227834425">
    <w:abstractNumId w:val="2"/>
  </w:num>
  <w:num w:numId="4" w16cid:durableId="5801384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FFB"/>
    <w:rsid w:val="003A6304"/>
    <w:rsid w:val="0048216B"/>
    <w:rsid w:val="0054071E"/>
    <w:rsid w:val="009C5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17C4F"/>
  <w15:docId w15:val="{3394E226-3E8A-47BD-9841-E5493D4D9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4821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1309</Words>
  <Characters>7463</Characters>
  <Application>Microsoft Office Word</Application>
  <DocSecurity>0</DocSecurity>
  <Lines>62</Lines>
  <Paragraphs>17</Paragraphs>
  <ScaleCrop>false</ScaleCrop>
  <Company>Kent County</Company>
  <LinksUpToDate>false</LinksUpToDate>
  <CharactersWithSpaces>8755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Porrett,Taylor</dc:creator>
  <cp:lastModifiedBy>Porrett,Taylor</cp:lastModifiedBy>
  <cp:revision>2</cp:revision>
  <dcterms:created xsi:type="dcterms:W3CDTF">2026-10-05T15:53:00Z</dcterms:created>
  <dcterms:modified xsi:type="dcterms:W3CDTF">2026-10-05T15:53:00Z</dcterms:modified>
</cp:coreProperties>
</file>