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8C837" w14:textId="698F489A" w:rsidR="003E1DA7" w:rsidRPr="000836C3" w:rsidRDefault="003E1DA7" w:rsidP="000836C3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0836C3">
        <w:rPr>
          <w:b/>
          <w:bCs/>
          <w:sz w:val="24"/>
          <w:szCs w:val="24"/>
          <w:u w:val="single"/>
        </w:rPr>
        <w:t xml:space="preserve">Kent County Office of the Public Defender </w:t>
      </w:r>
      <w:r w:rsidR="00E90F90" w:rsidRPr="000836C3">
        <w:rPr>
          <w:b/>
          <w:bCs/>
          <w:sz w:val="24"/>
          <w:szCs w:val="24"/>
          <w:u w:val="single"/>
        </w:rPr>
        <w:t>Independence</w:t>
      </w:r>
      <w:r w:rsidR="00B50312" w:rsidRPr="000836C3">
        <w:rPr>
          <w:b/>
          <w:bCs/>
          <w:sz w:val="24"/>
          <w:szCs w:val="24"/>
          <w:u w:val="single"/>
        </w:rPr>
        <w:t xml:space="preserve"> Council</w:t>
      </w:r>
    </w:p>
    <w:p w14:paraId="7252BAEA" w14:textId="77777777" w:rsidR="00271D3C" w:rsidRDefault="00271D3C" w:rsidP="00E90F90">
      <w:pPr>
        <w:rPr>
          <w:b/>
          <w:bCs/>
          <w:sz w:val="23"/>
          <w:szCs w:val="23"/>
        </w:rPr>
      </w:pPr>
    </w:p>
    <w:p w14:paraId="232767B0" w14:textId="7A8F9BA3" w:rsidR="00E6593E" w:rsidRPr="00B50312" w:rsidRDefault="003E1DA7" w:rsidP="00E90F90">
      <w:pPr>
        <w:rPr>
          <w:sz w:val="23"/>
          <w:szCs w:val="23"/>
        </w:rPr>
      </w:pPr>
      <w:r w:rsidRPr="00B50312">
        <w:rPr>
          <w:b/>
          <w:bCs/>
          <w:sz w:val="23"/>
          <w:szCs w:val="23"/>
        </w:rPr>
        <w:t>Charge</w:t>
      </w:r>
      <w:r w:rsidRPr="00B50312">
        <w:rPr>
          <w:sz w:val="23"/>
          <w:szCs w:val="23"/>
        </w:rPr>
        <w:t xml:space="preserve">: </w:t>
      </w:r>
      <w:r w:rsidR="00E6593E" w:rsidRPr="00B50312">
        <w:rPr>
          <w:sz w:val="23"/>
          <w:szCs w:val="23"/>
        </w:rPr>
        <w:t>The</w:t>
      </w:r>
      <w:r w:rsidR="0057747F" w:rsidRPr="00B50312">
        <w:rPr>
          <w:sz w:val="23"/>
          <w:szCs w:val="23"/>
        </w:rPr>
        <w:t xml:space="preserve"> </w:t>
      </w:r>
      <w:r w:rsidR="00A93D3C" w:rsidRPr="00B50312">
        <w:rPr>
          <w:sz w:val="23"/>
          <w:szCs w:val="23"/>
        </w:rPr>
        <w:t xml:space="preserve">Kent County Office of the </w:t>
      </w:r>
      <w:r w:rsidR="0057747F" w:rsidRPr="00B50312">
        <w:rPr>
          <w:sz w:val="23"/>
          <w:szCs w:val="23"/>
        </w:rPr>
        <w:t>Public Defender Independence C</w:t>
      </w:r>
      <w:r w:rsidR="00A02C8C" w:rsidRPr="00B50312">
        <w:rPr>
          <w:sz w:val="23"/>
          <w:szCs w:val="23"/>
        </w:rPr>
        <w:t>oun</w:t>
      </w:r>
      <w:r w:rsidR="000F05F6" w:rsidRPr="00B50312">
        <w:rPr>
          <w:sz w:val="23"/>
          <w:szCs w:val="23"/>
        </w:rPr>
        <w:t>ci</w:t>
      </w:r>
      <w:r w:rsidR="00A02C8C" w:rsidRPr="00B50312">
        <w:rPr>
          <w:sz w:val="23"/>
          <w:szCs w:val="23"/>
        </w:rPr>
        <w:t>l (“Independence Coun</w:t>
      </w:r>
      <w:r w:rsidR="000F05F6" w:rsidRPr="00B50312">
        <w:rPr>
          <w:sz w:val="23"/>
          <w:szCs w:val="23"/>
        </w:rPr>
        <w:t>ci</w:t>
      </w:r>
      <w:r w:rsidR="00A02C8C" w:rsidRPr="00B50312">
        <w:rPr>
          <w:sz w:val="23"/>
          <w:szCs w:val="23"/>
        </w:rPr>
        <w:t xml:space="preserve">l”) </w:t>
      </w:r>
      <w:r w:rsidR="00E6593E" w:rsidRPr="00B50312">
        <w:rPr>
          <w:sz w:val="23"/>
          <w:szCs w:val="23"/>
        </w:rPr>
        <w:t>shall receive</w:t>
      </w:r>
      <w:r w:rsidR="00C84AA6" w:rsidRPr="00B50312">
        <w:rPr>
          <w:sz w:val="23"/>
          <w:szCs w:val="23"/>
        </w:rPr>
        <w:t xml:space="preserve"> and </w:t>
      </w:r>
      <w:r w:rsidR="00E6593E" w:rsidRPr="00B50312">
        <w:rPr>
          <w:sz w:val="23"/>
          <w:szCs w:val="23"/>
        </w:rPr>
        <w:t>evaluate complaints or concerns of</w:t>
      </w:r>
      <w:r w:rsidR="008A7733" w:rsidRPr="00B50312">
        <w:rPr>
          <w:sz w:val="23"/>
          <w:szCs w:val="23"/>
        </w:rPr>
        <w:t xml:space="preserve"> </w:t>
      </w:r>
      <w:r w:rsidR="006E60C5" w:rsidRPr="00B50312">
        <w:rPr>
          <w:sz w:val="23"/>
          <w:szCs w:val="23"/>
        </w:rPr>
        <w:t xml:space="preserve">an </w:t>
      </w:r>
      <w:r w:rsidR="004441A9">
        <w:rPr>
          <w:sz w:val="23"/>
          <w:szCs w:val="23"/>
        </w:rPr>
        <w:t xml:space="preserve">attorney employed by the Office of the Public Defender </w:t>
      </w:r>
      <w:r w:rsidR="00E6593E" w:rsidRPr="00B50312">
        <w:rPr>
          <w:sz w:val="23"/>
          <w:szCs w:val="23"/>
        </w:rPr>
        <w:t>that County Administration is</w:t>
      </w:r>
      <w:r w:rsidR="00B854B3" w:rsidRPr="00B50312">
        <w:rPr>
          <w:sz w:val="23"/>
          <w:szCs w:val="23"/>
        </w:rPr>
        <w:t xml:space="preserve"> violating the County’s </w:t>
      </w:r>
      <w:r w:rsidR="00E90F90" w:rsidRPr="00B50312">
        <w:rPr>
          <w:sz w:val="23"/>
          <w:szCs w:val="23"/>
        </w:rPr>
        <w:t>p</w:t>
      </w:r>
      <w:r w:rsidR="00B854B3" w:rsidRPr="00B50312">
        <w:rPr>
          <w:sz w:val="23"/>
          <w:szCs w:val="23"/>
        </w:rPr>
        <w:t>olicy on the Independenc</w:t>
      </w:r>
      <w:r w:rsidR="002A059A" w:rsidRPr="00B50312">
        <w:rPr>
          <w:sz w:val="23"/>
          <w:szCs w:val="23"/>
        </w:rPr>
        <w:t>e</w:t>
      </w:r>
      <w:r w:rsidR="00B854B3" w:rsidRPr="00B50312">
        <w:rPr>
          <w:sz w:val="23"/>
          <w:szCs w:val="23"/>
        </w:rPr>
        <w:t xml:space="preserve"> of the Office of the Public </w:t>
      </w:r>
      <w:r w:rsidR="00E522D8" w:rsidRPr="00B50312">
        <w:rPr>
          <w:sz w:val="23"/>
          <w:szCs w:val="23"/>
        </w:rPr>
        <w:t>Defender and/or</w:t>
      </w:r>
      <w:r w:rsidR="00E6593E" w:rsidRPr="00B50312">
        <w:rPr>
          <w:sz w:val="23"/>
          <w:szCs w:val="23"/>
        </w:rPr>
        <w:t xml:space="preserve"> </w:t>
      </w:r>
      <w:r w:rsidR="00937A64" w:rsidRPr="00B50312">
        <w:rPr>
          <w:sz w:val="23"/>
          <w:szCs w:val="23"/>
        </w:rPr>
        <w:t xml:space="preserve">improperly </w:t>
      </w:r>
      <w:r w:rsidR="00BD1B7C" w:rsidRPr="00B50312">
        <w:rPr>
          <w:sz w:val="23"/>
          <w:szCs w:val="23"/>
        </w:rPr>
        <w:t xml:space="preserve">or unduly </w:t>
      </w:r>
      <w:r w:rsidR="003A116E" w:rsidRPr="00B50312">
        <w:rPr>
          <w:sz w:val="23"/>
          <w:szCs w:val="23"/>
        </w:rPr>
        <w:t xml:space="preserve">influencing </w:t>
      </w:r>
      <w:r w:rsidR="00E6593E" w:rsidRPr="00B50312">
        <w:rPr>
          <w:sz w:val="23"/>
          <w:szCs w:val="23"/>
        </w:rPr>
        <w:t>the individual</w:t>
      </w:r>
      <w:r w:rsidR="006E60C5" w:rsidRPr="00B50312">
        <w:rPr>
          <w:sz w:val="23"/>
          <w:szCs w:val="23"/>
        </w:rPr>
        <w:t xml:space="preserve"> assistant public defender’s</w:t>
      </w:r>
      <w:r w:rsidR="00E6593E" w:rsidRPr="00B50312">
        <w:rPr>
          <w:sz w:val="23"/>
          <w:szCs w:val="23"/>
        </w:rPr>
        <w:t xml:space="preserve"> </w:t>
      </w:r>
      <w:r w:rsidR="0005363E" w:rsidRPr="00B50312">
        <w:rPr>
          <w:sz w:val="23"/>
          <w:szCs w:val="23"/>
        </w:rPr>
        <w:t>ability to represent their client</w:t>
      </w:r>
      <w:r w:rsidR="002A059A" w:rsidRPr="00B50312">
        <w:rPr>
          <w:sz w:val="23"/>
          <w:szCs w:val="23"/>
        </w:rPr>
        <w:t>.</w:t>
      </w:r>
    </w:p>
    <w:p w14:paraId="77236BD5" w14:textId="24ECD4C6" w:rsidR="002A059A" w:rsidRPr="00B50312" w:rsidRDefault="002A059A" w:rsidP="00E6593E">
      <w:pPr>
        <w:ind w:left="720"/>
        <w:rPr>
          <w:sz w:val="23"/>
          <w:szCs w:val="23"/>
        </w:rPr>
      </w:pPr>
    </w:p>
    <w:p w14:paraId="5157CFC5" w14:textId="5AC2092C" w:rsidR="003E1DA7" w:rsidRPr="00B50312" w:rsidRDefault="003E1DA7" w:rsidP="00E90F90">
      <w:pPr>
        <w:rPr>
          <w:sz w:val="23"/>
          <w:szCs w:val="23"/>
        </w:rPr>
      </w:pPr>
      <w:r w:rsidRPr="00B50312">
        <w:rPr>
          <w:b/>
          <w:bCs/>
          <w:sz w:val="23"/>
          <w:szCs w:val="23"/>
        </w:rPr>
        <w:t>Functions</w:t>
      </w:r>
      <w:r w:rsidRPr="00B50312">
        <w:rPr>
          <w:sz w:val="23"/>
          <w:szCs w:val="23"/>
        </w:rPr>
        <w:t xml:space="preserve"> of the Independence Council concerning the operation of the indigent defense system in Kent County shall include:</w:t>
      </w:r>
    </w:p>
    <w:p w14:paraId="64ECC625" w14:textId="77777777" w:rsidR="00E90F90" w:rsidRPr="00B50312" w:rsidRDefault="00E90F90" w:rsidP="00E90F90">
      <w:pPr>
        <w:rPr>
          <w:sz w:val="23"/>
          <w:szCs w:val="23"/>
        </w:rPr>
      </w:pPr>
    </w:p>
    <w:p w14:paraId="30CA9D7F" w14:textId="77777777" w:rsidR="003E1DA7" w:rsidRPr="00B50312" w:rsidRDefault="003E1DA7" w:rsidP="00E90F90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B50312">
        <w:rPr>
          <w:sz w:val="23"/>
          <w:szCs w:val="23"/>
        </w:rPr>
        <w:t>Receipt and review of complaints or concerns, which should be directed to the chair of the Independence Council. The chair will then gather necessary information and convene a meeting of the Council to address the matter.</w:t>
      </w:r>
    </w:p>
    <w:p w14:paraId="6808DE50" w14:textId="77795203" w:rsidR="003E1DA7" w:rsidRPr="00B50312" w:rsidRDefault="003E1DA7" w:rsidP="00E90F90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B50312">
        <w:rPr>
          <w:sz w:val="23"/>
          <w:szCs w:val="23"/>
        </w:rPr>
        <w:t>Providing a</w:t>
      </w:r>
      <w:r w:rsidR="00E90F90" w:rsidRPr="00B50312">
        <w:rPr>
          <w:sz w:val="23"/>
          <w:szCs w:val="23"/>
        </w:rPr>
        <w:t xml:space="preserve"> briefing </w:t>
      </w:r>
      <w:r w:rsidRPr="00B50312">
        <w:rPr>
          <w:sz w:val="23"/>
          <w:szCs w:val="23"/>
        </w:rPr>
        <w:t>on the complaint and forwarding it to the Chair of the Board of Commissioners, as outlined in Standing Rule 6.1.</w:t>
      </w:r>
    </w:p>
    <w:p w14:paraId="37458059" w14:textId="77777777" w:rsidR="003E1DA7" w:rsidRPr="00B50312" w:rsidRDefault="003E1DA7" w:rsidP="00E90F90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B50312">
        <w:rPr>
          <w:sz w:val="23"/>
          <w:szCs w:val="23"/>
        </w:rPr>
        <w:t>If the complaint includes recommendations, those recommendations will be reviewed by the Board of Commissioners Executive Committee and County Administration.</w:t>
      </w:r>
    </w:p>
    <w:p w14:paraId="0059B5A5" w14:textId="3223A64F" w:rsidR="003E1DA7" w:rsidRPr="00B50312" w:rsidRDefault="003E1DA7" w:rsidP="00E90F90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B50312">
        <w:rPr>
          <w:sz w:val="23"/>
          <w:szCs w:val="23"/>
        </w:rPr>
        <w:t xml:space="preserve">In cases where the complaint pertains to actions or oversights by the County Administrator, the </w:t>
      </w:r>
      <w:r w:rsidR="00E90F90" w:rsidRPr="00B50312">
        <w:rPr>
          <w:sz w:val="23"/>
          <w:szCs w:val="23"/>
        </w:rPr>
        <w:t xml:space="preserve">findings </w:t>
      </w:r>
      <w:r w:rsidRPr="00B50312">
        <w:rPr>
          <w:sz w:val="23"/>
          <w:szCs w:val="23"/>
        </w:rPr>
        <w:t xml:space="preserve">and/or </w:t>
      </w:r>
      <w:r w:rsidR="00E90F90" w:rsidRPr="00B50312">
        <w:rPr>
          <w:sz w:val="23"/>
          <w:szCs w:val="23"/>
        </w:rPr>
        <w:t xml:space="preserve">recommendations </w:t>
      </w:r>
      <w:r w:rsidRPr="00B50312">
        <w:rPr>
          <w:sz w:val="23"/>
          <w:szCs w:val="23"/>
        </w:rPr>
        <w:t>will be forwarded exclusively to the Executive Committee.</w:t>
      </w:r>
    </w:p>
    <w:p w14:paraId="0C9A3038" w14:textId="1945E6AA" w:rsidR="003E1DA7" w:rsidRPr="00B50312" w:rsidRDefault="003E1DA7" w:rsidP="00E90F90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B50312">
        <w:rPr>
          <w:sz w:val="23"/>
          <w:szCs w:val="23"/>
        </w:rPr>
        <w:t xml:space="preserve">The Executive Committee, County Administrator, and the Chief Public Defender will collectively review the </w:t>
      </w:r>
      <w:r w:rsidR="00E90F90" w:rsidRPr="00B50312">
        <w:rPr>
          <w:sz w:val="23"/>
          <w:szCs w:val="23"/>
        </w:rPr>
        <w:t xml:space="preserve">findings </w:t>
      </w:r>
      <w:r w:rsidRPr="00B50312">
        <w:rPr>
          <w:sz w:val="23"/>
          <w:szCs w:val="23"/>
        </w:rPr>
        <w:t>and/or recommendations and undertake any necessary actions to ensure compliance with the required independence of the Indigent Defense System.</w:t>
      </w:r>
    </w:p>
    <w:p w14:paraId="1BB995A1" w14:textId="709CD38E" w:rsidR="00E90F90" w:rsidRPr="00B50312" w:rsidRDefault="00E90F90" w:rsidP="00E90F90">
      <w:pPr>
        <w:pStyle w:val="3dmsonormal"/>
        <w:rPr>
          <w:sz w:val="23"/>
          <w:szCs w:val="23"/>
        </w:rPr>
      </w:pPr>
      <w:r w:rsidRPr="00B50312">
        <w:rPr>
          <w:b/>
          <w:bCs/>
          <w:sz w:val="23"/>
          <w:szCs w:val="23"/>
        </w:rPr>
        <w:t>Proposed Members</w:t>
      </w:r>
      <w:r w:rsidR="00381E58">
        <w:rPr>
          <w:b/>
          <w:bCs/>
          <w:sz w:val="23"/>
          <w:szCs w:val="23"/>
        </w:rPr>
        <w:t>*</w:t>
      </w:r>
      <w:r w:rsidRPr="00B50312">
        <w:rPr>
          <w:sz w:val="23"/>
          <w:szCs w:val="23"/>
        </w:rPr>
        <w:t xml:space="preserve"> of the Independence Council </w:t>
      </w:r>
      <w:r w:rsidR="00D60C50">
        <w:rPr>
          <w:sz w:val="23"/>
          <w:szCs w:val="23"/>
        </w:rPr>
        <w:t xml:space="preserve">be appointed by the Chair of the Board of Commissioners who will name the Chair of the Independence Council from the members that will </w:t>
      </w:r>
      <w:r w:rsidRPr="00B50312">
        <w:rPr>
          <w:sz w:val="23"/>
          <w:szCs w:val="23"/>
        </w:rPr>
        <w:t>include:</w:t>
      </w:r>
    </w:p>
    <w:p w14:paraId="39AE00BA" w14:textId="789EB5D8" w:rsidR="00E90F90" w:rsidRPr="00B50312" w:rsidRDefault="00E90F90" w:rsidP="00E90F90">
      <w:pPr>
        <w:pStyle w:val="3dmsolistparagraph"/>
        <w:numPr>
          <w:ilvl w:val="0"/>
          <w:numId w:val="4"/>
        </w:numPr>
        <w:rPr>
          <w:rFonts w:eastAsia="Times New Roman"/>
          <w:sz w:val="23"/>
          <w:szCs w:val="23"/>
        </w:rPr>
      </w:pPr>
      <w:r w:rsidRPr="00B50312">
        <w:rPr>
          <w:rFonts w:eastAsia="Times New Roman"/>
          <w:sz w:val="23"/>
          <w:szCs w:val="23"/>
        </w:rPr>
        <w:t xml:space="preserve">1 - </w:t>
      </w:r>
      <w:r w:rsidR="000836C3" w:rsidRPr="000836C3">
        <w:rPr>
          <w:rFonts w:asciiTheme="minorHAnsi" w:eastAsia="Times New Roman" w:hAnsiTheme="minorHAnsi" w:cstheme="minorHAnsi"/>
        </w:rPr>
        <w:t>Executive Director of the State Appellate Defender Office (SADO) or Executive Director of the Legal Assistance Center (LAC)</w:t>
      </w:r>
    </w:p>
    <w:p w14:paraId="635EC519" w14:textId="77777777" w:rsidR="00E90F90" w:rsidRPr="00B50312" w:rsidRDefault="00E90F90" w:rsidP="00E90F9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3"/>
          <w:szCs w:val="23"/>
        </w:rPr>
      </w:pPr>
      <w:r w:rsidRPr="00B50312">
        <w:rPr>
          <w:rFonts w:eastAsia="Times New Roman"/>
          <w:sz w:val="23"/>
          <w:szCs w:val="23"/>
        </w:rPr>
        <w:t>2 – Private practice criminal defense attorneys</w:t>
      </w:r>
    </w:p>
    <w:p w14:paraId="45BC2EA4" w14:textId="377D511C" w:rsidR="00E90F90" w:rsidRPr="00B50312" w:rsidRDefault="00E90F90" w:rsidP="00E90F9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3"/>
          <w:szCs w:val="23"/>
        </w:rPr>
      </w:pPr>
      <w:r w:rsidRPr="00B50312">
        <w:rPr>
          <w:rFonts w:eastAsia="Times New Roman"/>
          <w:sz w:val="23"/>
          <w:szCs w:val="23"/>
        </w:rPr>
        <w:t>1 – Officer of the Grand Rapids Bar Association</w:t>
      </w:r>
    </w:p>
    <w:p w14:paraId="5F562C42" w14:textId="032CBB12" w:rsidR="00E90F90" w:rsidRPr="00B50312" w:rsidRDefault="00E90F90" w:rsidP="00E90F90">
      <w:pPr>
        <w:pStyle w:val="3dmsolistparagraph"/>
        <w:numPr>
          <w:ilvl w:val="0"/>
          <w:numId w:val="4"/>
        </w:numPr>
        <w:rPr>
          <w:rFonts w:eastAsia="Times New Roman"/>
          <w:sz w:val="23"/>
          <w:szCs w:val="23"/>
        </w:rPr>
      </w:pPr>
      <w:r w:rsidRPr="00B50312">
        <w:rPr>
          <w:rFonts w:eastAsia="Times New Roman"/>
          <w:sz w:val="23"/>
          <w:szCs w:val="23"/>
        </w:rPr>
        <w:t>1 – Board Chair or their designee</w:t>
      </w:r>
    </w:p>
    <w:p w14:paraId="06E80D9F" w14:textId="3B32DB5D" w:rsidR="00E90F90" w:rsidRDefault="00381E58" w:rsidP="00E90F90">
      <w:pPr>
        <w:pStyle w:val="3dmsolistparag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*M</w:t>
      </w:r>
      <w:r w:rsidR="00E90F90" w:rsidRPr="00B50312">
        <w:rPr>
          <w:rFonts w:eastAsia="Times New Roman"/>
          <w:sz w:val="23"/>
          <w:szCs w:val="23"/>
        </w:rPr>
        <w:t>ember</w:t>
      </w:r>
      <w:r>
        <w:rPr>
          <w:rFonts w:eastAsia="Times New Roman"/>
          <w:sz w:val="23"/>
          <w:szCs w:val="23"/>
        </w:rPr>
        <w:t>s</w:t>
      </w:r>
      <w:r w:rsidR="00E90F90" w:rsidRPr="00B50312">
        <w:rPr>
          <w:rFonts w:eastAsia="Times New Roman"/>
          <w:sz w:val="23"/>
          <w:szCs w:val="23"/>
        </w:rPr>
        <w:t xml:space="preserve"> cannot include any prosecutors, judges, current law enforcement personnel or public defense providers </w:t>
      </w:r>
      <w:r>
        <w:rPr>
          <w:rFonts w:eastAsia="Times New Roman"/>
          <w:sz w:val="23"/>
          <w:szCs w:val="23"/>
        </w:rPr>
        <w:t>on the Kent County Indigent Defense appointed attorney roster</w:t>
      </w:r>
      <w:r w:rsidR="00E90F90" w:rsidRPr="00B50312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nor within the Kent County Office of the Public Defender</w:t>
      </w:r>
      <w:r w:rsidR="00E90F90" w:rsidRPr="00B50312">
        <w:rPr>
          <w:rFonts w:eastAsia="Times New Roman"/>
          <w:sz w:val="23"/>
          <w:szCs w:val="23"/>
        </w:rPr>
        <w:t>.</w:t>
      </w:r>
    </w:p>
    <w:sectPr w:rsidR="00E90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EC230" w14:textId="77777777" w:rsidR="00436B48" w:rsidRDefault="00436B48" w:rsidP="00B50312">
      <w:r>
        <w:separator/>
      </w:r>
    </w:p>
  </w:endnote>
  <w:endnote w:type="continuationSeparator" w:id="0">
    <w:p w14:paraId="05F3736B" w14:textId="77777777" w:rsidR="00436B48" w:rsidRDefault="00436B48" w:rsidP="00B5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7705" w14:textId="77777777" w:rsidR="00B50312" w:rsidRDefault="00B50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95DCE" w14:textId="77777777" w:rsidR="00B50312" w:rsidRDefault="00B50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B350" w14:textId="77777777" w:rsidR="00B50312" w:rsidRDefault="00B50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3DF07" w14:textId="77777777" w:rsidR="00436B48" w:rsidRDefault="00436B48" w:rsidP="00B50312">
      <w:r>
        <w:separator/>
      </w:r>
    </w:p>
  </w:footnote>
  <w:footnote w:type="continuationSeparator" w:id="0">
    <w:p w14:paraId="7453DEA8" w14:textId="77777777" w:rsidR="00436B48" w:rsidRDefault="00436B48" w:rsidP="00B5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E690" w14:textId="77777777" w:rsidR="00B50312" w:rsidRDefault="00B50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E601" w14:textId="04391F3A" w:rsidR="00B50312" w:rsidRDefault="00B50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9426E" w14:textId="77777777" w:rsidR="00B50312" w:rsidRDefault="00B50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F24B0"/>
    <w:multiLevelType w:val="multilevel"/>
    <w:tmpl w:val="71E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62F3F"/>
    <w:multiLevelType w:val="multilevel"/>
    <w:tmpl w:val="9BA6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E6CF5"/>
    <w:multiLevelType w:val="multilevel"/>
    <w:tmpl w:val="82A8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F6A13"/>
    <w:multiLevelType w:val="hybridMultilevel"/>
    <w:tmpl w:val="6C461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797212"/>
    <w:multiLevelType w:val="hybridMultilevel"/>
    <w:tmpl w:val="CF26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3E"/>
    <w:rsid w:val="0004499C"/>
    <w:rsid w:val="0005363E"/>
    <w:rsid w:val="000836C3"/>
    <w:rsid w:val="000F05F6"/>
    <w:rsid w:val="0011124C"/>
    <w:rsid w:val="00164915"/>
    <w:rsid w:val="00196568"/>
    <w:rsid w:val="00271D3C"/>
    <w:rsid w:val="00277549"/>
    <w:rsid w:val="002A059A"/>
    <w:rsid w:val="002B5E03"/>
    <w:rsid w:val="00381E58"/>
    <w:rsid w:val="003A116E"/>
    <w:rsid w:val="003E1DA7"/>
    <w:rsid w:val="00436B48"/>
    <w:rsid w:val="004441A9"/>
    <w:rsid w:val="004A67F3"/>
    <w:rsid w:val="00521371"/>
    <w:rsid w:val="0057747F"/>
    <w:rsid w:val="005A6A30"/>
    <w:rsid w:val="006946F7"/>
    <w:rsid w:val="006E60C5"/>
    <w:rsid w:val="00746738"/>
    <w:rsid w:val="007B4EEC"/>
    <w:rsid w:val="007C4F65"/>
    <w:rsid w:val="00805F9C"/>
    <w:rsid w:val="00824457"/>
    <w:rsid w:val="008A7733"/>
    <w:rsid w:val="008B5041"/>
    <w:rsid w:val="00937A64"/>
    <w:rsid w:val="00A02C8C"/>
    <w:rsid w:val="00A93D3C"/>
    <w:rsid w:val="00B50312"/>
    <w:rsid w:val="00B854B3"/>
    <w:rsid w:val="00BD1B7C"/>
    <w:rsid w:val="00BF0F21"/>
    <w:rsid w:val="00C7036C"/>
    <w:rsid w:val="00C84AA6"/>
    <w:rsid w:val="00D60C50"/>
    <w:rsid w:val="00DD38F2"/>
    <w:rsid w:val="00E522D8"/>
    <w:rsid w:val="00E6593E"/>
    <w:rsid w:val="00E90F90"/>
    <w:rsid w:val="00F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2F57BD"/>
  <w15:chartTrackingRefBased/>
  <w15:docId w15:val="{26FDF668-A570-4F5C-9F43-7BCF0CBD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93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D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1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msonormal">
    <w:name w:val="3d&quot;msonormal&quot;"/>
    <w:basedOn w:val="Normal"/>
    <w:rsid w:val="00E90F90"/>
    <w:pPr>
      <w:spacing w:before="100" w:beforeAutospacing="1" w:after="100" w:afterAutospacing="1"/>
    </w:pPr>
  </w:style>
  <w:style w:type="paragraph" w:customStyle="1" w:styleId="3dmsolistparagraph">
    <w:name w:val="3d&quot;msolistparagraph&quot;"/>
    <w:basedOn w:val="Normal"/>
    <w:rsid w:val="00E90F90"/>
    <w:pPr>
      <w:spacing w:before="100" w:beforeAutospacing="1" w:after="100" w:afterAutospacing="1"/>
    </w:pPr>
  </w:style>
  <w:style w:type="paragraph" w:customStyle="1" w:styleId="3dmsolistparag">
    <w:name w:val="3d&quot;msolistparag="/>
    <w:basedOn w:val="Normal"/>
    <w:rsid w:val="00E90F9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5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1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0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12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A6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A3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A30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0836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Howell,Linda</dc:creator>
  <cp:keywords/>
  <dc:description/>
  <cp:lastModifiedBy>Latham,Lori</cp:lastModifiedBy>
  <cp:revision>4</cp:revision>
  <cp:lastPrinted>2024-04-22T16:43:00Z</cp:lastPrinted>
  <dcterms:created xsi:type="dcterms:W3CDTF">2024-04-26T01:46:00Z</dcterms:created>
  <dcterms:modified xsi:type="dcterms:W3CDTF">2024-04-26T01:47:00Z</dcterms:modified>
</cp:coreProperties>
</file>