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D364E" w14:textId="7CA01CE6" w:rsidR="0026454C" w:rsidRPr="003A725F" w:rsidRDefault="0026454C" w:rsidP="0026454C">
      <w:pPr>
        <w:pStyle w:val="NoSpacing"/>
        <w:jc w:val="center"/>
        <w:rPr>
          <w:rFonts w:ascii="Cambria" w:hAnsi="Cambria"/>
          <w:b/>
          <w:bCs/>
          <w:u w:val="single"/>
        </w:rPr>
      </w:pPr>
      <w:r w:rsidRPr="003A725F">
        <w:rPr>
          <w:rFonts w:ascii="Cambria" w:hAnsi="Cambria"/>
          <w:b/>
          <w:bCs/>
          <w:u w:val="single"/>
        </w:rPr>
        <w:t>Frequently Asked Questions Regarding Implementation of the County-Based</w:t>
      </w:r>
    </w:p>
    <w:p w14:paraId="34D86DDE" w14:textId="071D84D5" w:rsidR="006A6ABA" w:rsidRDefault="0026454C" w:rsidP="0026454C">
      <w:pPr>
        <w:pStyle w:val="NoSpacing"/>
        <w:jc w:val="center"/>
        <w:rPr>
          <w:rFonts w:ascii="Cambria" w:hAnsi="Cambria"/>
          <w:b/>
          <w:bCs/>
          <w:u w:val="single"/>
        </w:rPr>
      </w:pPr>
      <w:r w:rsidRPr="003A725F">
        <w:rPr>
          <w:rFonts w:ascii="Cambria" w:hAnsi="Cambria"/>
          <w:b/>
          <w:bCs/>
          <w:u w:val="single"/>
        </w:rPr>
        <w:t>Kent County Office of the Public Defender</w:t>
      </w:r>
    </w:p>
    <w:p w14:paraId="127D95DB" w14:textId="60465AF9" w:rsidR="00C451D1" w:rsidRPr="00C451D1" w:rsidRDefault="00C451D1" w:rsidP="0026454C">
      <w:pPr>
        <w:pStyle w:val="NoSpacing"/>
        <w:jc w:val="center"/>
        <w:rPr>
          <w:rFonts w:ascii="Cambria" w:hAnsi="Cambria"/>
          <w:sz w:val="20"/>
          <w:szCs w:val="20"/>
        </w:rPr>
      </w:pPr>
      <w:r w:rsidRPr="00C451D1">
        <w:rPr>
          <w:rFonts w:ascii="Cambria" w:hAnsi="Cambria"/>
          <w:sz w:val="20"/>
          <w:szCs w:val="20"/>
        </w:rPr>
        <w:t>(Updated: April 26, 2024)</w:t>
      </w:r>
    </w:p>
    <w:p w14:paraId="6DFBAC9F" w14:textId="141C48B6" w:rsidR="009B1CBE" w:rsidRDefault="009B1CBE" w:rsidP="009B1CBE">
      <w:pPr>
        <w:pStyle w:val="NoSpacing"/>
        <w:rPr>
          <w:rFonts w:ascii="Cambria" w:hAnsi="Cambria"/>
        </w:rPr>
      </w:pPr>
    </w:p>
    <w:p w14:paraId="1C1E3B39" w14:textId="77777777" w:rsidR="003A725F" w:rsidRPr="003A725F" w:rsidRDefault="003A725F" w:rsidP="009B1CBE">
      <w:pPr>
        <w:pStyle w:val="NoSpacing"/>
        <w:rPr>
          <w:rFonts w:ascii="Cambria" w:hAnsi="Cambria"/>
        </w:rPr>
      </w:pPr>
    </w:p>
    <w:p w14:paraId="46D705C7" w14:textId="42C6BAED" w:rsidR="004B27A5" w:rsidRPr="003A725F" w:rsidRDefault="005D086D" w:rsidP="009B1CBE">
      <w:pPr>
        <w:pStyle w:val="NoSpacing"/>
        <w:rPr>
          <w:rFonts w:ascii="Cambria" w:hAnsi="Cambria"/>
          <w:b/>
          <w:bCs/>
        </w:rPr>
      </w:pPr>
      <w:r w:rsidRPr="003A725F">
        <w:rPr>
          <w:rFonts w:ascii="Cambria" w:hAnsi="Cambria"/>
          <w:b/>
          <w:bCs/>
        </w:rPr>
        <w:t>HISTORICAL BACKG</w:t>
      </w:r>
      <w:r w:rsidR="004B27A5" w:rsidRPr="003A725F">
        <w:rPr>
          <w:rFonts w:ascii="Cambria" w:hAnsi="Cambria"/>
          <w:b/>
          <w:bCs/>
        </w:rPr>
        <w:t>ROUND THROUGH TODAY</w:t>
      </w:r>
    </w:p>
    <w:p w14:paraId="197BCC4C" w14:textId="77777777" w:rsidR="004B27A5" w:rsidRPr="003A725F" w:rsidRDefault="004B27A5" w:rsidP="009B1CBE">
      <w:pPr>
        <w:pStyle w:val="NoSpacing"/>
        <w:rPr>
          <w:rFonts w:ascii="Cambria" w:hAnsi="Cambria"/>
          <w:b/>
          <w:bCs/>
        </w:rPr>
      </w:pPr>
    </w:p>
    <w:p w14:paraId="6B1A3AD5" w14:textId="07793726" w:rsidR="009B1CBE" w:rsidRPr="003A725F" w:rsidRDefault="009B1CBE" w:rsidP="009B1CBE">
      <w:pPr>
        <w:pStyle w:val="NoSpacing"/>
        <w:numPr>
          <w:ilvl w:val="0"/>
          <w:numId w:val="1"/>
        </w:numPr>
        <w:rPr>
          <w:rFonts w:ascii="Cambria" w:hAnsi="Cambria"/>
          <w:i/>
          <w:iCs/>
        </w:rPr>
      </w:pPr>
      <w:r w:rsidRPr="003A725F">
        <w:rPr>
          <w:rFonts w:ascii="Cambria" w:hAnsi="Cambria"/>
          <w:i/>
          <w:iCs/>
        </w:rPr>
        <w:t xml:space="preserve">Why </w:t>
      </w:r>
      <w:r w:rsidR="0076316B">
        <w:rPr>
          <w:rFonts w:ascii="Cambria" w:hAnsi="Cambria"/>
          <w:i/>
          <w:iCs/>
        </w:rPr>
        <w:t>establish</w:t>
      </w:r>
      <w:r w:rsidRPr="003A725F">
        <w:rPr>
          <w:rFonts w:ascii="Cambria" w:hAnsi="Cambria"/>
          <w:i/>
          <w:iCs/>
        </w:rPr>
        <w:t xml:space="preserve"> a public defender office?</w:t>
      </w:r>
    </w:p>
    <w:p w14:paraId="684FECF2" w14:textId="77777777" w:rsidR="009B1CBE" w:rsidRPr="003A725F" w:rsidRDefault="009B1CBE" w:rsidP="009B1CBE">
      <w:pPr>
        <w:pStyle w:val="NoSpacing"/>
        <w:ind w:left="720"/>
        <w:rPr>
          <w:rFonts w:ascii="Cambria" w:hAnsi="Cambria"/>
        </w:rPr>
      </w:pPr>
    </w:p>
    <w:p w14:paraId="07CF7F44" w14:textId="24467A2D" w:rsidR="006571E5" w:rsidRDefault="006571E5" w:rsidP="006571E5">
      <w:pPr>
        <w:pStyle w:val="NoSpacing"/>
        <w:numPr>
          <w:ilvl w:val="0"/>
          <w:numId w:val="5"/>
        </w:numPr>
        <w:rPr>
          <w:rFonts w:ascii="Cambria" w:hAnsi="Cambria"/>
        </w:rPr>
      </w:pPr>
      <w:r w:rsidRPr="0069362E">
        <w:rPr>
          <w:rFonts w:ascii="Cambria" w:hAnsi="Cambria"/>
        </w:rPr>
        <w:t>The County engaged the National Association of Public Defense (NAPD)</w:t>
      </w:r>
      <w:r w:rsidR="000A08A7">
        <w:rPr>
          <w:rFonts w:ascii="Cambria" w:hAnsi="Cambria"/>
        </w:rPr>
        <w:t xml:space="preserve"> </w:t>
      </w:r>
      <w:r w:rsidRPr="0069362E">
        <w:rPr>
          <w:rFonts w:ascii="Cambria" w:hAnsi="Cambria"/>
        </w:rPr>
        <w:t>“to investigate what changes, if any should be made to the way Kent County currently delivers indigent defense services.”</w:t>
      </w:r>
      <w:r>
        <w:rPr>
          <w:rFonts w:ascii="Cambria" w:hAnsi="Cambria"/>
        </w:rPr>
        <w:t xml:space="preserve"> </w:t>
      </w:r>
    </w:p>
    <w:p w14:paraId="3E5207A1" w14:textId="24520094" w:rsidR="006571E5" w:rsidRPr="003A725F" w:rsidRDefault="006571E5" w:rsidP="006571E5">
      <w:pPr>
        <w:pStyle w:val="NoSpacing"/>
        <w:numPr>
          <w:ilvl w:val="0"/>
          <w:numId w:val="5"/>
        </w:numPr>
        <w:rPr>
          <w:rFonts w:ascii="Cambria" w:hAnsi="Cambria"/>
        </w:rPr>
      </w:pPr>
      <w:r w:rsidRPr="0069362E">
        <w:rPr>
          <w:rFonts w:ascii="Cambria" w:hAnsi="Cambria"/>
        </w:rPr>
        <w:t>The NAPD study concluded that Kent County would be better served by a county-based public defender office</w:t>
      </w:r>
      <w:r w:rsidRPr="003A725F">
        <w:rPr>
          <w:rFonts w:ascii="Cambria" w:hAnsi="Cambria"/>
        </w:rPr>
        <w:t xml:space="preserve">, moving away from </w:t>
      </w:r>
      <w:r>
        <w:rPr>
          <w:rFonts w:ascii="Cambria" w:hAnsi="Cambria"/>
        </w:rPr>
        <w:t>the</w:t>
      </w:r>
      <w:r w:rsidRPr="003A725F">
        <w:rPr>
          <w:rFonts w:ascii="Cambria" w:hAnsi="Cambria"/>
        </w:rPr>
        <w:t xml:space="preserve"> current service delivery model.</w:t>
      </w:r>
    </w:p>
    <w:p w14:paraId="44F7B401" w14:textId="77777777" w:rsidR="009B1CBE" w:rsidRPr="003A725F" w:rsidRDefault="009B1CBE" w:rsidP="009B1CBE">
      <w:pPr>
        <w:pStyle w:val="NoSpacing"/>
        <w:ind w:left="720"/>
        <w:rPr>
          <w:rFonts w:ascii="Cambria" w:hAnsi="Cambria"/>
        </w:rPr>
      </w:pPr>
    </w:p>
    <w:p w14:paraId="6814698D" w14:textId="77777777" w:rsidR="006571E5" w:rsidRDefault="009B1CBE" w:rsidP="006571E5">
      <w:pPr>
        <w:pStyle w:val="NoSpacing"/>
        <w:numPr>
          <w:ilvl w:val="0"/>
          <w:numId w:val="1"/>
        </w:numPr>
        <w:rPr>
          <w:rFonts w:ascii="Cambria" w:hAnsi="Cambria"/>
          <w:i/>
          <w:iCs/>
        </w:rPr>
      </w:pPr>
      <w:r w:rsidRPr="003A725F">
        <w:rPr>
          <w:rFonts w:ascii="Cambria" w:hAnsi="Cambria"/>
          <w:i/>
          <w:iCs/>
        </w:rPr>
        <w:t>Why did you commission the study?</w:t>
      </w:r>
    </w:p>
    <w:p w14:paraId="2722BEB6" w14:textId="77777777" w:rsidR="006571E5" w:rsidRDefault="006571E5" w:rsidP="006571E5">
      <w:pPr>
        <w:pStyle w:val="NoSpacing"/>
        <w:ind w:left="720"/>
        <w:rPr>
          <w:rFonts w:ascii="Cambria" w:hAnsi="Cambria"/>
          <w:i/>
          <w:iCs/>
        </w:rPr>
      </w:pPr>
    </w:p>
    <w:p w14:paraId="467863F6" w14:textId="4F8BE954" w:rsidR="006571E5" w:rsidRPr="006571E5" w:rsidRDefault="006571E5" w:rsidP="006571E5">
      <w:pPr>
        <w:pStyle w:val="NoSpacing"/>
        <w:numPr>
          <w:ilvl w:val="0"/>
          <w:numId w:val="5"/>
        </w:numPr>
        <w:rPr>
          <w:rFonts w:ascii="Cambria" w:hAnsi="Cambria"/>
        </w:rPr>
      </w:pPr>
      <w:r w:rsidRPr="006571E5">
        <w:rPr>
          <w:rFonts w:ascii="Cambria" w:hAnsi="Cambria"/>
        </w:rPr>
        <w:t xml:space="preserve">When </w:t>
      </w:r>
      <w:r>
        <w:rPr>
          <w:rFonts w:ascii="Cambria" w:hAnsi="Cambria"/>
        </w:rPr>
        <w:t xml:space="preserve">the </w:t>
      </w:r>
      <w:r w:rsidRPr="006571E5">
        <w:rPr>
          <w:rFonts w:ascii="Cambria" w:hAnsi="Cambria"/>
        </w:rPr>
        <w:t xml:space="preserve">Michigan Indigent Defense Commission (MIDC) </w:t>
      </w:r>
      <w:r>
        <w:rPr>
          <w:rFonts w:ascii="Cambria" w:hAnsi="Cambria"/>
        </w:rPr>
        <w:t xml:space="preserve">began implementing standards </w:t>
      </w:r>
      <w:r w:rsidRPr="006571E5">
        <w:rPr>
          <w:rFonts w:ascii="Cambria" w:hAnsi="Cambria"/>
        </w:rPr>
        <w:t>in 2018, Kent County chose not to immediately alter the service delivery model in place, watching to see what worked well in other systems around the state before considering any shift</w:t>
      </w:r>
      <w:r w:rsidR="005101DC">
        <w:rPr>
          <w:rFonts w:ascii="Cambria" w:hAnsi="Cambria"/>
        </w:rPr>
        <w:t>,</w:t>
      </w:r>
      <w:r w:rsidR="0081645D">
        <w:rPr>
          <w:rFonts w:ascii="Cambria" w:hAnsi="Cambria"/>
        </w:rPr>
        <w:t xml:space="preserve"> noting </w:t>
      </w:r>
      <w:r w:rsidR="00550291">
        <w:rPr>
          <w:rFonts w:ascii="Cambria" w:hAnsi="Cambria"/>
        </w:rPr>
        <w:t>difficulties with our current system</w:t>
      </w:r>
      <w:r w:rsidR="005101DC">
        <w:rPr>
          <w:rFonts w:ascii="Cambria" w:hAnsi="Cambria"/>
        </w:rPr>
        <w:t>,</w:t>
      </w:r>
      <w:r w:rsidR="00550291">
        <w:rPr>
          <w:rFonts w:ascii="Cambria" w:hAnsi="Cambria"/>
        </w:rPr>
        <w:t xml:space="preserve"> and </w:t>
      </w:r>
      <w:r w:rsidR="0081645D">
        <w:rPr>
          <w:rFonts w:ascii="Cambria" w:hAnsi="Cambria"/>
        </w:rPr>
        <w:t xml:space="preserve">what could be improved in the </w:t>
      </w:r>
      <w:r w:rsidR="00550291">
        <w:rPr>
          <w:rFonts w:ascii="Cambria" w:hAnsi="Cambria"/>
        </w:rPr>
        <w:t xml:space="preserve">current </w:t>
      </w:r>
      <w:r w:rsidR="0081645D">
        <w:rPr>
          <w:rFonts w:ascii="Cambria" w:hAnsi="Cambria"/>
        </w:rPr>
        <w:t>system</w:t>
      </w:r>
      <w:r w:rsidRPr="006571E5">
        <w:rPr>
          <w:rFonts w:ascii="Cambria" w:hAnsi="Cambria"/>
        </w:rPr>
        <w:t xml:space="preserve">. </w:t>
      </w:r>
    </w:p>
    <w:p w14:paraId="319AD4A1" w14:textId="43AAFB73" w:rsidR="009B1CBE" w:rsidRPr="006571E5" w:rsidRDefault="006571E5" w:rsidP="009B1CBE">
      <w:pPr>
        <w:pStyle w:val="NoSpacing"/>
        <w:numPr>
          <w:ilvl w:val="0"/>
          <w:numId w:val="5"/>
        </w:numPr>
        <w:rPr>
          <w:rFonts w:ascii="Cambria" w:hAnsi="Cambria"/>
        </w:rPr>
      </w:pPr>
      <w:r w:rsidRPr="003A725F">
        <w:rPr>
          <w:rFonts w:ascii="Cambria" w:hAnsi="Cambria"/>
        </w:rPr>
        <w:t>After five years, it was time to evaluate. Using an outside</w:t>
      </w:r>
      <w:r w:rsidR="004D3C46">
        <w:rPr>
          <w:rFonts w:ascii="Cambria" w:hAnsi="Cambria"/>
        </w:rPr>
        <w:t>, neutral</w:t>
      </w:r>
      <w:r w:rsidR="00190FA4">
        <w:rPr>
          <w:rFonts w:ascii="Cambria" w:hAnsi="Cambria"/>
        </w:rPr>
        <w:t>,</w:t>
      </w:r>
      <w:r w:rsidR="004D3C46">
        <w:rPr>
          <w:rFonts w:ascii="Cambria" w:hAnsi="Cambria"/>
        </w:rPr>
        <w:t xml:space="preserve"> expert</w:t>
      </w:r>
      <w:r w:rsidRPr="003A725F">
        <w:rPr>
          <w:rFonts w:ascii="Cambria" w:hAnsi="Cambria"/>
        </w:rPr>
        <w:t xml:space="preserve"> entity that regularly performs such studies was an action endorsed and paid for by the MIDC.</w:t>
      </w:r>
    </w:p>
    <w:p w14:paraId="60823C27" w14:textId="77777777" w:rsidR="0001064F" w:rsidRPr="003A725F" w:rsidRDefault="0001064F" w:rsidP="009B1CBE">
      <w:pPr>
        <w:pStyle w:val="NoSpacing"/>
        <w:ind w:left="720"/>
        <w:rPr>
          <w:rFonts w:ascii="Cambria" w:hAnsi="Cambria"/>
        </w:rPr>
      </w:pPr>
    </w:p>
    <w:p w14:paraId="7F4A94A2" w14:textId="77777777" w:rsidR="0001064F" w:rsidRPr="003A725F" w:rsidRDefault="0001064F" w:rsidP="0001064F">
      <w:pPr>
        <w:pStyle w:val="NoSpacing"/>
        <w:numPr>
          <w:ilvl w:val="0"/>
          <w:numId w:val="1"/>
        </w:numPr>
        <w:rPr>
          <w:rFonts w:ascii="Cambria" w:hAnsi="Cambria"/>
          <w:i/>
          <w:iCs/>
        </w:rPr>
      </w:pPr>
      <w:r w:rsidRPr="003A725F">
        <w:rPr>
          <w:rFonts w:ascii="Cambria" w:hAnsi="Cambria"/>
          <w:i/>
          <w:iCs/>
        </w:rPr>
        <w:t>What is the County’s current service delivery model?</w:t>
      </w:r>
    </w:p>
    <w:p w14:paraId="6B34FD57" w14:textId="77777777" w:rsidR="0001064F" w:rsidRPr="003A725F" w:rsidRDefault="0001064F" w:rsidP="0001064F">
      <w:pPr>
        <w:pStyle w:val="NoSpacing"/>
        <w:rPr>
          <w:rFonts w:ascii="Cambria" w:hAnsi="Cambria"/>
        </w:rPr>
      </w:pPr>
    </w:p>
    <w:p w14:paraId="30664770" w14:textId="5289E921" w:rsidR="006571E5" w:rsidRDefault="006571E5" w:rsidP="006571E5">
      <w:pPr>
        <w:pStyle w:val="NoSpacing"/>
        <w:ind w:left="720"/>
        <w:rPr>
          <w:rFonts w:ascii="Cambria" w:hAnsi="Cambria"/>
        </w:rPr>
      </w:pPr>
      <w:r w:rsidRPr="003A725F">
        <w:rPr>
          <w:rFonts w:ascii="Cambria" w:hAnsi="Cambria"/>
        </w:rPr>
        <w:t xml:space="preserve">The County operates in cooperation with the other local court funding units within </w:t>
      </w:r>
      <w:r>
        <w:rPr>
          <w:rFonts w:ascii="Cambria" w:hAnsi="Cambria"/>
        </w:rPr>
        <w:t>Kent County</w:t>
      </w:r>
      <w:r w:rsidRPr="003A725F">
        <w:rPr>
          <w:rFonts w:ascii="Cambria" w:hAnsi="Cambria"/>
        </w:rPr>
        <w:t xml:space="preserve"> (Grandville, Kentwood, Walker, and Wyoming –</w:t>
      </w:r>
      <w:r>
        <w:rPr>
          <w:rFonts w:ascii="Cambria" w:hAnsi="Cambria"/>
        </w:rPr>
        <w:t xml:space="preserve"> </w:t>
      </w:r>
      <w:r w:rsidRPr="003A725F">
        <w:rPr>
          <w:rFonts w:ascii="Cambria" w:hAnsi="Cambria"/>
        </w:rPr>
        <w:t>the “Collaborative”)</w:t>
      </w:r>
      <w:r w:rsidR="00303F8B">
        <w:rPr>
          <w:rFonts w:ascii="Cambria" w:hAnsi="Cambria"/>
        </w:rPr>
        <w:t xml:space="preserve"> and Grand Rapids</w:t>
      </w:r>
      <w:r w:rsidRPr="003A725F">
        <w:rPr>
          <w:rFonts w:ascii="Cambria" w:hAnsi="Cambria"/>
        </w:rPr>
        <w:t>.</w:t>
      </w:r>
    </w:p>
    <w:p w14:paraId="5ECF7372" w14:textId="77777777" w:rsidR="006571E5" w:rsidRDefault="006571E5" w:rsidP="006571E5">
      <w:pPr>
        <w:pStyle w:val="NoSpacing"/>
        <w:ind w:left="720"/>
        <w:rPr>
          <w:rFonts w:ascii="Cambria" w:hAnsi="Cambria"/>
        </w:rPr>
      </w:pPr>
      <w:r w:rsidRPr="003A725F">
        <w:rPr>
          <w:rFonts w:ascii="Cambria" w:hAnsi="Cambria"/>
        </w:rPr>
        <w:t xml:space="preserve"> </w:t>
      </w:r>
    </w:p>
    <w:p w14:paraId="578CBB7F" w14:textId="77777777" w:rsidR="006571E5" w:rsidRDefault="006571E5" w:rsidP="006571E5">
      <w:pPr>
        <w:pStyle w:val="NoSpacing"/>
        <w:numPr>
          <w:ilvl w:val="0"/>
          <w:numId w:val="8"/>
        </w:numPr>
        <w:rPr>
          <w:rFonts w:ascii="Cambria" w:hAnsi="Cambria"/>
        </w:rPr>
      </w:pPr>
      <w:r>
        <w:rPr>
          <w:rFonts w:ascii="Cambria" w:hAnsi="Cambria"/>
        </w:rPr>
        <w:t xml:space="preserve">Felony Charges: </w:t>
      </w:r>
      <w:r w:rsidRPr="003A725F">
        <w:rPr>
          <w:rFonts w:ascii="Cambria" w:hAnsi="Cambria"/>
        </w:rPr>
        <w:t xml:space="preserve">When a defendant is charged with a felony, the Kent County’s indigent defense administration office receives a request from the district court. After reviewing the request, if the defendant has requested appointed counsel and is determined to be indigent, the office appoints an attorney. </w:t>
      </w:r>
    </w:p>
    <w:p w14:paraId="4D01E43B" w14:textId="77777777" w:rsidR="006571E5" w:rsidRDefault="006571E5" w:rsidP="006571E5">
      <w:pPr>
        <w:pStyle w:val="NoSpacing"/>
        <w:numPr>
          <w:ilvl w:val="1"/>
          <w:numId w:val="8"/>
        </w:numPr>
        <w:rPr>
          <w:rFonts w:ascii="Cambria" w:hAnsi="Cambria"/>
        </w:rPr>
      </w:pPr>
      <w:r w:rsidRPr="003A725F">
        <w:rPr>
          <w:rFonts w:ascii="Cambria" w:hAnsi="Cambria"/>
        </w:rPr>
        <w:t xml:space="preserve">Approximately 60% of felony appointments go to the non-profit Kent County Office of the Defender (KCOD). </w:t>
      </w:r>
    </w:p>
    <w:p w14:paraId="24C08111" w14:textId="164648C4" w:rsidR="006571E5" w:rsidRPr="006571E5" w:rsidRDefault="006571E5" w:rsidP="006571E5">
      <w:pPr>
        <w:pStyle w:val="NoSpacing"/>
        <w:numPr>
          <w:ilvl w:val="1"/>
          <w:numId w:val="8"/>
        </w:numPr>
        <w:rPr>
          <w:rFonts w:ascii="Cambria" w:hAnsi="Cambria"/>
        </w:rPr>
      </w:pPr>
      <w:r w:rsidRPr="003A725F">
        <w:rPr>
          <w:rFonts w:ascii="Cambria" w:hAnsi="Cambria"/>
        </w:rPr>
        <w:t xml:space="preserve">The other 40% are directed to a roster of roughly 50 private attorneys. </w:t>
      </w:r>
    </w:p>
    <w:p w14:paraId="20FDAF19" w14:textId="2A598496" w:rsidR="005101DC" w:rsidRDefault="006571E5" w:rsidP="006571E5">
      <w:pPr>
        <w:pStyle w:val="NoSpacing"/>
        <w:numPr>
          <w:ilvl w:val="0"/>
          <w:numId w:val="8"/>
        </w:numPr>
        <w:rPr>
          <w:rFonts w:ascii="Cambria" w:hAnsi="Cambria"/>
        </w:rPr>
      </w:pPr>
      <w:r>
        <w:rPr>
          <w:rFonts w:ascii="Cambria" w:hAnsi="Cambria"/>
        </w:rPr>
        <w:t xml:space="preserve">Misdemeanor Charges: </w:t>
      </w:r>
      <w:r w:rsidRPr="003A725F">
        <w:rPr>
          <w:rFonts w:ascii="Cambria" w:hAnsi="Cambria"/>
        </w:rPr>
        <w:t xml:space="preserve">Appointments for those charged with misdemeanor-only crimes are handled by the Collaborative, except for </w:t>
      </w:r>
      <w:r>
        <w:rPr>
          <w:rFonts w:ascii="Cambria" w:hAnsi="Cambria"/>
        </w:rPr>
        <w:t xml:space="preserve">the County-funded </w:t>
      </w:r>
      <w:r w:rsidRPr="003A725F">
        <w:rPr>
          <w:rFonts w:ascii="Cambria" w:hAnsi="Cambria"/>
        </w:rPr>
        <w:t>63</w:t>
      </w:r>
      <w:r w:rsidRPr="003A725F">
        <w:rPr>
          <w:rFonts w:ascii="Cambria" w:hAnsi="Cambria"/>
          <w:vertAlign w:val="superscript"/>
        </w:rPr>
        <w:t>rd</w:t>
      </w:r>
      <w:r w:rsidRPr="003A725F">
        <w:rPr>
          <w:rFonts w:ascii="Cambria" w:hAnsi="Cambria"/>
        </w:rPr>
        <w:t xml:space="preserve"> District Court</w:t>
      </w:r>
      <w:r w:rsidR="00303F8B">
        <w:rPr>
          <w:rFonts w:ascii="Cambria" w:hAnsi="Cambria"/>
        </w:rPr>
        <w:t xml:space="preserve"> and the Grand Rapids-funded 61</w:t>
      </w:r>
      <w:r w:rsidR="00303F8B" w:rsidRPr="00303F8B">
        <w:rPr>
          <w:rFonts w:ascii="Cambria" w:hAnsi="Cambria"/>
          <w:vertAlign w:val="superscript"/>
        </w:rPr>
        <w:t>st</w:t>
      </w:r>
      <w:r w:rsidR="00303F8B">
        <w:rPr>
          <w:rFonts w:ascii="Cambria" w:hAnsi="Cambria"/>
        </w:rPr>
        <w:t xml:space="preserve"> District Court</w:t>
      </w:r>
      <w:r w:rsidRPr="003A725F">
        <w:rPr>
          <w:rFonts w:ascii="Cambria" w:hAnsi="Cambria"/>
        </w:rPr>
        <w:t xml:space="preserve">. For </w:t>
      </w:r>
      <w:r w:rsidR="00303F8B">
        <w:rPr>
          <w:rFonts w:ascii="Cambria" w:hAnsi="Cambria"/>
        </w:rPr>
        <w:t>the 63</w:t>
      </w:r>
      <w:r w:rsidR="00303F8B" w:rsidRPr="00303F8B">
        <w:rPr>
          <w:rFonts w:ascii="Cambria" w:hAnsi="Cambria"/>
          <w:vertAlign w:val="superscript"/>
        </w:rPr>
        <w:t>rd</w:t>
      </w:r>
      <w:r w:rsidR="00303F8B">
        <w:rPr>
          <w:rFonts w:ascii="Cambria" w:hAnsi="Cambria"/>
        </w:rPr>
        <w:t xml:space="preserve"> District Court</w:t>
      </w:r>
      <w:r w:rsidRPr="003A725F">
        <w:rPr>
          <w:rFonts w:ascii="Cambria" w:hAnsi="Cambria"/>
        </w:rPr>
        <w:t xml:space="preserve">, the </w:t>
      </w:r>
      <w:r w:rsidR="0031596C">
        <w:rPr>
          <w:rFonts w:ascii="Cambria" w:hAnsi="Cambria"/>
        </w:rPr>
        <w:t xml:space="preserve">Kent County Indigent Defense Administration </w:t>
      </w:r>
      <w:r w:rsidRPr="003A725F">
        <w:rPr>
          <w:rFonts w:ascii="Cambria" w:hAnsi="Cambria"/>
        </w:rPr>
        <w:t xml:space="preserve">office appoints all cases to KCOD unless there is a conflict that prevents KCOD from representing the defendant. In that situation, the office appoints counsel from the its roster of private attorneys. In the </w:t>
      </w:r>
      <w:r w:rsidR="0031596C">
        <w:rPr>
          <w:rFonts w:ascii="Cambria" w:hAnsi="Cambria"/>
        </w:rPr>
        <w:t xml:space="preserve">terminology </w:t>
      </w:r>
      <w:r w:rsidRPr="003A725F">
        <w:rPr>
          <w:rFonts w:ascii="Cambria" w:hAnsi="Cambria"/>
        </w:rPr>
        <w:t>of the MIDC, this is known as a Managed Assigned Counsel (MAC) system.</w:t>
      </w:r>
    </w:p>
    <w:p w14:paraId="08242499" w14:textId="0CA66030" w:rsidR="006571E5" w:rsidRPr="003A725F" w:rsidRDefault="005101DC" w:rsidP="005101DC">
      <w:pPr>
        <w:pStyle w:val="NoSpacing"/>
        <w:numPr>
          <w:ilvl w:val="1"/>
          <w:numId w:val="8"/>
        </w:numPr>
        <w:rPr>
          <w:rFonts w:ascii="Cambria" w:hAnsi="Cambria"/>
        </w:rPr>
      </w:pPr>
      <w:r>
        <w:rPr>
          <w:rFonts w:ascii="Cambria" w:hAnsi="Cambria"/>
        </w:rPr>
        <w:t>The city of Grand Rapids, through its 61</w:t>
      </w:r>
      <w:r w:rsidRPr="005101DC">
        <w:rPr>
          <w:rFonts w:ascii="Cambria" w:hAnsi="Cambria"/>
          <w:vertAlign w:val="superscript"/>
        </w:rPr>
        <w:t>st</w:t>
      </w:r>
      <w:r>
        <w:rPr>
          <w:rFonts w:ascii="Cambria" w:hAnsi="Cambria"/>
        </w:rPr>
        <w:t xml:space="preserve"> District Court, handles its own misdemeanor appointments.</w:t>
      </w:r>
    </w:p>
    <w:p w14:paraId="78F0BACF" w14:textId="463B96E1" w:rsidR="004B27A5" w:rsidRPr="003A725F" w:rsidRDefault="004B27A5" w:rsidP="004B27A5">
      <w:pPr>
        <w:pStyle w:val="NoSpacing"/>
        <w:rPr>
          <w:rFonts w:ascii="Cambria" w:hAnsi="Cambria"/>
        </w:rPr>
      </w:pPr>
    </w:p>
    <w:p w14:paraId="7717FCFE" w14:textId="14FD62DD" w:rsidR="004B27A5" w:rsidRPr="003A725F" w:rsidRDefault="004B27A5" w:rsidP="004B27A5">
      <w:pPr>
        <w:pStyle w:val="NoSpacing"/>
        <w:numPr>
          <w:ilvl w:val="0"/>
          <w:numId w:val="1"/>
        </w:numPr>
        <w:rPr>
          <w:rFonts w:ascii="Cambria" w:hAnsi="Cambria"/>
          <w:i/>
          <w:iCs/>
        </w:rPr>
      </w:pPr>
      <w:r w:rsidRPr="003A725F">
        <w:rPr>
          <w:rFonts w:ascii="Cambria" w:hAnsi="Cambria"/>
          <w:i/>
          <w:iCs/>
        </w:rPr>
        <w:t>When did the County get involved with Indigent Defense?</w:t>
      </w:r>
    </w:p>
    <w:p w14:paraId="57C67234" w14:textId="73181E63" w:rsidR="004B27A5" w:rsidRPr="003A725F" w:rsidRDefault="004B27A5" w:rsidP="004B27A5">
      <w:pPr>
        <w:pStyle w:val="NoSpacing"/>
        <w:ind w:left="720"/>
        <w:rPr>
          <w:rFonts w:ascii="Cambria" w:hAnsi="Cambria"/>
        </w:rPr>
      </w:pPr>
    </w:p>
    <w:p w14:paraId="0CF6107F" w14:textId="39833F68" w:rsidR="00DB1F3C" w:rsidRDefault="00DB1F3C" w:rsidP="00DB1F3C">
      <w:pPr>
        <w:pStyle w:val="NoSpacing"/>
        <w:ind w:left="720"/>
        <w:rPr>
          <w:rFonts w:ascii="Cambria" w:hAnsi="Cambria"/>
        </w:rPr>
      </w:pPr>
      <w:r w:rsidRPr="003A725F">
        <w:rPr>
          <w:rFonts w:ascii="Cambria" w:hAnsi="Cambria"/>
        </w:rPr>
        <w:t>The MIDC Act was signed into law in 2013</w:t>
      </w:r>
      <w:r>
        <w:rPr>
          <w:rFonts w:ascii="Cambria" w:hAnsi="Cambria"/>
        </w:rPr>
        <w:t>, with graduated implementation:</w:t>
      </w:r>
      <w:r w:rsidRPr="003A725F">
        <w:rPr>
          <w:rFonts w:ascii="Cambria" w:hAnsi="Cambria"/>
        </w:rPr>
        <w:t xml:space="preserve"> </w:t>
      </w:r>
    </w:p>
    <w:p w14:paraId="56E385B1" w14:textId="77777777" w:rsidR="00DB1F3C" w:rsidRDefault="00DB1F3C" w:rsidP="00DB1F3C">
      <w:pPr>
        <w:pStyle w:val="NoSpacing"/>
        <w:numPr>
          <w:ilvl w:val="0"/>
          <w:numId w:val="9"/>
        </w:numPr>
        <w:rPr>
          <w:rFonts w:ascii="Cambria" w:hAnsi="Cambria"/>
        </w:rPr>
      </w:pPr>
      <w:r w:rsidRPr="003A725F">
        <w:rPr>
          <w:rFonts w:ascii="Cambria" w:hAnsi="Cambria"/>
        </w:rPr>
        <w:t xml:space="preserve">In 2017, the first of many standards were implemented. </w:t>
      </w:r>
    </w:p>
    <w:p w14:paraId="718CC1EC" w14:textId="77777777" w:rsidR="00DB1F3C" w:rsidRDefault="00DB1F3C" w:rsidP="00DB1F3C">
      <w:pPr>
        <w:pStyle w:val="NoSpacing"/>
        <w:numPr>
          <w:ilvl w:val="0"/>
          <w:numId w:val="9"/>
        </w:numPr>
        <w:rPr>
          <w:rFonts w:ascii="Cambria" w:hAnsi="Cambria"/>
        </w:rPr>
      </w:pPr>
      <w:r w:rsidRPr="003A725F">
        <w:rPr>
          <w:rFonts w:ascii="Cambria" w:hAnsi="Cambria"/>
        </w:rPr>
        <w:t xml:space="preserve">Prior to 2018, indigent defense was managed by the judiciary. </w:t>
      </w:r>
    </w:p>
    <w:p w14:paraId="3FF866C8" w14:textId="77777777" w:rsidR="00DB1F3C" w:rsidRDefault="00DB1F3C" w:rsidP="00DB1F3C">
      <w:pPr>
        <w:pStyle w:val="NoSpacing"/>
        <w:numPr>
          <w:ilvl w:val="0"/>
          <w:numId w:val="9"/>
        </w:numPr>
        <w:rPr>
          <w:rFonts w:ascii="Cambria" w:hAnsi="Cambria"/>
        </w:rPr>
      </w:pPr>
      <w:r w:rsidRPr="003A725F">
        <w:rPr>
          <w:rFonts w:ascii="Cambria" w:hAnsi="Cambria"/>
        </w:rPr>
        <w:t xml:space="preserve">In 2018, Kent County’s Indigent Defense Administration Office </w:t>
      </w:r>
      <w:proofErr w:type="gramStart"/>
      <w:r w:rsidRPr="003A725F">
        <w:rPr>
          <w:rFonts w:ascii="Cambria" w:hAnsi="Cambria"/>
        </w:rPr>
        <w:t>entered into</w:t>
      </w:r>
      <w:proofErr w:type="gramEnd"/>
      <w:r w:rsidRPr="003A725F">
        <w:rPr>
          <w:rFonts w:ascii="Cambria" w:hAnsi="Cambria"/>
        </w:rPr>
        <w:t xml:space="preserve"> a year-to-year contract with the non-profit vendor. </w:t>
      </w:r>
    </w:p>
    <w:p w14:paraId="378BDDCC" w14:textId="71967D47" w:rsidR="00DB1F3C" w:rsidRPr="003A725F" w:rsidRDefault="00DB1F3C" w:rsidP="00DB1F3C">
      <w:pPr>
        <w:pStyle w:val="NoSpacing"/>
        <w:numPr>
          <w:ilvl w:val="0"/>
          <w:numId w:val="9"/>
        </w:numPr>
        <w:rPr>
          <w:rFonts w:ascii="Cambria" w:hAnsi="Cambria"/>
        </w:rPr>
      </w:pPr>
      <w:r w:rsidRPr="003A725F">
        <w:rPr>
          <w:rFonts w:ascii="Cambria" w:hAnsi="Cambria"/>
        </w:rPr>
        <w:t xml:space="preserve">In October 2020, </w:t>
      </w:r>
      <w:r w:rsidR="00C15716">
        <w:rPr>
          <w:rFonts w:ascii="Cambria" w:hAnsi="Cambria"/>
        </w:rPr>
        <w:t>pursuant to the MIDC Statute</w:t>
      </w:r>
      <w:r w:rsidR="00BE56E6">
        <w:rPr>
          <w:rFonts w:ascii="Cambria" w:hAnsi="Cambria"/>
        </w:rPr>
        <w:t>,</w:t>
      </w:r>
      <w:r w:rsidR="00C15716">
        <w:rPr>
          <w:rFonts w:ascii="Cambria" w:hAnsi="Cambria"/>
        </w:rPr>
        <w:t xml:space="preserve"> </w:t>
      </w:r>
      <w:r w:rsidRPr="003A725F">
        <w:rPr>
          <w:rFonts w:ascii="Cambria" w:hAnsi="Cambria"/>
        </w:rPr>
        <w:t>the judiciary was removed from funding</w:t>
      </w:r>
      <w:r>
        <w:rPr>
          <w:rFonts w:ascii="Cambria" w:hAnsi="Cambria"/>
        </w:rPr>
        <w:t xml:space="preserve"> activities. All functions were transitioned to Kent County’s</w:t>
      </w:r>
      <w:r w:rsidRPr="003A725F">
        <w:rPr>
          <w:rFonts w:ascii="Cambria" w:hAnsi="Cambria"/>
        </w:rPr>
        <w:t>, Indigent Defense Administration Office.</w:t>
      </w:r>
    </w:p>
    <w:p w14:paraId="5CBFDEF3" w14:textId="5CFDE080" w:rsidR="0001064F" w:rsidRPr="003A725F" w:rsidRDefault="0001064F" w:rsidP="004B27A5">
      <w:pPr>
        <w:pStyle w:val="NoSpacing"/>
        <w:rPr>
          <w:rFonts w:ascii="Cambria" w:hAnsi="Cambria"/>
        </w:rPr>
      </w:pPr>
    </w:p>
    <w:p w14:paraId="129A7681" w14:textId="77777777" w:rsidR="004B27A5" w:rsidRPr="003A725F" w:rsidRDefault="004B27A5" w:rsidP="004B27A5">
      <w:pPr>
        <w:pStyle w:val="NoSpacing"/>
        <w:rPr>
          <w:rFonts w:ascii="Cambria" w:hAnsi="Cambria"/>
        </w:rPr>
      </w:pPr>
    </w:p>
    <w:p w14:paraId="43308832" w14:textId="21399639" w:rsidR="004B27A5" w:rsidRDefault="004B27A5" w:rsidP="004B27A5">
      <w:pPr>
        <w:pStyle w:val="NoSpacing"/>
        <w:rPr>
          <w:rFonts w:ascii="Cambria" w:hAnsi="Cambria"/>
          <w:b/>
          <w:bCs/>
        </w:rPr>
      </w:pPr>
      <w:r w:rsidRPr="003A725F">
        <w:rPr>
          <w:rFonts w:ascii="Cambria" w:hAnsi="Cambria"/>
          <w:b/>
          <w:bCs/>
        </w:rPr>
        <w:t>LOOKING AHEAD</w:t>
      </w:r>
    </w:p>
    <w:p w14:paraId="3944DF66" w14:textId="77777777" w:rsidR="00F77062" w:rsidRPr="003A725F" w:rsidRDefault="00F77062" w:rsidP="004B27A5">
      <w:pPr>
        <w:pStyle w:val="NoSpacing"/>
        <w:rPr>
          <w:rFonts w:ascii="Cambria" w:hAnsi="Cambria"/>
          <w:b/>
          <w:bCs/>
        </w:rPr>
      </w:pPr>
    </w:p>
    <w:p w14:paraId="497D8FF5" w14:textId="77777777" w:rsidR="00DB1F3C" w:rsidRDefault="00DB1F3C" w:rsidP="00DB1F3C">
      <w:pPr>
        <w:pStyle w:val="NoSpacing"/>
        <w:numPr>
          <w:ilvl w:val="0"/>
          <w:numId w:val="1"/>
        </w:numPr>
        <w:rPr>
          <w:rFonts w:ascii="Cambria" w:hAnsi="Cambria"/>
          <w:i/>
          <w:iCs/>
        </w:rPr>
      </w:pPr>
      <w:r w:rsidRPr="003A725F">
        <w:rPr>
          <w:rFonts w:ascii="Cambria" w:hAnsi="Cambria"/>
          <w:i/>
          <w:iCs/>
        </w:rPr>
        <w:t>What are the advantages of a County-run public defender office?</w:t>
      </w:r>
    </w:p>
    <w:p w14:paraId="710896DF" w14:textId="77777777" w:rsidR="00DB1F3C" w:rsidRPr="003A725F" w:rsidRDefault="00DB1F3C" w:rsidP="00DB1F3C">
      <w:pPr>
        <w:pStyle w:val="NoSpacing"/>
        <w:ind w:left="720"/>
        <w:rPr>
          <w:rFonts w:ascii="Cambria" w:hAnsi="Cambria"/>
          <w:i/>
          <w:iCs/>
        </w:rPr>
      </w:pPr>
    </w:p>
    <w:p w14:paraId="5EDF99B2" w14:textId="77777777" w:rsidR="00DB1F3C" w:rsidRDefault="00DB1F3C" w:rsidP="00DB1F3C">
      <w:pPr>
        <w:pStyle w:val="NoSpacing"/>
        <w:numPr>
          <w:ilvl w:val="0"/>
          <w:numId w:val="5"/>
        </w:numPr>
        <w:rPr>
          <w:rFonts w:ascii="Cambria" w:hAnsi="Cambria"/>
        </w:rPr>
      </w:pPr>
      <w:r>
        <w:rPr>
          <w:rFonts w:ascii="Cambria" w:hAnsi="Cambria"/>
        </w:rPr>
        <w:t>Accountability</w:t>
      </w:r>
    </w:p>
    <w:p w14:paraId="43182266" w14:textId="77777777" w:rsidR="00DB1F3C" w:rsidRDefault="00DB1F3C" w:rsidP="00DB1F3C">
      <w:pPr>
        <w:pStyle w:val="NoSpacing"/>
        <w:numPr>
          <w:ilvl w:val="1"/>
          <w:numId w:val="5"/>
        </w:numPr>
        <w:rPr>
          <w:rFonts w:ascii="Cambria" w:hAnsi="Cambria"/>
        </w:rPr>
      </w:pPr>
      <w:r>
        <w:rPr>
          <w:rFonts w:ascii="Cambria" w:hAnsi="Cambria"/>
        </w:rPr>
        <w:t>Consistency in quality of representation</w:t>
      </w:r>
    </w:p>
    <w:p w14:paraId="0FEC69A4" w14:textId="12A7D4B3" w:rsidR="00DB1F3C" w:rsidRDefault="00DB1F3C" w:rsidP="00DB1F3C">
      <w:pPr>
        <w:pStyle w:val="NoSpacing"/>
        <w:numPr>
          <w:ilvl w:val="1"/>
          <w:numId w:val="5"/>
        </w:numPr>
        <w:rPr>
          <w:rFonts w:ascii="Cambria" w:hAnsi="Cambria"/>
        </w:rPr>
      </w:pPr>
      <w:r>
        <w:rPr>
          <w:rFonts w:ascii="Cambria" w:hAnsi="Cambria"/>
        </w:rPr>
        <w:t>Performance evaluations</w:t>
      </w:r>
      <w:r w:rsidR="007230B2">
        <w:rPr>
          <w:rFonts w:ascii="Cambria" w:hAnsi="Cambria"/>
        </w:rPr>
        <w:t xml:space="preserve"> of attorneys </w:t>
      </w:r>
      <w:r w:rsidR="0008246E">
        <w:rPr>
          <w:rFonts w:ascii="Cambria" w:hAnsi="Cambria"/>
        </w:rPr>
        <w:t xml:space="preserve">and non-attorney staff </w:t>
      </w:r>
      <w:r w:rsidR="00EE6BBB">
        <w:rPr>
          <w:rFonts w:ascii="Cambria" w:hAnsi="Cambria"/>
        </w:rPr>
        <w:t xml:space="preserve">that will </w:t>
      </w:r>
      <w:r w:rsidR="0008246E">
        <w:rPr>
          <w:rFonts w:ascii="Cambria" w:hAnsi="Cambria"/>
        </w:rPr>
        <w:t>ensur</w:t>
      </w:r>
      <w:r w:rsidR="00EE6BBB">
        <w:rPr>
          <w:rFonts w:ascii="Cambria" w:hAnsi="Cambria"/>
        </w:rPr>
        <w:t xml:space="preserve">e </w:t>
      </w:r>
      <w:r w:rsidR="0008246E">
        <w:rPr>
          <w:rFonts w:ascii="Cambria" w:hAnsi="Cambria"/>
        </w:rPr>
        <w:t xml:space="preserve">appropriate plans for professional development </w:t>
      </w:r>
      <w:r w:rsidR="00EE6BBB">
        <w:rPr>
          <w:rFonts w:ascii="Cambria" w:hAnsi="Cambria"/>
        </w:rPr>
        <w:t>and potential promotion</w:t>
      </w:r>
      <w:r w:rsidR="007230B2">
        <w:rPr>
          <w:rFonts w:ascii="Cambria" w:hAnsi="Cambria"/>
        </w:rPr>
        <w:t xml:space="preserve"> </w:t>
      </w:r>
    </w:p>
    <w:p w14:paraId="7B9D7019" w14:textId="656D92D8" w:rsidR="00DB1F3C" w:rsidRDefault="00DB1F3C" w:rsidP="00DB1F3C">
      <w:pPr>
        <w:pStyle w:val="NoSpacing"/>
        <w:numPr>
          <w:ilvl w:val="1"/>
          <w:numId w:val="5"/>
        </w:numPr>
        <w:rPr>
          <w:rFonts w:ascii="Cambria" w:hAnsi="Cambria"/>
        </w:rPr>
      </w:pPr>
      <w:r>
        <w:rPr>
          <w:rFonts w:ascii="Cambria" w:hAnsi="Cambria"/>
        </w:rPr>
        <w:t>In-house, regular</w:t>
      </w:r>
      <w:r w:rsidR="007230B2">
        <w:rPr>
          <w:rFonts w:ascii="Cambria" w:hAnsi="Cambria"/>
        </w:rPr>
        <w:t>, required</w:t>
      </w:r>
      <w:r>
        <w:rPr>
          <w:rFonts w:ascii="Cambria" w:hAnsi="Cambria"/>
        </w:rPr>
        <w:t xml:space="preserve"> training and professional development</w:t>
      </w:r>
    </w:p>
    <w:p w14:paraId="4A215D6E" w14:textId="77777777" w:rsidR="00DB1F3C" w:rsidRDefault="00DB1F3C" w:rsidP="00DB1F3C">
      <w:pPr>
        <w:pStyle w:val="NoSpacing"/>
        <w:numPr>
          <w:ilvl w:val="0"/>
          <w:numId w:val="5"/>
        </w:numPr>
        <w:rPr>
          <w:rFonts w:ascii="Cambria" w:hAnsi="Cambria"/>
        </w:rPr>
      </w:pPr>
      <w:r>
        <w:rPr>
          <w:rFonts w:ascii="Cambria" w:hAnsi="Cambria"/>
        </w:rPr>
        <w:t>Transparency</w:t>
      </w:r>
    </w:p>
    <w:p w14:paraId="61E25FC6" w14:textId="77777777" w:rsidR="00DB1F3C" w:rsidRPr="003A725F" w:rsidRDefault="00DB1F3C" w:rsidP="00DB1F3C">
      <w:pPr>
        <w:pStyle w:val="NoSpacing"/>
        <w:numPr>
          <w:ilvl w:val="0"/>
          <w:numId w:val="5"/>
        </w:numPr>
        <w:rPr>
          <w:rFonts w:ascii="Cambria" w:hAnsi="Cambria"/>
        </w:rPr>
      </w:pPr>
      <w:r>
        <w:rPr>
          <w:rFonts w:ascii="Cambria" w:hAnsi="Cambria"/>
        </w:rPr>
        <w:t xml:space="preserve">Leveraging county resources and systems, including </w:t>
      </w:r>
      <w:r w:rsidRPr="003A725F">
        <w:rPr>
          <w:rFonts w:ascii="Cambria" w:hAnsi="Cambria"/>
        </w:rPr>
        <w:t>human resources, financial processing, facilities management, and information technology</w:t>
      </w:r>
    </w:p>
    <w:p w14:paraId="42C8A473" w14:textId="2659AB50" w:rsidR="004B27A5" w:rsidRPr="003A725F" w:rsidRDefault="004B27A5" w:rsidP="00014128">
      <w:pPr>
        <w:pStyle w:val="NoSpacing"/>
        <w:ind w:left="720"/>
        <w:rPr>
          <w:rFonts w:ascii="Cambria" w:hAnsi="Cambria"/>
        </w:rPr>
      </w:pPr>
    </w:p>
    <w:p w14:paraId="064F1FBA" w14:textId="1D36D7C8" w:rsidR="004B27A5" w:rsidRPr="003A725F" w:rsidRDefault="004B27A5" w:rsidP="004B27A5">
      <w:pPr>
        <w:pStyle w:val="NoSpacing"/>
        <w:numPr>
          <w:ilvl w:val="0"/>
          <w:numId w:val="1"/>
        </w:numPr>
        <w:rPr>
          <w:rFonts w:ascii="Cambria" w:hAnsi="Cambria"/>
          <w:i/>
          <w:iCs/>
        </w:rPr>
      </w:pPr>
      <w:r w:rsidRPr="003A725F">
        <w:rPr>
          <w:rFonts w:ascii="Cambria" w:hAnsi="Cambria"/>
          <w:i/>
          <w:iCs/>
        </w:rPr>
        <w:t>What will happen with misdemeanor appointments?</w:t>
      </w:r>
    </w:p>
    <w:p w14:paraId="2480C50A" w14:textId="77777777" w:rsidR="004B27A5" w:rsidRPr="003A725F" w:rsidRDefault="004B27A5" w:rsidP="004B27A5">
      <w:pPr>
        <w:pStyle w:val="NoSpacing"/>
        <w:rPr>
          <w:rFonts w:ascii="Cambria" w:hAnsi="Cambria"/>
        </w:rPr>
      </w:pPr>
    </w:p>
    <w:p w14:paraId="7A388711" w14:textId="733EB2D5" w:rsidR="00F77062" w:rsidRPr="009C002E" w:rsidRDefault="00F77062" w:rsidP="004C595E">
      <w:pPr>
        <w:pStyle w:val="NoSpacing"/>
        <w:numPr>
          <w:ilvl w:val="0"/>
          <w:numId w:val="11"/>
        </w:numPr>
        <w:rPr>
          <w:rFonts w:ascii="Cambria" w:hAnsi="Cambria"/>
        </w:rPr>
      </w:pPr>
      <w:r w:rsidRPr="00EE6BBB">
        <w:rPr>
          <w:rFonts w:ascii="Cambria" w:hAnsi="Cambria"/>
        </w:rPr>
        <w:t xml:space="preserve">The Collaborative (cities of Grandville, Kentwood, Walker, and Wyoming) will not be renewing their contract with the </w:t>
      </w:r>
      <w:r w:rsidR="00BE56E6">
        <w:rPr>
          <w:rFonts w:ascii="Cambria" w:hAnsi="Cambria"/>
        </w:rPr>
        <w:t xml:space="preserve">non-profit </w:t>
      </w:r>
      <w:r w:rsidRPr="00EE6BBB">
        <w:rPr>
          <w:rFonts w:ascii="Cambria" w:hAnsi="Cambria"/>
        </w:rPr>
        <w:t xml:space="preserve">vendor.  </w:t>
      </w:r>
      <w:r w:rsidR="00EE6BBB">
        <w:rPr>
          <w:rFonts w:ascii="Cambria" w:hAnsi="Cambria"/>
        </w:rPr>
        <w:t>The</w:t>
      </w:r>
      <w:r w:rsidR="00BE56E6">
        <w:rPr>
          <w:rFonts w:ascii="Cambria" w:hAnsi="Cambria"/>
        </w:rPr>
        <w:t xml:space="preserve"> new</w:t>
      </w:r>
      <w:r w:rsidR="00EE6BBB">
        <w:rPr>
          <w:rFonts w:ascii="Cambria" w:hAnsi="Cambria"/>
        </w:rPr>
        <w:t xml:space="preserve"> </w:t>
      </w:r>
      <w:r w:rsidRPr="00EE6BBB">
        <w:rPr>
          <w:rFonts w:ascii="Cambria" w:hAnsi="Cambria"/>
        </w:rPr>
        <w:t xml:space="preserve">County office </w:t>
      </w:r>
      <w:r w:rsidR="00BE56E6">
        <w:rPr>
          <w:rFonts w:ascii="Cambria" w:hAnsi="Cambria"/>
        </w:rPr>
        <w:t xml:space="preserve">will </w:t>
      </w:r>
      <w:r w:rsidRPr="00EE6BBB">
        <w:rPr>
          <w:rFonts w:ascii="Cambria" w:hAnsi="Cambria"/>
        </w:rPr>
        <w:t xml:space="preserve">handle their misdemeanor-only appointments. This agreement will be formalized over the next few months. </w:t>
      </w:r>
    </w:p>
    <w:p w14:paraId="65A28000" w14:textId="6A8F463E" w:rsidR="00F77062" w:rsidRDefault="00F77062" w:rsidP="00F77062">
      <w:pPr>
        <w:pStyle w:val="NoSpacing"/>
        <w:numPr>
          <w:ilvl w:val="0"/>
          <w:numId w:val="11"/>
        </w:numPr>
        <w:rPr>
          <w:rFonts w:ascii="Cambria" w:hAnsi="Cambria"/>
        </w:rPr>
      </w:pPr>
      <w:r>
        <w:rPr>
          <w:rFonts w:ascii="Cambria" w:hAnsi="Cambria"/>
        </w:rPr>
        <w:t>Misdemeanor appointments for 63</w:t>
      </w:r>
      <w:r w:rsidRPr="00D94E16">
        <w:rPr>
          <w:rFonts w:ascii="Cambria" w:hAnsi="Cambria"/>
          <w:vertAlign w:val="superscript"/>
        </w:rPr>
        <w:t>rd</w:t>
      </w:r>
      <w:r>
        <w:rPr>
          <w:rFonts w:ascii="Cambria" w:hAnsi="Cambria"/>
        </w:rPr>
        <w:t xml:space="preserve"> District Court have always been part of the County’s system, as that Court is county-funded.</w:t>
      </w:r>
    </w:p>
    <w:p w14:paraId="15869609" w14:textId="475F8971" w:rsidR="00BE56E6" w:rsidRDefault="00BE56E6" w:rsidP="00F77062">
      <w:pPr>
        <w:pStyle w:val="NoSpacing"/>
        <w:numPr>
          <w:ilvl w:val="0"/>
          <w:numId w:val="11"/>
        </w:numPr>
        <w:rPr>
          <w:rFonts w:ascii="Cambria" w:hAnsi="Cambria"/>
        </w:rPr>
      </w:pPr>
      <w:r>
        <w:rPr>
          <w:rFonts w:ascii="Cambria" w:hAnsi="Cambria"/>
        </w:rPr>
        <w:t>At this time, the City of Grand Rapids will continue to remain separate from the new County office.</w:t>
      </w:r>
    </w:p>
    <w:p w14:paraId="26155E56" w14:textId="0ED05D12" w:rsidR="00F77062" w:rsidRPr="003A725F" w:rsidRDefault="00F77062" w:rsidP="00F77062">
      <w:pPr>
        <w:pStyle w:val="NoSpacing"/>
        <w:numPr>
          <w:ilvl w:val="0"/>
          <w:numId w:val="11"/>
        </w:numPr>
        <w:rPr>
          <w:rFonts w:ascii="Cambria" w:hAnsi="Cambria"/>
        </w:rPr>
      </w:pPr>
      <w:r w:rsidRPr="003A725F">
        <w:rPr>
          <w:rFonts w:ascii="Cambria" w:hAnsi="Cambria"/>
        </w:rPr>
        <w:t>The County public defender office will handle most misdemeanor-only cases in-house and will appoint attorneys from the private roster for those where conflicts exist or</w:t>
      </w:r>
      <w:r w:rsidR="00BE56E6">
        <w:rPr>
          <w:rFonts w:ascii="Cambria" w:hAnsi="Cambria"/>
        </w:rPr>
        <w:t xml:space="preserve"> when</w:t>
      </w:r>
      <w:r w:rsidRPr="003A725F">
        <w:rPr>
          <w:rFonts w:ascii="Cambria" w:hAnsi="Cambria"/>
        </w:rPr>
        <w:t xml:space="preserve"> the office will otherwise exceed the misdemeanor caseload maximum.</w:t>
      </w:r>
    </w:p>
    <w:p w14:paraId="43FE8237" w14:textId="15D64708" w:rsidR="004B27A5" w:rsidRPr="003A725F" w:rsidRDefault="004B27A5" w:rsidP="004B27A5">
      <w:pPr>
        <w:pStyle w:val="NoSpacing"/>
        <w:ind w:left="720"/>
        <w:rPr>
          <w:rFonts w:ascii="Cambria" w:hAnsi="Cambria"/>
        </w:rPr>
      </w:pPr>
    </w:p>
    <w:p w14:paraId="53954480" w14:textId="77777777" w:rsidR="004B27A5" w:rsidRPr="003A725F" w:rsidRDefault="004B27A5" w:rsidP="004B27A5">
      <w:pPr>
        <w:pStyle w:val="NoSpacing"/>
        <w:numPr>
          <w:ilvl w:val="0"/>
          <w:numId w:val="1"/>
        </w:numPr>
        <w:rPr>
          <w:rFonts w:ascii="Cambria" w:hAnsi="Cambria"/>
          <w:i/>
          <w:iCs/>
        </w:rPr>
      </w:pPr>
      <w:r w:rsidRPr="003A725F">
        <w:rPr>
          <w:rFonts w:ascii="Cambria" w:hAnsi="Cambria"/>
          <w:i/>
          <w:iCs/>
        </w:rPr>
        <w:t>How does the County plan on protecting confidentiality under FOIA?</w:t>
      </w:r>
    </w:p>
    <w:p w14:paraId="2071C781" w14:textId="77777777" w:rsidR="004B27A5" w:rsidRPr="003A725F" w:rsidRDefault="004B27A5" w:rsidP="004B27A5">
      <w:pPr>
        <w:pStyle w:val="NoSpacing"/>
        <w:rPr>
          <w:rFonts w:ascii="Cambria" w:hAnsi="Cambria"/>
        </w:rPr>
      </w:pPr>
    </w:p>
    <w:p w14:paraId="11F14A1D" w14:textId="77777777" w:rsidR="00F77062" w:rsidRDefault="00F77062" w:rsidP="00F77062">
      <w:pPr>
        <w:pStyle w:val="NoSpacing"/>
        <w:numPr>
          <w:ilvl w:val="0"/>
          <w:numId w:val="12"/>
        </w:numPr>
        <w:rPr>
          <w:rFonts w:ascii="Cambria" w:hAnsi="Cambria"/>
          <w:u w:val="single"/>
        </w:rPr>
      </w:pPr>
      <w:r w:rsidRPr="00D94E16">
        <w:rPr>
          <w:rFonts w:ascii="Cambria" w:hAnsi="Cambria"/>
          <w:u w:val="single"/>
        </w:rPr>
        <w:t>Documents and Information regarding cases are exempt from disclosure.</w:t>
      </w:r>
    </w:p>
    <w:p w14:paraId="7E6DBFA4" w14:textId="2BEEDD72" w:rsidR="00F77062" w:rsidRPr="00E30D2D" w:rsidRDefault="00F77062" w:rsidP="00E30D2D">
      <w:pPr>
        <w:pStyle w:val="NoSpacing"/>
        <w:ind w:left="1440"/>
        <w:rPr>
          <w:rFonts w:ascii="Cambria" w:hAnsi="Cambria"/>
          <w:u w:val="single"/>
        </w:rPr>
      </w:pPr>
      <w:r w:rsidRPr="00F77062">
        <w:rPr>
          <w:rFonts w:ascii="Cambria" w:hAnsi="Cambria"/>
        </w:rPr>
        <w:t>Michigan’s Freedom of Information Act contains exemptions for documents covered under statutes. Attorney-client communications and attorney work product are already protected under statutes</w:t>
      </w:r>
      <w:r w:rsidR="009C002E">
        <w:rPr>
          <w:rFonts w:ascii="Cambria" w:hAnsi="Cambria"/>
        </w:rPr>
        <w:t>. T</w:t>
      </w:r>
      <w:r w:rsidRPr="00F77062">
        <w:rPr>
          <w:rFonts w:ascii="Cambria" w:hAnsi="Cambria"/>
        </w:rPr>
        <w:t xml:space="preserve">here </w:t>
      </w:r>
      <w:r w:rsidR="00BF6A52">
        <w:rPr>
          <w:rFonts w:ascii="Cambria" w:hAnsi="Cambria"/>
        </w:rPr>
        <w:t xml:space="preserve">also </w:t>
      </w:r>
      <w:r w:rsidRPr="00F77062">
        <w:rPr>
          <w:rFonts w:ascii="Cambria" w:hAnsi="Cambria"/>
        </w:rPr>
        <w:t xml:space="preserve">is a further exemption </w:t>
      </w:r>
      <w:r w:rsidR="00BF6A52">
        <w:rPr>
          <w:rFonts w:ascii="Cambria" w:hAnsi="Cambria"/>
        </w:rPr>
        <w:t xml:space="preserve">from disclosure </w:t>
      </w:r>
      <w:r w:rsidRPr="00F77062">
        <w:rPr>
          <w:rFonts w:ascii="Cambria" w:hAnsi="Cambria"/>
        </w:rPr>
        <w:t xml:space="preserve">contained in the MIDC Act. </w:t>
      </w:r>
    </w:p>
    <w:p w14:paraId="0B8F0FDF" w14:textId="77777777" w:rsidR="00F77062" w:rsidRDefault="00F77062" w:rsidP="00F77062">
      <w:pPr>
        <w:pStyle w:val="NoSpacing"/>
        <w:numPr>
          <w:ilvl w:val="0"/>
          <w:numId w:val="12"/>
        </w:numPr>
        <w:rPr>
          <w:rFonts w:ascii="Cambria" w:hAnsi="Cambria"/>
          <w:u w:val="single"/>
        </w:rPr>
      </w:pPr>
      <w:r w:rsidRPr="00D94E16">
        <w:rPr>
          <w:rFonts w:ascii="Cambria" w:hAnsi="Cambria"/>
          <w:u w:val="single"/>
        </w:rPr>
        <w:t>Administrative items are subject to FOIA.</w:t>
      </w:r>
    </w:p>
    <w:p w14:paraId="5877B577" w14:textId="170A91FB" w:rsidR="00F77062" w:rsidRPr="00F77062" w:rsidRDefault="00F77062" w:rsidP="00F77062">
      <w:pPr>
        <w:pStyle w:val="NoSpacing"/>
        <w:ind w:left="1440"/>
        <w:rPr>
          <w:rFonts w:ascii="Cambria" w:hAnsi="Cambria"/>
          <w:u w:val="single"/>
        </w:rPr>
      </w:pPr>
      <w:r w:rsidRPr="00F77062">
        <w:rPr>
          <w:rFonts w:ascii="Cambria" w:hAnsi="Cambria"/>
        </w:rPr>
        <w:t xml:space="preserve">Administrative items like any County policy, reports, statistics on program effectiveness or efficiency, budgetary documents, purchasing records, or personnel records (with some redactions for personal identifying information etc.) would be </w:t>
      </w:r>
      <w:r w:rsidRPr="00F77062">
        <w:rPr>
          <w:rFonts w:ascii="Cambria" w:hAnsi="Cambria"/>
        </w:rPr>
        <w:lastRenderedPageBreak/>
        <w:t xml:space="preserve">release-able under FOIA.  In contrast, the non-profit vendor is not subject to FOIA so there is no way for a member of the public to request these items from the vendor if the vendor did not want to release them.  </w:t>
      </w:r>
    </w:p>
    <w:p w14:paraId="2E1249E5" w14:textId="77777777" w:rsidR="004B27A5" w:rsidRPr="003A725F" w:rsidRDefault="004B27A5" w:rsidP="004B27A5">
      <w:pPr>
        <w:pStyle w:val="NoSpacing"/>
        <w:ind w:left="720"/>
        <w:rPr>
          <w:rFonts w:ascii="Cambria" w:hAnsi="Cambria"/>
        </w:rPr>
      </w:pPr>
    </w:p>
    <w:p w14:paraId="0EA98F84" w14:textId="77777777" w:rsidR="004B27A5" w:rsidRPr="003A725F" w:rsidRDefault="004B27A5" w:rsidP="004B27A5">
      <w:pPr>
        <w:pStyle w:val="NoSpacing"/>
        <w:numPr>
          <w:ilvl w:val="0"/>
          <w:numId w:val="1"/>
        </w:numPr>
        <w:rPr>
          <w:rFonts w:ascii="Cambria" w:hAnsi="Cambria"/>
          <w:i/>
          <w:iCs/>
        </w:rPr>
      </w:pPr>
      <w:bookmarkStart w:id="0" w:name="_Hlk164853637"/>
      <w:r w:rsidRPr="003A725F">
        <w:rPr>
          <w:rFonts w:ascii="Cambria" w:hAnsi="Cambria"/>
          <w:i/>
          <w:iCs/>
        </w:rPr>
        <w:t xml:space="preserve">Where will the new office be located? </w:t>
      </w:r>
    </w:p>
    <w:p w14:paraId="19F36CB5" w14:textId="77777777" w:rsidR="004B27A5" w:rsidRPr="003A725F" w:rsidRDefault="004B27A5" w:rsidP="004B27A5">
      <w:pPr>
        <w:pStyle w:val="NoSpacing"/>
        <w:ind w:left="720"/>
        <w:rPr>
          <w:rFonts w:ascii="Cambria" w:hAnsi="Cambria"/>
        </w:rPr>
      </w:pPr>
    </w:p>
    <w:p w14:paraId="590DED22" w14:textId="7A075735" w:rsidR="004B27A5" w:rsidRPr="003A725F" w:rsidRDefault="004B27A5" w:rsidP="004B27A5">
      <w:pPr>
        <w:pStyle w:val="NoSpacing"/>
        <w:ind w:left="720"/>
        <w:rPr>
          <w:rFonts w:ascii="Cambria" w:hAnsi="Cambria"/>
        </w:rPr>
      </w:pPr>
      <w:r w:rsidRPr="003A725F">
        <w:rPr>
          <w:rFonts w:ascii="Cambria" w:hAnsi="Cambria"/>
        </w:rPr>
        <w:t xml:space="preserve">The new Office will take </w:t>
      </w:r>
      <w:r w:rsidR="00BF6A52">
        <w:rPr>
          <w:rFonts w:ascii="Cambria" w:hAnsi="Cambria"/>
        </w:rPr>
        <w:t xml:space="preserve">existing vacant space in the Calder Plaza Building </w:t>
      </w:r>
      <w:r w:rsidR="005B6687">
        <w:rPr>
          <w:rFonts w:ascii="Cambria" w:hAnsi="Cambria"/>
        </w:rPr>
        <w:t xml:space="preserve">where the </w:t>
      </w:r>
      <w:r w:rsidRPr="003A725F">
        <w:rPr>
          <w:rFonts w:ascii="Cambria" w:hAnsi="Cambria"/>
        </w:rPr>
        <w:t xml:space="preserve">non-profit vendor’s </w:t>
      </w:r>
      <w:r w:rsidR="005B6687">
        <w:rPr>
          <w:rFonts w:ascii="Cambria" w:hAnsi="Cambria"/>
        </w:rPr>
        <w:t xml:space="preserve">office is located.  The vendor’s </w:t>
      </w:r>
      <w:r w:rsidRPr="003A725F">
        <w:rPr>
          <w:rFonts w:ascii="Cambria" w:hAnsi="Cambria"/>
        </w:rPr>
        <w:t xml:space="preserve">lease </w:t>
      </w:r>
      <w:r w:rsidR="00F976B6">
        <w:rPr>
          <w:rFonts w:ascii="Cambria" w:hAnsi="Cambria"/>
        </w:rPr>
        <w:t>d</w:t>
      </w:r>
      <w:r w:rsidR="005B6687">
        <w:rPr>
          <w:rFonts w:ascii="Cambria" w:hAnsi="Cambria"/>
        </w:rPr>
        <w:t xml:space="preserve">oes allow the County to assume the lease if the County desires to do so.  The County is not obligated to assume the lease.  </w:t>
      </w:r>
      <w:r w:rsidR="00F976B6">
        <w:rPr>
          <w:rFonts w:ascii="Cambria" w:hAnsi="Cambria"/>
        </w:rPr>
        <w:t>There were comments made indicating the vendor did not want the County to assume its lease.  There is enough space available in the Calder Plaza Building to accommodate the County’s needs without the vendor’s space</w:t>
      </w:r>
      <w:r w:rsidR="00D572EA">
        <w:rPr>
          <w:rFonts w:ascii="Cambria" w:hAnsi="Cambria"/>
        </w:rPr>
        <w:t xml:space="preserve">.  The cost of new space is anticipated to be approximately the same as the vendor’s lease costs.  </w:t>
      </w:r>
    </w:p>
    <w:p w14:paraId="0CFEDEDD" w14:textId="28B87B82" w:rsidR="00593736" w:rsidRPr="003A725F" w:rsidRDefault="00593736" w:rsidP="004B27A5">
      <w:pPr>
        <w:pStyle w:val="NoSpacing"/>
        <w:ind w:left="720"/>
        <w:rPr>
          <w:rFonts w:ascii="Cambria" w:hAnsi="Cambria"/>
        </w:rPr>
      </w:pPr>
    </w:p>
    <w:bookmarkEnd w:id="0"/>
    <w:p w14:paraId="32533A83" w14:textId="77777777" w:rsidR="00593736" w:rsidRPr="003A725F" w:rsidRDefault="00593736" w:rsidP="00593736">
      <w:pPr>
        <w:pStyle w:val="NoSpacing"/>
        <w:numPr>
          <w:ilvl w:val="0"/>
          <w:numId w:val="1"/>
        </w:numPr>
        <w:rPr>
          <w:rFonts w:ascii="Cambria" w:hAnsi="Cambria"/>
          <w:i/>
          <w:iCs/>
        </w:rPr>
      </w:pPr>
      <w:r w:rsidRPr="003A725F">
        <w:rPr>
          <w:rFonts w:ascii="Cambria" w:hAnsi="Cambria"/>
          <w:i/>
          <w:iCs/>
        </w:rPr>
        <w:t xml:space="preserve">When is the BOC scheduled to approve the positions? </w:t>
      </w:r>
    </w:p>
    <w:p w14:paraId="3DF8948C" w14:textId="77777777" w:rsidR="00593736" w:rsidRPr="003A725F" w:rsidRDefault="00593736" w:rsidP="00593736">
      <w:pPr>
        <w:pStyle w:val="NoSpacing"/>
        <w:ind w:left="720"/>
        <w:rPr>
          <w:rFonts w:ascii="Cambria" w:hAnsi="Cambria"/>
        </w:rPr>
      </w:pPr>
    </w:p>
    <w:p w14:paraId="04679A5A" w14:textId="6665A20D" w:rsidR="00593736" w:rsidRPr="003A725F" w:rsidRDefault="00593736" w:rsidP="00593736">
      <w:pPr>
        <w:pStyle w:val="NoSpacing"/>
        <w:ind w:left="720"/>
        <w:rPr>
          <w:rFonts w:ascii="Cambria" w:hAnsi="Cambria"/>
        </w:rPr>
      </w:pPr>
      <w:r w:rsidRPr="003A725F">
        <w:rPr>
          <w:rFonts w:ascii="Cambria" w:hAnsi="Cambria"/>
        </w:rPr>
        <w:t>May 2, 2024.</w:t>
      </w:r>
    </w:p>
    <w:p w14:paraId="6406B8C4" w14:textId="70EB348E" w:rsidR="00593736" w:rsidRPr="003A725F" w:rsidRDefault="00593736" w:rsidP="00593736">
      <w:pPr>
        <w:pStyle w:val="NoSpacing"/>
        <w:ind w:left="720"/>
        <w:rPr>
          <w:rFonts w:ascii="Cambria" w:hAnsi="Cambria"/>
        </w:rPr>
      </w:pPr>
    </w:p>
    <w:p w14:paraId="268F1DB0" w14:textId="7D2D1F8C" w:rsidR="00593736" w:rsidRPr="003A725F" w:rsidRDefault="00593736" w:rsidP="00593736">
      <w:pPr>
        <w:pStyle w:val="NoSpacing"/>
        <w:numPr>
          <w:ilvl w:val="0"/>
          <w:numId w:val="1"/>
        </w:numPr>
        <w:rPr>
          <w:rFonts w:ascii="Cambria" w:hAnsi="Cambria"/>
          <w:i/>
          <w:iCs/>
        </w:rPr>
      </w:pPr>
      <w:r w:rsidRPr="003A725F">
        <w:rPr>
          <w:rFonts w:ascii="Cambria" w:hAnsi="Cambria"/>
          <w:i/>
          <w:iCs/>
        </w:rPr>
        <w:t xml:space="preserve">How will the new office structured and how many positions </w:t>
      </w:r>
      <w:r w:rsidR="00DE446C">
        <w:rPr>
          <w:rFonts w:ascii="Cambria" w:hAnsi="Cambria"/>
          <w:i/>
          <w:iCs/>
        </w:rPr>
        <w:t>will</w:t>
      </w:r>
      <w:r w:rsidRPr="003A725F">
        <w:rPr>
          <w:rFonts w:ascii="Cambria" w:hAnsi="Cambria"/>
          <w:i/>
          <w:iCs/>
        </w:rPr>
        <w:t xml:space="preserve"> there be? </w:t>
      </w:r>
    </w:p>
    <w:p w14:paraId="5B72A8ED" w14:textId="77777777" w:rsidR="00593736" w:rsidRPr="003A725F" w:rsidRDefault="00593736" w:rsidP="00593736">
      <w:pPr>
        <w:pStyle w:val="NoSpacing"/>
        <w:ind w:left="720"/>
        <w:rPr>
          <w:rFonts w:ascii="Cambria" w:hAnsi="Cambria"/>
        </w:rPr>
      </w:pPr>
    </w:p>
    <w:p w14:paraId="309E7CEF" w14:textId="0D08E16F" w:rsidR="00DE446C" w:rsidRDefault="00DE446C" w:rsidP="00DE446C">
      <w:pPr>
        <w:pStyle w:val="NoSpacing"/>
        <w:numPr>
          <w:ilvl w:val="0"/>
          <w:numId w:val="13"/>
        </w:numPr>
        <w:rPr>
          <w:rFonts w:ascii="Cambria" w:hAnsi="Cambria"/>
        </w:rPr>
      </w:pPr>
      <w:r w:rsidRPr="003A725F">
        <w:rPr>
          <w:rFonts w:ascii="Cambria" w:hAnsi="Cambria"/>
        </w:rPr>
        <w:t xml:space="preserve">73 positions, comprising 30 non-attorney roles </w:t>
      </w:r>
      <w:r w:rsidR="00DA5C57">
        <w:rPr>
          <w:rFonts w:ascii="Cambria" w:hAnsi="Cambria"/>
        </w:rPr>
        <w:t xml:space="preserve">(investigators, social workers, mitigation specialists, and administrative positions) </w:t>
      </w:r>
      <w:r w:rsidRPr="003A725F">
        <w:rPr>
          <w:rFonts w:ascii="Cambria" w:hAnsi="Cambria"/>
        </w:rPr>
        <w:t xml:space="preserve">and 43 attorney positions. </w:t>
      </w:r>
    </w:p>
    <w:p w14:paraId="4B2BBB9C" w14:textId="77777777" w:rsidR="00DE446C" w:rsidRDefault="00DE446C" w:rsidP="00DE446C">
      <w:pPr>
        <w:pStyle w:val="NoSpacing"/>
        <w:numPr>
          <w:ilvl w:val="0"/>
          <w:numId w:val="13"/>
        </w:numPr>
        <w:rPr>
          <w:rFonts w:ascii="Cambria" w:hAnsi="Cambria"/>
        </w:rPr>
      </w:pPr>
      <w:r>
        <w:rPr>
          <w:rFonts w:ascii="Cambria" w:hAnsi="Cambria"/>
        </w:rPr>
        <w:t>T</w:t>
      </w:r>
      <w:r w:rsidRPr="003A725F">
        <w:rPr>
          <w:rFonts w:ascii="Cambria" w:hAnsi="Cambria"/>
        </w:rPr>
        <w:t xml:space="preserve">his is the minimum staffing </w:t>
      </w:r>
      <w:r>
        <w:rPr>
          <w:rFonts w:ascii="Cambria" w:hAnsi="Cambria"/>
        </w:rPr>
        <w:t xml:space="preserve">level required </w:t>
      </w:r>
      <w:r w:rsidRPr="003A725F">
        <w:rPr>
          <w:rFonts w:ascii="Cambria" w:hAnsi="Cambria"/>
        </w:rPr>
        <w:t>to meet new MIDC standards.</w:t>
      </w:r>
    </w:p>
    <w:p w14:paraId="67C920E4" w14:textId="2D430CE0" w:rsidR="00DE446C" w:rsidRDefault="00DE446C" w:rsidP="00DE446C">
      <w:pPr>
        <w:pStyle w:val="NoSpacing"/>
        <w:numPr>
          <w:ilvl w:val="0"/>
          <w:numId w:val="13"/>
        </w:numPr>
        <w:rPr>
          <w:rFonts w:ascii="Cambria" w:hAnsi="Cambria"/>
        </w:rPr>
      </w:pPr>
      <w:r w:rsidRPr="003A725F">
        <w:rPr>
          <w:rFonts w:ascii="Cambria" w:hAnsi="Cambria"/>
        </w:rPr>
        <w:t xml:space="preserve">At the helm of the office </w:t>
      </w:r>
      <w:r w:rsidR="00372CD7">
        <w:rPr>
          <w:rFonts w:ascii="Cambria" w:hAnsi="Cambria"/>
        </w:rPr>
        <w:t>will</w:t>
      </w:r>
      <w:r w:rsidRPr="003A725F">
        <w:rPr>
          <w:rFonts w:ascii="Cambria" w:hAnsi="Cambria"/>
        </w:rPr>
        <w:t xml:space="preserve"> be the Public Defender, supported by two Deputy Public Defenders. </w:t>
      </w:r>
    </w:p>
    <w:p w14:paraId="29FFC723" w14:textId="265F7CB3" w:rsidR="00DE446C" w:rsidRDefault="00DE446C" w:rsidP="00DE446C">
      <w:pPr>
        <w:pStyle w:val="NoSpacing"/>
        <w:numPr>
          <w:ilvl w:val="1"/>
          <w:numId w:val="13"/>
        </w:numPr>
        <w:rPr>
          <w:rFonts w:ascii="Cambria" w:hAnsi="Cambria"/>
        </w:rPr>
      </w:pPr>
      <w:r w:rsidRPr="003A725F">
        <w:rPr>
          <w:rFonts w:ascii="Cambria" w:hAnsi="Cambria"/>
        </w:rPr>
        <w:t xml:space="preserve">One Deputy </w:t>
      </w:r>
      <w:r w:rsidR="00372CD7">
        <w:rPr>
          <w:rFonts w:ascii="Cambria" w:hAnsi="Cambria"/>
        </w:rPr>
        <w:t>will</w:t>
      </w:r>
      <w:r w:rsidRPr="003A725F">
        <w:rPr>
          <w:rFonts w:ascii="Cambria" w:hAnsi="Cambria"/>
        </w:rPr>
        <w:t xml:space="preserve"> oversee the attorneys in the trial division, while the other </w:t>
      </w:r>
      <w:r w:rsidR="00372CD7">
        <w:rPr>
          <w:rFonts w:ascii="Cambria" w:hAnsi="Cambria"/>
        </w:rPr>
        <w:t>will</w:t>
      </w:r>
      <w:r w:rsidRPr="003A725F">
        <w:rPr>
          <w:rFonts w:ascii="Cambria" w:hAnsi="Cambria"/>
        </w:rPr>
        <w:t xml:space="preserve"> manage the administrative</w:t>
      </w:r>
      <w:r w:rsidR="00372CD7">
        <w:rPr>
          <w:rFonts w:ascii="Cambria" w:hAnsi="Cambria"/>
        </w:rPr>
        <w:t xml:space="preserve"> (</w:t>
      </w:r>
      <w:r w:rsidR="00055145">
        <w:rPr>
          <w:rFonts w:ascii="Cambria" w:hAnsi="Cambria"/>
        </w:rPr>
        <w:t xml:space="preserve">e.g., </w:t>
      </w:r>
      <w:r w:rsidR="00372CD7">
        <w:rPr>
          <w:rFonts w:ascii="Cambria" w:hAnsi="Cambria"/>
        </w:rPr>
        <w:t>grant</w:t>
      </w:r>
      <w:r w:rsidR="00DA5C57">
        <w:rPr>
          <w:rFonts w:ascii="Cambria" w:hAnsi="Cambria"/>
        </w:rPr>
        <w:t xml:space="preserve"> and grant reporting</w:t>
      </w:r>
      <w:r w:rsidR="00A45FED">
        <w:rPr>
          <w:rFonts w:ascii="Cambria" w:hAnsi="Cambria"/>
        </w:rPr>
        <w:t xml:space="preserve"> etc.</w:t>
      </w:r>
      <w:r w:rsidR="00372CD7">
        <w:rPr>
          <w:rFonts w:ascii="Cambria" w:hAnsi="Cambria"/>
        </w:rPr>
        <w:t>)</w:t>
      </w:r>
      <w:r w:rsidRPr="003A725F">
        <w:rPr>
          <w:rFonts w:ascii="Cambria" w:hAnsi="Cambria"/>
        </w:rPr>
        <w:t xml:space="preserve"> aspects. </w:t>
      </w:r>
    </w:p>
    <w:p w14:paraId="54874A4D" w14:textId="77777777" w:rsidR="00DE446C" w:rsidRPr="003A725F" w:rsidRDefault="00DE446C" w:rsidP="00DE446C">
      <w:pPr>
        <w:pStyle w:val="NoSpacing"/>
        <w:numPr>
          <w:ilvl w:val="1"/>
          <w:numId w:val="13"/>
        </w:numPr>
        <w:rPr>
          <w:rFonts w:ascii="Cambria" w:hAnsi="Cambria"/>
        </w:rPr>
      </w:pPr>
      <w:r w:rsidRPr="003A725F">
        <w:rPr>
          <w:rFonts w:ascii="Cambria" w:hAnsi="Cambria"/>
        </w:rPr>
        <w:t xml:space="preserve">The office will be a holistic, client-centered public defense office. </w:t>
      </w:r>
    </w:p>
    <w:p w14:paraId="608B8D9E" w14:textId="64C4E001" w:rsidR="00593736" w:rsidRPr="003A725F" w:rsidRDefault="00593736" w:rsidP="00593736">
      <w:pPr>
        <w:pStyle w:val="NoSpacing"/>
        <w:ind w:left="720"/>
        <w:rPr>
          <w:rFonts w:ascii="Cambria" w:hAnsi="Cambria"/>
        </w:rPr>
      </w:pPr>
    </w:p>
    <w:p w14:paraId="795EE768" w14:textId="77777777" w:rsidR="00593736" w:rsidRPr="003A725F" w:rsidRDefault="00593736" w:rsidP="00593736">
      <w:pPr>
        <w:pStyle w:val="NoSpacing"/>
        <w:numPr>
          <w:ilvl w:val="0"/>
          <w:numId w:val="1"/>
        </w:numPr>
        <w:rPr>
          <w:rFonts w:ascii="Cambria" w:hAnsi="Cambria"/>
          <w:i/>
          <w:iCs/>
        </w:rPr>
      </w:pPr>
      <w:r w:rsidRPr="003A725F">
        <w:rPr>
          <w:rFonts w:ascii="Cambria" w:hAnsi="Cambria"/>
          <w:i/>
          <w:iCs/>
        </w:rPr>
        <w:t>Why do we have to implement this plan now? Why can’t the Board be afforded more time to review the proposal?</w:t>
      </w:r>
    </w:p>
    <w:p w14:paraId="48E07AD7" w14:textId="77777777" w:rsidR="00593736" w:rsidRPr="003A725F" w:rsidRDefault="00593736" w:rsidP="00593736">
      <w:pPr>
        <w:pStyle w:val="NoSpacing"/>
        <w:ind w:left="720"/>
        <w:rPr>
          <w:rFonts w:ascii="Cambria" w:hAnsi="Cambria"/>
        </w:rPr>
      </w:pPr>
    </w:p>
    <w:p w14:paraId="06353963" w14:textId="31A3947F" w:rsidR="00DE446C" w:rsidRPr="00DE446C" w:rsidRDefault="00DE446C" w:rsidP="00DE446C">
      <w:pPr>
        <w:pStyle w:val="NoSpacing"/>
        <w:numPr>
          <w:ilvl w:val="0"/>
          <w:numId w:val="14"/>
        </w:numPr>
        <w:rPr>
          <w:rFonts w:ascii="Cambria" w:hAnsi="Cambria"/>
        </w:rPr>
      </w:pPr>
      <w:r w:rsidRPr="003A725F">
        <w:rPr>
          <w:rFonts w:ascii="Cambria" w:hAnsi="Cambria"/>
        </w:rPr>
        <w:t xml:space="preserve">Our current contract with the non-profit vendor expires by its own terms on September 30 of this year. </w:t>
      </w:r>
      <w:r>
        <w:rPr>
          <w:rFonts w:ascii="Cambria" w:hAnsi="Cambria"/>
        </w:rPr>
        <w:t>The contract will not be renewed</w:t>
      </w:r>
      <w:r w:rsidRPr="00592BD2">
        <w:rPr>
          <w:rFonts w:ascii="Cambria" w:hAnsi="Cambria"/>
        </w:rPr>
        <w:t xml:space="preserve"> based on </w:t>
      </w:r>
      <w:r>
        <w:rPr>
          <w:rFonts w:ascii="Cambria" w:hAnsi="Cambria"/>
        </w:rPr>
        <w:t xml:space="preserve">continuing </w:t>
      </w:r>
      <w:r w:rsidRPr="00592BD2">
        <w:rPr>
          <w:rFonts w:ascii="Cambria" w:hAnsi="Cambria"/>
        </w:rPr>
        <w:t>assessment</w:t>
      </w:r>
      <w:r>
        <w:rPr>
          <w:rFonts w:ascii="Cambria" w:hAnsi="Cambria"/>
        </w:rPr>
        <w:t>s</w:t>
      </w:r>
      <w:r w:rsidRPr="00592BD2">
        <w:rPr>
          <w:rFonts w:ascii="Cambria" w:hAnsi="Cambria"/>
        </w:rPr>
        <w:t xml:space="preserve"> of their history of performance and the </w:t>
      </w:r>
      <w:r>
        <w:rPr>
          <w:rFonts w:ascii="Cambria" w:hAnsi="Cambria"/>
        </w:rPr>
        <w:t>NAPD</w:t>
      </w:r>
      <w:r w:rsidRPr="00592BD2">
        <w:rPr>
          <w:rFonts w:ascii="Cambria" w:hAnsi="Cambria"/>
        </w:rPr>
        <w:t xml:space="preserve"> study</w:t>
      </w:r>
      <w:r>
        <w:rPr>
          <w:rFonts w:ascii="Cambria" w:hAnsi="Cambria"/>
        </w:rPr>
        <w:t xml:space="preserve">. </w:t>
      </w:r>
      <w:r w:rsidRPr="003A725F">
        <w:rPr>
          <w:rFonts w:ascii="Cambria" w:hAnsi="Cambria"/>
        </w:rPr>
        <w:t xml:space="preserve">This would be the same action the County would take </w:t>
      </w:r>
      <w:r w:rsidR="00A45FED">
        <w:rPr>
          <w:rFonts w:ascii="Cambria" w:hAnsi="Cambria"/>
        </w:rPr>
        <w:t xml:space="preserve">and has taken </w:t>
      </w:r>
      <w:r w:rsidRPr="003A725F">
        <w:rPr>
          <w:rFonts w:ascii="Cambria" w:hAnsi="Cambria"/>
        </w:rPr>
        <w:t>with vendor</w:t>
      </w:r>
      <w:r w:rsidR="00A45FED">
        <w:rPr>
          <w:rFonts w:ascii="Cambria" w:hAnsi="Cambria"/>
        </w:rPr>
        <w:t>s</w:t>
      </w:r>
      <w:r w:rsidRPr="003A725F">
        <w:rPr>
          <w:rFonts w:ascii="Cambria" w:hAnsi="Cambria"/>
        </w:rPr>
        <w:t xml:space="preserve"> in similar </w:t>
      </w:r>
      <w:r w:rsidR="00A45FED">
        <w:rPr>
          <w:rFonts w:ascii="Cambria" w:hAnsi="Cambria"/>
        </w:rPr>
        <w:t xml:space="preserve">performance </w:t>
      </w:r>
      <w:r w:rsidRPr="003A725F">
        <w:rPr>
          <w:rFonts w:ascii="Cambria" w:hAnsi="Cambria"/>
        </w:rPr>
        <w:t xml:space="preserve">situations outside the indigent defense context. </w:t>
      </w:r>
    </w:p>
    <w:p w14:paraId="3C02CA58" w14:textId="341B57E0" w:rsidR="00DE446C" w:rsidRPr="00DE446C" w:rsidRDefault="00DE446C" w:rsidP="00DE446C">
      <w:pPr>
        <w:pStyle w:val="NoSpacing"/>
        <w:numPr>
          <w:ilvl w:val="0"/>
          <w:numId w:val="14"/>
        </w:numPr>
        <w:rPr>
          <w:rFonts w:ascii="Cambria" w:hAnsi="Cambria"/>
        </w:rPr>
      </w:pPr>
      <w:r w:rsidRPr="003A725F">
        <w:rPr>
          <w:rFonts w:ascii="Cambria" w:hAnsi="Cambria"/>
        </w:rPr>
        <w:t xml:space="preserve">That action eliminates one potential service delivery model under the MIDC’s guidelines. The two remaining models are a public defender office, as proposed, and a straight roster system. </w:t>
      </w:r>
    </w:p>
    <w:p w14:paraId="3443F621" w14:textId="58877485" w:rsidR="00DE446C" w:rsidRPr="00DE446C" w:rsidRDefault="00DE446C" w:rsidP="00DE446C">
      <w:pPr>
        <w:pStyle w:val="NoSpacing"/>
        <w:numPr>
          <w:ilvl w:val="0"/>
          <w:numId w:val="14"/>
        </w:numPr>
        <w:rPr>
          <w:rFonts w:ascii="Cambria" w:hAnsi="Cambria"/>
        </w:rPr>
      </w:pPr>
      <w:r w:rsidRPr="003A725F">
        <w:rPr>
          <w:rFonts w:ascii="Cambria" w:hAnsi="Cambria"/>
        </w:rPr>
        <w:t xml:space="preserve">The public defender office offers more consistency, transparency, and accountability. It also </w:t>
      </w:r>
      <w:r w:rsidR="00BA6EBD">
        <w:rPr>
          <w:rFonts w:ascii="Cambria" w:hAnsi="Cambria"/>
        </w:rPr>
        <w:t xml:space="preserve">saves tax dollars when compared to </w:t>
      </w:r>
      <w:r w:rsidRPr="003A725F">
        <w:rPr>
          <w:rFonts w:ascii="Cambria" w:hAnsi="Cambria"/>
        </w:rPr>
        <w:t xml:space="preserve">a full roster system. </w:t>
      </w:r>
    </w:p>
    <w:p w14:paraId="2E46319F" w14:textId="77777777" w:rsidR="00DE446C" w:rsidRPr="003A725F" w:rsidRDefault="00DE446C" w:rsidP="00DE446C">
      <w:pPr>
        <w:pStyle w:val="NoSpacing"/>
        <w:numPr>
          <w:ilvl w:val="0"/>
          <w:numId w:val="14"/>
        </w:numPr>
        <w:rPr>
          <w:rFonts w:ascii="Cambria" w:hAnsi="Cambria"/>
        </w:rPr>
      </w:pPr>
      <w:r w:rsidRPr="003A725F">
        <w:rPr>
          <w:rFonts w:ascii="Cambria" w:hAnsi="Cambria"/>
        </w:rPr>
        <w:t>Given the current contract’s expiration date, we need to move ahead now to implement one of the two remaining service delivery models.</w:t>
      </w:r>
    </w:p>
    <w:p w14:paraId="03498E2A" w14:textId="37DF8EBD" w:rsidR="00757C18" w:rsidRPr="003A725F" w:rsidRDefault="00757C18" w:rsidP="00593736">
      <w:pPr>
        <w:pStyle w:val="NoSpacing"/>
        <w:ind w:left="720"/>
        <w:rPr>
          <w:rFonts w:ascii="Cambria" w:hAnsi="Cambria"/>
        </w:rPr>
      </w:pPr>
    </w:p>
    <w:p w14:paraId="1673CC52" w14:textId="5803D53D" w:rsidR="00757C18" w:rsidRPr="003A725F" w:rsidRDefault="00757C18" w:rsidP="00757C18">
      <w:pPr>
        <w:pStyle w:val="NoSpacing"/>
        <w:numPr>
          <w:ilvl w:val="0"/>
          <w:numId w:val="1"/>
        </w:numPr>
        <w:rPr>
          <w:rFonts w:ascii="Cambria" w:hAnsi="Cambria"/>
          <w:i/>
          <w:iCs/>
        </w:rPr>
      </w:pPr>
      <w:r w:rsidRPr="003A725F">
        <w:rPr>
          <w:rFonts w:ascii="Cambria" w:hAnsi="Cambria"/>
          <w:i/>
          <w:iCs/>
        </w:rPr>
        <w:t>What if the BOC votes no</w:t>
      </w:r>
      <w:r w:rsidR="00BA6EBD">
        <w:rPr>
          <w:rFonts w:ascii="Cambria" w:hAnsi="Cambria"/>
          <w:i/>
          <w:iCs/>
        </w:rPr>
        <w:t>t</w:t>
      </w:r>
      <w:r w:rsidRPr="003A725F">
        <w:rPr>
          <w:rFonts w:ascii="Cambria" w:hAnsi="Cambria"/>
          <w:i/>
          <w:iCs/>
        </w:rPr>
        <w:t xml:space="preserve"> to staff the Office of the Public Defender?</w:t>
      </w:r>
    </w:p>
    <w:p w14:paraId="25FC3D73" w14:textId="58CE2092" w:rsidR="00757C18" w:rsidRPr="003A725F" w:rsidRDefault="00757C18" w:rsidP="00757C18">
      <w:pPr>
        <w:pStyle w:val="NoSpacing"/>
        <w:ind w:left="720"/>
        <w:rPr>
          <w:rFonts w:ascii="Cambria" w:hAnsi="Cambria"/>
        </w:rPr>
      </w:pPr>
    </w:p>
    <w:p w14:paraId="72A8D7A7" w14:textId="53BE7715" w:rsidR="00B237F9" w:rsidRPr="003A725F" w:rsidRDefault="00B237F9" w:rsidP="00B237F9">
      <w:pPr>
        <w:pStyle w:val="NoSpacing"/>
        <w:ind w:left="720"/>
        <w:rPr>
          <w:rFonts w:ascii="Cambria" w:hAnsi="Cambria"/>
        </w:rPr>
      </w:pPr>
      <w:r>
        <w:rPr>
          <w:rFonts w:ascii="Cambria" w:hAnsi="Cambria"/>
        </w:rPr>
        <w:t>I</w:t>
      </w:r>
      <w:r w:rsidRPr="003A725F">
        <w:rPr>
          <w:rFonts w:ascii="Cambria" w:hAnsi="Cambria"/>
        </w:rPr>
        <w:t xml:space="preserve">f the BOC votes in the negative regarding staffing the new Office of the Public Defender, Kent County will transition to a full roster system and amend its grant application to the </w:t>
      </w:r>
      <w:r w:rsidRPr="003A725F">
        <w:rPr>
          <w:rFonts w:ascii="Cambria" w:hAnsi="Cambria"/>
        </w:rPr>
        <w:lastRenderedPageBreak/>
        <w:t>MIDC to reflect that change.</w:t>
      </w:r>
      <w:r w:rsidR="00303F8B">
        <w:rPr>
          <w:rFonts w:ascii="Cambria" w:hAnsi="Cambria"/>
        </w:rPr>
        <w:t xml:space="preserve"> Social worker and investigator resources that are offered by the non-profit vendor to support roster attorneys will continue to be available via the County.</w:t>
      </w:r>
    </w:p>
    <w:p w14:paraId="738E59A8" w14:textId="4AC0EAD6" w:rsidR="005D086D" w:rsidRPr="003A725F" w:rsidRDefault="005D086D" w:rsidP="00593736">
      <w:pPr>
        <w:pStyle w:val="NoSpacing"/>
        <w:rPr>
          <w:rFonts w:ascii="Cambria" w:hAnsi="Cambria"/>
        </w:rPr>
      </w:pPr>
    </w:p>
    <w:p w14:paraId="65FDE184" w14:textId="77777777" w:rsidR="004B27A5" w:rsidRPr="003A725F" w:rsidRDefault="004B27A5" w:rsidP="00014128">
      <w:pPr>
        <w:pStyle w:val="NoSpacing"/>
        <w:ind w:left="720"/>
        <w:rPr>
          <w:rFonts w:ascii="Cambria" w:hAnsi="Cambria"/>
        </w:rPr>
      </w:pPr>
    </w:p>
    <w:p w14:paraId="1EF0CFFF" w14:textId="7DCC5F03" w:rsidR="00455F50" w:rsidRPr="003A725F" w:rsidRDefault="005D086D" w:rsidP="005D086D">
      <w:pPr>
        <w:pStyle w:val="NoSpacing"/>
        <w:rPr>
          <w:rFonts w:ascii="Cambria" w:hAnsi="Cambria"/>
          <w:b/>
          <w:bCs/>
        </w:rPr>
      </w:pPr>
      <w:r w:rsidRPr="003A725F">
        <w:rPr>
          <w:rFonts w:ascii="Cambria" w:hAnsi="Cambria"/>
          <w:b/>
          <w:bCs/>
        </w:rPr>
        <w:t>INDEPENDENCE</w:t>
      </w:r>
    </w:p>
    <w:p w14:paraId="2465F5FF" w14:textId="77777777" w:rsidR="004B27A5" w:rsidRPr="003A725F" w:rsidRDefault="004B27A5" w:rsidP="005D086D">
      <w:pPr>
        <w:pStyle w:val="NoSpacing"/>
        <w:rPr>
          <w:rFonts w:ascii="Cambria" w:hAnsi="Cambria"/>
        </w:rPr>
      </w:pPr>
    </w:p>
    <w:p w14:paraId="17681B3E" w14:textId="4762B6E2" w:rsidR="00455F50" w:rsidRDefault="00455F50" w:rsidP="00455F50">
      <w:pPr>
        <w:pStyle w:val="NoSpacing"/>
        <w:numPr>
          <w:ilvl w:val="0"/>
          <w:numId w:val="1"/>
        </w:numPr>
        <w:rPr>
          <w:rFonts w:ascii="Cambria" w:hAnsi="Cambria"/>
          <w:i/>
          <w:iCs/>
        </w:rPr>
      </w:pPr>
      <w:r w:rsidRPr="003A725F">
        <w:rPr>
          <w:rFonts w:ascii="Cambria" w:hAnsi="Cambria"/>
          <w:i/>
          <w:iCs/>
        </w:rPr>
        <w:t>What about independence of a County-run public defender office? Won’t it be beholden to or unduly influenced by other departments or elected officials, such as the Sheriff’s Office, Prosecutor’s Office, or the courts?</w:t>
      </w:r>
    </w:p>
    <w:p w14:paraId="310ECE73" w14:textId="77777777" w:rsidR="00B237F9" w:rsidRPr="00B237F9" w:rsidRDefault="00B237F9" w:rsidP="00B237F9">
      <w:pPr>
        <w:pStyle w:val="NoSpacing"/>
        <w:ind w:left="720"/>
        <w:rPr>
          <w:rFonts w:ascii="Cambria" w:hAnsi="Cambria"/>
        </w:rPr>
      </w:pPr>
    </w:p>
    <w:p w14:paraId="014C2C29" w14:textId="77777777" w:rsidR="00661EB9" w:rsidRDefault="006E5D50" w:rsidP="006E5D50">
      <w:pPr>
        <w:pStyle w:val="NoSpacing"/>
        <w:numPr>
          <w:ilvl w:val="0"/>
          <w:numId w:val="14"/>
        </w:numPr>
        <w:rPr>
          <w:rFonts w:ascii="Cambria" w:hAnsi="Cambria"/>
        </w:rPr>
      </w:pPr>
      <w:r w:rsidRPr="00B237F9">
        <w:rPr>
          <w:rFonts w:ascii="Cambria" w:hAnsi="Cambria"/>
          <w:b/>
          <w:bCs/>
        </w:rPr>
        <w:t>No</w:t>
      </w:r>
      <w:r w:rsidRPr="00B237F9">
        <w:rPr>
          <w:rFonts w:ascii="Cambria" w:hAnsi="Cambria"/>
        </w:rPr>
        <w:t xml:space="preserve">. </w:t>
      </w:r>
    </w:p>
    <w:p w14:paraId="54BAF640" w14:textId="77777777" w:rsidR="00661EB9" w:rsidRDefault="00661EB9" w:rsidP="00661EB9">
      <w:pPr>
        <w:pStyle w:val="NoSpacing"/>
        <w:ind w:left="1440"/>
        <w:rPr>
          <w:rFonts w:ascii="Cambria" w:hAnsi="Cambria"/>
          <w:b/>
          <w:bCs/>
        </w:rPr>
      </w:pPr>
    </w:p>
    <w:p w14:paraId="7C6D49E1" w14:textId="6DA02B66" w:rsidR="00B237F9" w:rsidRDefault="006E5D50" w:rsidP="00661EB9">
      <w:pPr>
        <w:pStyle w:val="NoSpacing"/>
        <w:ind w:left="1440"/>
        <w:rPr>
          <w:rFonts w:ascii="Cambria" w:hAnsi="Cambria"/>
        </w:rPr>
      </w:pPr>
      <w:r w:rsidRPr="00B237F9">
        <w:rPr>
          <w:rFonts w:ascii="Cambria" w:hAnsi="Cambria"/>
        </w:rPr>
        <w:t xml:space="preserve">The </w:t>
      </w:r>
      <w:r w:rsidR="000E5F4B">
        <w:rPr>
          <w:rFonts w:ascii="Cambria" w:hAnsi="Cambria"/>
        </w:rPr>
        <w:t xml:space="preserve">way in which the </w:t>
      </w:r>
      <w:r w:rsidR="00F54FD0">
        <w:rPr>
          <w:rFonts w:ascii="Cambria" w:hAnsi="Cambria"/>
        </w:rPr>
        <w:t>C</w:t>
      </w:r>
      <w:r w:rsidRPr="00B237F9">
        <w:rPr>
          <w:rFonts w:ascii="Cambria" w:hAnsi="Cambria"/>
        </w:rPr>
        <w:t xml:space="preserve">ounty office of the Public Defender </w:t>
      </w:r>
      <w:r w:rsidR="000E5F4B">
        <w:rPr>
          <w:rFonts w:ascii="Cambria" w:hAnsi="Cambria"/>
        </w:rPr>
        <w:t xml:space="preserve">handles cases </w:t>
      </w:r>
      <w:r w:rsidRPr="00B237F9">
        <w:rPr>
          <w:rFonts w:ascii="Cambria" w:hAnsi="Cambria"/>
        </w:rPr>
        <w:t xml:space="preserve">will </w:t>
      </w:r>
      <w:r w:rsidRPr="00B237F9">
        <w:rPr>
          <w:rFonts w:ascii="Cambria" w:hAnsi="Cambria"/>
          <w:b/>
          <w:bCs/>
        </w:rPr>
        <w:t>not</w:t>
      </w:r>
      <w:r w:rsidRPr="00B237F9">
        <w:rPr>
          <w:rFonts w:ascii="Cambria" w:hAnsi="Cambria"/>
        </w:rPr>
        <w:t xml:space="preserve"> be beholden to or influenced by other departments within the </w:t>
      </w:r>
      <w:r w:rsidR="00BE56E6">
        <w:rPr>
          <w:rFonts w:ascii="Cambria" w:hAnsi="Cambria"/>
        </w:rPr>
        <w:t>C</w:t>
      </w:r>
      <w:r w:rsidRPr="00B237F9">
        <w:rPr>
          <w:rFonts w:ascii="Cambria" w:hAnsi="Cambria"/>
        </w:rPr>
        <w:t>ounty</w:t>
      </w:r>
      <w:r w:rsidR="000E5F4B">
        <w:rPr>
          <w:rFonts w:ascii="Cambria" w:hAnsi="Cambria"/>
        </w:rPr>
        <w:t xml:space="preserve">.  Case strategy </w:t>
      </w:r>
      <w:r w:rsidRPr="00B237F9">
        <w:rPr>
          <w:rFonts w:ascii="Cambria" w:hAnsi="Cambria"/>
        </w:rPr>
        <w:t xml:space="preserve">will </w:t>
      </w:r>
      <w:r w:rsidR="000E5F4B" w:rsidRPr="00BE56E6">
        <w:rPr>
          <w:rFonts w:ascii="Cambria" w:hAnsi="Cambria"/>
          <w:b/>
          <w:bCs/>
        </w:rPr>
        <w:t>not</w:t>
      </w:r>
      <w:r w:rsidR="000E5F4B">
        <w:rPr>
          <w:rFonts w:ascii="Cambria" w:hAnsi="Cambria"/>
        </w:rPr>
        <w:t xml:space="preserve"> </w:t>
      </w:r>
      <w:r w:rsidRPr="00B237F9">
        <w:rPr>
          <w:rFonts w:ascii="Cambria" w:hAnsi="Cambria"/>
        </w:rPr>
        <w:t xml:space="preserve">be subject to political or administrative influence.  </w:t>
      </w:r>
      <w:r w:rsidR="005647B9" w:rsidRPr="003A725F">
        <w:rPr>
          <w:rFonts w:ascii="Cambria" w:hAnsi="Cambria"/>
        </w:rPr>
        <w:t xml:space="preserve">Rules of </w:t>
      </w:r>
      <w:r w:rsidR="005647B9">
        <w:rPr>
          <w:rFonts w:ascii="Cambria" w:hAnsi="Cambria"/>
        </w:rPr>
        <w:t>P</w:t>
      </w:r>
      <w:r w:rsidR="005647B9" w:rsidRPr="003A725F">
        <w:rPr>
          <w:rFonts w:ascii="Cambria" w:hAnsi="Cambria"/>
        </w:rPr>
        <w:t xml:space="preserve">rofessional </w:t>
      </w:r>
      <w:r w:rsidR="005647B9">
        <w:rPr>
          <w:rFonts w:ascii="Cambria" w:hAnsi="Cambria"/>
        </w:rPr>
        <w:t>C</w:t>
      </w:r>
      <w:r w:rsidR="005647B9" w:rsidRPr="003A725F">
        <w:rPr>
          <w:rFonts w:ascii="Cambria" w:hAnsi="Cambria"/>
        </w:rPr>
        <w:t xml:space="preserve">onduct and ethical obligations of attorneys already exist to guide </w:t>
      </w:r>
      <w:r w:rsidR="005647B9">
        <w:rPr>
          <w:rFonts w:ascii="Cambria" w:hAnsi="Cambria"/>
        </w:rPr>
        <w:t xml:space="preserve">and instruct </w:t>
      </w:r>
      <w:r w:rsidR="005647B9" w:rsidRPr="003A725F">
        <w:rPr>
          <w:rFonts w:ascii="Cambria" w:hAnsi="Cambria"/>
        </w:rPr>
        <w:t xml:space="preserve">attorneys </w:t>
      </w:r>
      <w:r w:rsidR="00573A6C">
        <w:rPr>
          <w:rFonts w:ascii="Cambria" w:hAnsi="Cambria"/>
        </w:rPr>
        <w:t xml:space="preserve">on how to avoid </w:t>
      </w:r>
      <w:r w:rsidR="005647B9" w:rsidRPr="003A725F">
        <w:rPr>
          <w:rFonts w:ascii="Cambria" w:hAnsi="Cambria"/>
        </w:rPr>
        <w:t>situations where improper influence could arise</w:t>
      </w:r>
      <w:r w:rsidR="00573A6C">
        <w:rPr>
          <w:rFonts w:ascii="Cambria" w:hAnsi="Cambria"/>
        </w:rPr>
        <w:t xml:space="preserve"> and what to do if an attorney is confronted by a problematic situation.  All attorneys ri</w:t>
      </w:r>
      <w:r w:rsidR="00746686">
        <w:rPr>
          <w:rFonts w:ascii="Cambria" w:hAnsi="Cambria"/>
        </w:rPr>
        <w:t>s</w:t>
      </w:r>
      <w:r w:rsidR="00573A6C">
        <w:rPr>
          <w:rFonts w:ascii="Cambria" w:hAnsi="Cambria"/>
        </w:rPr>
        <w:t xml:space="preserve">k losing their license to practice law if they violate </w:t>
      </w:r>
      <w:r w:rsidR="00BE56E6">
        <w:rPr>
          <w:rFonts w:ascii="Cambria" w:hAnsi="Cambria"/>
        </w:rPr>
        <w:t>these</w:t>
      </w:r>
      <w:r w:rsidR="00573A6C">
        <w:rPr>
          <w:rFonts w:ascii="Cambria" w:hAnsi="Cambria"/>
        </w:rPr>
        <w:t xml:space="preserve"> </w:t>
      </w:r>
      <w:r w:rsidR="00746686">
        <w:rPr>
          <w:rFonts w:ascii="Cambria" w:hAnsi="Cambria"/>
        </w:rPr>
        <w:t>Rules.</w:t>
      </w:r>
      <w:r w:rsidR="005647B9">
        <w:rPr>
          <w:rFonts w:ascii="Cambria" w:hAnsi="Cambria"/>
        </w:rPr>
        <w:t xml:space="preserve"> </w:t>
      </w:r>
      <w:r w:rsidRPr="00B237F9">
        <w:rPr>
          <w:rFonts w:ascii="Cambria" w:hAnsi="Cambria"/>
        </w:rPr>
        <w:t>Indeed, it is already the ethical obligation of public defenders to stand up to and call out this type of interference in their case</w:t>
      </w:r>
      <w:r>
        <w:rPr>
          <w:rFonts w:ascii="Cambria" w:hAnsi="Cambria"/>
        </w:rPr>
        <w:t>s</w:t>
      </w:r>
      <w:r w:rsidR="00746686">
        <w:rPr>
          <w:rFonts w:ascii="Cambria" w:hAnsi="Cambria"/>
        </w:rPr>
        <w:t>, including as appropriate, to the presiding judge on the case</w:t>
      </w:r>
      <w:r>
        <w:rPr>
          <w:rFonts w:ascii="Cambria" w:hAnsi="Cambria"/>
        </w:rPr>
        <w:t xml:space="preserve">. </w:t>
      </w:r>
      <w:r w:rsidR="00746686">
        <w:rPr>
          <w:rFonts w:ascii="Cambria" w:hAnsi="Cambria"/>
        </w:rPr>
        <w:t xml:space="preserve">  </w:t>
      </w:r>
      <w:r w:rsidR="00A56F8E" w:rsidRPr="003A725F" w:rsidDel="00A56F8E">
        <w:rPr>
          <w:rFonts w:ascii="Cambria" w:hAnsi="Cambria"/>
        </w:rPr>
        <w:t xml:space="preserve"> </w:t>
      </w:r>
    </w:p>
    <w:p w14:paraId="5FE21177" w14:textId="77777777" w:rsidR="00661EB9" w:rsidRPr="006E5D50" w:rsidRDefault="00661EB9" w:rsidP="00661EB9">
      <w:pPr>
        <w:pStyle w:val="NoSpacing"/>
        <w:ind w:left="1440"/>
        <w:rPr>
          <w:rFonts w:ascii="Cambria" w:hAnsi="Cambria"/>
        </w:rPr>
      </w:pPr>
    </w:p>
    <w:p w14:paraId="3B8F1264" w14:textId="6F07303F" w:rsidR="00661EB9" w:rsidRDefault="00661EB9" w:rsidP="00824998">
      <w:pPr>
        <w:pStyle w:val="NoSpacing"/>
        <w:numPr>
          <w:ilvl w:val="0"/>
          <w:numId w:val="14"/>
        </w:numPr>
        <w:rPr>
          <w:rFonts w:ascii="Cambria" w:hAnsi="Cambria"/>
        </w:rPr>
      </w:pPr>
      <w:r>
        <w:rPr>
          <w:rFonts w:ascii="Cambria" w:hAnsi="Cambria"/>
        </w:rPr>
        <w:t>T</w:t>
      </w:r>
      <w:r w:rsidR="00B237F9" w:rsidRPr="00B237F9">
        <w:rPr>
          <w:rFonts w:ascii="Cambria" w:hAnsi="Cambria"/>
        </w:rPr>
        <w:t>o increase trust and transparency in the process, we recommend the adoption of a new County Policy entitled “Independence of Office of Public Defender</w:t>
      </w:r>
      <w:r>
        <w:rPr>
          <w:rFonts w:ascii="Cambria" w:hAnsi="Cambria"/>
        </w:rPr>
        <w:t>.</w:t>
      </w:r>
      <w:r w:rsidR="00B237F9" w:rsidRPr="00B237F9">
        <w:rPr>
          <w:rFonts w:ascii="Cambria" w:hAnsi="Cambria"/>
        </w:rPr>
        <w:t xml:space="preserve">” </w:t>
      </w:r>
      <w:r>
        <w:rPr>
          <w:rFonts w:ascii="Cambria" w:hAnsi="Cambria"/>
        </w:rPr>
        <w:t xml:space="preserve">This policy </w:t>
      </w:r>
      <w:r w:rsidR="00B237F9" w:rsidRPr="00B237F9">
        <w:rPr>
          <w:rFonts w:ascii="Cambria" w:hAnsi="Cambria"/>
        </w:rPr>
        <w:t>confirms and requires that the Office of the Public Defender has sole discretion and control over the defense of cases.</w:t>
      </w:r>
    </w:p>
    <w:p w14:paraId="3ED8C13B" w14:textId="77777777" w:rsidR="00824998" w:rsidRPr="00824998" w:rsidRDefault="00824998" w:rsidP="00824998">
      <w:pPr>
        <w:pStyle w:val="NoSpacing"/>
        <w:ind w:left="1440"/>
        <w:rPr>
          <w:rFonts w:ascii="Cambria" w:hAnsi="Cambria"/>
        </w:rPr>
      </w:pPr>
    </w:p>
    <w:p w14:paraId="236D9AEB" w14:textId="01D2DFD2" w:rsidR="00B237F9" w:rsidRDefault="00B237F9" w:rsidP="006E5D50">
      <w:pPr>
        <w:pStyle w:val="NoSpacing"/>
        <w:numPr>
          <w:ilvl w:val="0"/>
          <w:numId w:val="14"/>
        </w:numPr>
        <w:rPr>
          <w:rFonts w:ascii="Cambria" w:hAnsi="Cambria"/>
        </w:rPr>
      </w:pPr>
      <w:r w:rsidRPr="006E5D50">
        <w:rPr>
          <w:rFonts w:ascii="Cambria" w:hAnsi="Cambria"/>
        </w:rPr>
        <w:t xml:space="preserve">We are recommending the creation of an Independence Council, which will be appointed to receive any complaints or concerns about non-compliance with the Independence Policy, with initial term through September 30, 2025, unless extended by the Board Chair. </w:t>
      </w:r>
    </w:p>
    <w:p w14:paraId="416B684E" w14:textId="77777777" w:rsidR="00903F50" w:rsidRPr="006E5D50" w:rsidRDefault="00903F50" w:rsidP="00903F50">
      <w:pPr>
        <w:pStyle w:val="NoSpacing"/>
        <w:rPr>
          <w:rFonts w:ascii="Cambria" w:hAnsi="Cambria"/>
        </w:rPr>
      </w:pPr>
    </w:p>
    <w:p w14:paraId="0FE9D672" w14:textId="7A54F1E6" w:rsidR="00455F50" w:rsidRDefault="00B237F9" w:rsidP="00B237F9">
      <w:pPr>
        <w:pStyle w:val="NoSpacing"/>
        <w:numPr>
          <w:ilvl w:val="0"/>
          <w:numId w:val="14"/>
        </w:numPr>
        <w:rPr>
          <w:rFonts w:ascii="Cambria" w:hAnsi="Cambria"/>
        </w:rPr>
      </w:pPr>
      <w:proofErr w:type="gramStart"/>
      <w:r w:rsidRPr="00B237F9">
        <w:rPr>
          <w:rFonts w:ascii="Cambria" w:hAnsi="Cambria"/>
        </w:rPr>
        <w:t>With regard to</w:t>
      </w:r>
      <w:proofErr w:type="gramEnd"/>
      <w:r w:rsidRPr="00B237F9">
        <w:rPr>
          <w:rFonts w:ascii="Cambria" w:hAnsi="Cambria"/>
        </w:rPr>
        <w:t xml:space="preserve"> judicial independence, prior to the MIDC Act, the judiciary ran many indigent defense operations in Michigan. That is now prohibited and independence from the judiciary is mandated.</w:t>
      </w:r>
    </w:p>
    <w:p w14:paraId="3C704348" w14:textId="39D2082F" w:rsidR="00593736" w:rsidRPr="003A725F" w:rsidRDefault="00593736" w:rsidP="006E5D50">
      <w:pPr>
        <w:pStyle w:val="NoSpacing"/>
        <w:rPr>
          <w:rFonts w:ascii="Cambria" w:hAnsi="Cambria"/>
        </w:rPr>
      </w:pPr>
    </w:p>
    <w:p w14:paraId="51AAAED8" w14:textId="77777777" w:rsidR="00593736" w:rsidRPr="003A725F" w:rsidRDefault="00593736" w:rsidP="00593736">
      <w:pPr>
        <w:pStyle w:val="NoSpacing"/>
        <w:numPr>
          <w:ilvl w:val="0"/>
          <w:numId w:val="1"/>
        </w:numPr>
        <w:rPr>
          <w:rFonts w:ascii="Cambria" w:hAnsi="Cambria"/>
          <w:i/>
          <w:iCs/>
        </w:rPr>
      </w:pPr>
      <w:r w:rsidRPr="003A725F">
        <w:rPr>
          <w:rFonts w:ascii="Cambria" w:hAnsi="Cambria"/>
          <w:i/>
          <w:iCs/>
        </w:rPr>
        <w:t xml:space="preserve">Why is the oversight board which is recommended in the report not being advanced? </w:t>
      </w:r>
    </w:p>
    <w:p w14:paraId="1C027E45" w14:textId="77777777" w:rsidR="00593736" w:rsidRPr="003A725F" w:rsidRDefault="00593736" w:rsidP="00593736">
      <w:pPr>
        <w:pStyle w:val="NoSpacing"/>
        <w:ind w:left="720"/>
        <w:rPr>
          <w:rFonts w:ascii="Cambria" w:hAnsi="Cambria"/>
        </w:rPr>
      </w:pPr>
    </w:p>
    <w:p w14:paraId="4F3F034E" w14:textId="77777777" w:rsidR="006E5D50" w:rsidRDefault="006E5D50" w:rsidP="006E5D50">
      <w:pPr>
        <w:pStyle w:val="NoSpacing"/>
        <w:numPr>
          <w:ilvl w:val="0"/>
          <w:numId w:val="15"/>
        </w:numPr>
        <w:rPr>
          <w:rFonts w:ascii="Cambria" w:hAnsi="Cambria"/>
        </w:rPr>
      </w:pPr>
      <w:r>
        <w:rPr>
          <w:rFonts w:ascii="Cambria" w:hAnsi="Cambria"/>
        </w:rPr>
        <w:t xml:space="preserve">Michigan has in place an Indigent Defense Commission, which provides oversight for all indigent defense systems in the state, including ours (which is something many states lack). </w:t>
      </w:r>
    </w:p>
    <w:p w14:paraId="3F6EA8F8" w14:textId="77777777" w:rsidR="006E5D50" w:rsidRDefault="006E5D50" w:rsidP="006E5D50">
      <w:pPr>
        <w:pStyle w:val="NoSpacing"/>
        <w:numPr>
          <w:ilvl w:val="0"/>
          <w:numId w:val="15"/>
        </w:numPr>
        <w:rPr>
          <w:rFonts w:ascii="Cambria" w:hAnsi="Cambria"/>
        </w:rPr>
      </w:pPr>
      <w:r>
        <w:rPr>
          <w:rFonts w:ascii="Cambria" w:hAnsi="Cambria"/>
        </w:rPr>
        <w:t xml:space="preserve">We have confirmed that the recommendation for an oversight board in the NAPD </w:t>
      </w:r>
      <w:r w:rsidRPr="003A725F">
        <w:rPr>
          <w:rFonts w:ascii="Cambria" w:hAnsi="Cambria"/>
        </w:rPr>
        <w:t>is a standard recommendation contained in a review of any system</w:t>
      </w:r>
      <w:r>
        <w:rPr>
          <w:rFonts w:ascii="Cambria" w:hAnsi="Cambria"/>
        </w:rPr>
        <w:t xml:space="preserve"> in any </w:t>
      </w:r>
      <w:proofErr w:type="gramStart"/>
      <w:r>
        <w:rPr>
          <w:rFonts w:ascii="Cambria" w:hAnsi="Cambria"/>
        </w:rPr>
        <w:t>state</w:t>
      </w:r>
      <w:r w:rsidRPr="003A725F">
        <w:rPr>
          <w:rFonts w:ascii="Cambria" w:hAnsi="Cambria"/>
        </w:rPr>
        <w:t>, and</w:t>
      </w:r>
      <w:proofErr w:type="gramEnd"/>
      <w:r w:rsidRPr="003A725F">
        <w:rPr>
          <w:rFonts w:ascii="Cambria" w:hAnsi="Cambria"/>
        </w:rPr>
        <w:t xml:space="preserve"> was not necessarily tailored to </w:t>
      </w:r>
      <w:r>
        <w:rPr>
          <w:rFonts w:ascii="Cambria" w:hAnsi="Cambria"/>
        </w:rPr>
        <w:t xml:space="preserve">Michigan or our county. </w:t>
      </w:r>
    </w:p>
    <w:p w14:paraId="1354FF93" w14:textId="7275E9D0" w:rsidR="006E5D50" w:rsidRPr="003A725F" w:rsidRDefault="006E5D50" w:rsidP="006E5D50">
      <w:pPr>
        <w:pStyle w:val="NoSpacing"/>
        <w:numPr>
          <w:ilvl w:val="0"/>
          <w:numId w:val="15"/>
        </w:numPr>
        <w:rPr>
          <w:rFonts w:ascii="Cambria" w:hAnsi="Cambria"/>
        </w:rPr>
      </w:pPr>
      <w:r>
        <w:rPr>
          <w:rFonts w:ascii="Cambria" w:hAnsi="Cambria"/>
        </w:rPr>
        <w:t>The Kent County Office of the Public Defender will have oversight by the</w:t>
      </w:r>
      <w:r w:rsidRPr="003A725F">
        <w:rPr>
          <w:rFonts w:ascii="Cambria" w:hAnsi="Cambria"/>
        </w:rPr>
        <w:t xml:space="preserve"> Board of Commissioners, the Michigan Indigent Defense Commission, and the proposed Independence Council</w:t>
      </w:r>
      <w:r>
        <w:rPr>
          <w:rFonts w:ascii="Cambria" w:hAnsi="Cambria"/>
        </w:rPr>
        <w:t>. Any</w:t>
      </w:r>
      <w:r w:rsidRPr="003A725F">
        <w:rPr>
          <w:rFonts w:ascii="Cambria" w:hAnsi="Cambria"/>
        </w:rPr>
        <w:t xml:space="preserve"> additional oversight and governance would be cumbersome, create a risk of delays, and </w:t>
      </w:r>
      <w:r>
        <w:rPr>
          <w:rFonts w:ascii="Cambria" w:hAnsi="Cambria"/>
        </w:rPr>
        <w:t xml:space="preserve">be </w:t>
      </w:r>
      <w:r w:rsidRPr="003A725F">
        <w:rPr>
          <w:rFonts w:ascii="Cambria" w:hAnsi="Cambria"/>
        </w:rPr>
        <w:t>unnecessarily duplicative.</w:t>
      </w:r>
    </w:p>
    <w:p w14:paraId="12D9AC32" w14:textId="15DA406B" w:rsidR="003F5A02" w:rsidRPr="003A725F" w:rsidRDefault="003F5A02" w:rsidP="00593736">
      <w:pPr>
        <w:pStyle w:val="NoSpacing"/>
        <w:rPr>
          <w:rFonts w:ascii="Cambria" w:hAnsi="Cambria"/>
        </w:rPr>
      </w:pPr>
    </w:p>
    <w:p w14:paraId="70E60303" w14:textId="77777777" w:rsidR="00593736" w:rsidRPr="003A725F" w:rsidRDefault="00593736" w:rsidP="00593736">
      <w:pPr>
        <w:pStyle w:val="NoSpacing"/>
        <w:rPr>
          <w:rFonts w:ascii="Cambria" w:hAnsi="Cambria"/>
        </w:rPr>
      </w:pPr>
    </w:p>
    <w:p w14:paraId="57E23A2B" w14:textId="6B5B46CF" w:rsidR="005D086D" w:rsidRPr="003A725F" w:rsidRDefault="005D086D" w:rsidP="005D086D">
      <w:pPr>
        <w:pStyle w:val="NoSpacing"/>
        <w:rPr>
          <w:rFonts w:ascii="Cambria" w:hAnsi="Cambria"/>
          <w:b/>
          <w:bCs/>
        </w:rPr>
      </w:pPr>
      <w:r w:rsidRPr="003A725F">
        <w:rPr>
          <w:rFonts w:ascii="Cambria" w:hAnsi="Cambria"/>
          <w:b/>
          <w:bCs/>
        </w:rPr>
        <w:t xml:space="preserve">CURRENT </w:t>
      </w:r>
      <w:r w:rsidR="004B27A5" w:rsidRPr="003A725F">
        <w:rPr>
          <w:rFonts w:ascii="Cambria" w:hAnsi="Cambria"/>
          <w:b/>
          <w:bCs/>
        </w:rPr>
        <w:t>ATTORNEYS AND STAFF IN THE SYSTEM</w:t>
      </w:r>
    </w:p>
    <w:p w14:paraId="27B85EF3" w14:textId="77777777" w:rsidR="004B27A5" w:rsidRPr="003A725F" w:rsidRDefault="004B27A5" w:rsidP="005D086D">
      <w:pPr>
        <w:pStyle w:val="NoSpacing"/>
        <w:rPr>
          <w:rFonts w:ascii="Cambria" w:hAnsi="Cambria"/>
        </w:rPr>
      </w:pPr>
    </w:p>
    <w:p w14:paraId="43AFAC37" w14:textId="77777777" w:rsidR="003F5A02" w:rsidRPr="003A725F" w:rsidRDefault="00A11A73" w:rsidP="003F5A02">
      <w:pPr>
        <w:pStyle w:val="NoSpacing"/>
        <w:numPr>
          <w:ilvl w:val="0"/>
          <w:numId w:val="1"/>
        </w:numPr>
        <w:rPr>
          <w:rFonts w:ascii="Cambria" w:hAnsi="Cambria"/>
          <w:i/>
          <w:iCs/>
        </w:rPr>
      </w:pPr>
      <w:r w:rsidRPr="003A725F">
        <w:rPr>
          <w:rFonts w:ascii="Cambria" w:hAnsi="Cambria"/>
          <w:i/>
          <w:iCs/>
        </w:rPr>
        <w:t>What are you doing about those at the non-profit who are affected by this decision?</w:t>
      </w:r>
    </w:p>
    <w:p w14:paraId="456EA0B5" w14:textId="77777777" w:rsidR="00A11A73" w:rsidRPr="003A725F" w:rsidRDefault="00A11A73" w:rsidP="00A11A73">
      <w:pPr>
        <w:pStyle w:val="NoSpacing"/>
        <w:rPr>
          <w:rFonts w:ascii="Cambria" w:hAnsi="Cambria"/>
        </w:rPr>
      </w:pPr>
    </w:p>
    <w:p w14:paraId="4C3A8832" w14:textId="0ACC6916" w:rsidR="00FB3BF9" w:rsidRDefault="00FB3BF9" w:rsidP="00FB3BF9">
      <w:pPr>
        <w:pStyle w:val="NoSpacing"/>
        <w:numPr>
          <w:ilvl w:val="0"/>
          <w:numId w:val="16"/>
        </w:numPr>
        <w:rPr>
          <w:rFonts w:ascii="Cambria" w:hAnsi="Cambria"/>
        </w:rPr>
      </w:pPr>
      <w:r>
        <w:rPr>
          <w:rFonts w:ascii="Cambria" w:hAnsi="Cambria"/>
        </w:rPr>
        <w:t xml:space="preserve">All positions will be publicly posted. </w:t>
      </w:r>
    </w:p>
    <w:p w14:paraId="7C87C672" w14:textId="0510BDBC" w:rsidR="00FB3BF9" w:rsidRDefault="00FB3BF9" w:rsidP="00FB3BF9">
      <w:pPr>
        <w:pStyle w:val="NoSpacing"/>
        <w:numPr>
          <w:ilvl w:val="0"/>
          <w:numId w:val="16"/>
        </w:numPr>
        <w:rPr>
          <w:rFonts w:ascii="Cambria" w:hAnsi="Cambria"/>
        </w:rPr>
      </w:pPr>
      <w:r w:rsidRPr="003A725F">
        <w:rPr>
          <w:rFonts w:ascii="Cambria" w:hAnsi="Cambria"/>
        </w:rPr>
        <w:t xml:space="preserve">We will invite every </w:t>
      </w:r>
      <w:r>
        <w:rPr>
          <w:rFonts w:ascii="Cambria" w:hAnsi="Cambria"/>
        </w:rPr>
        <w:t>non-profit</w:t>
      </w:r>
      <w:r w:rsidRPr="003A725F">
        <w:rPr>
          <w:rFonts w:ascii="Cambria" w:hAnsi="Cambria"/>
        </w:rPr>
        <w:t xml:space="preserve"> employee to apply for all positions that are part of the County’s new public defender office. </w:t>
      </w:r>
    </w:p>
    <w:p w14:paraId="5665F0B3" w14:textId="7592A6C5" w:rsidR="00FB3BF9" w:rsidRDefault="00FB3BF9" w:rsidP="00FB3BF9">
      <w:pPr>
        <w:pStyle w:val="NoSpacing"/>
        <w:numPr>
          <w:ilvl w:val="0"/>
          <w:numId w:val="16"/>
        </w:numPr>
        <w:rPr>
          <w:rFonts w:ascii="Cambria" w:hAnsi="Cambria"/>
        </w:rPr>
      </w:pPr>
      <w:r w:rsidRPr="003A725F">
        <w:rPr>
          <w:rFonts w:ascii="Cambria" w:hAnsi="Cambria"/>
        </w:rPr>
        <w:t xml:space="preserve">There are more positions in the new office than there are employees at </w:t>
      </w:r>
      <w:r>
        <w:rPr>
          <w:rFonts w:ascii="Cambria" w:hAnsi="Cambria"/>
        </w:rPr>
        <w:t>the non-profit</w:t>
      </w:r>
      <w:r w:rsidRPr="003A725F">
        <w:rPr>
          <w:rFonts w:ascii="Cambria" w:hAnsi="Cambria"/>
        </w:rPr>
        <w:t xml:space="preserve">, and every kind of position existing at </w:t>
      </w:r>
      <w:r>
        <w:rPr>
          <w:rFonts w:ascii="Cambria" w:hAnsi="Cambria"/>
        </w:rPr>
        <w:t>non-profit</w:t>
      </w:r>
      <w:r w:rsidRPr="003A725F">
        <w:rPr>
          <w:rFonts w:ascii="Cambria" w:hAnsi="Cambria"/>
        </w:rPr>
        <w:t xml:space="preserve"> has an approximate equivalent in the new office. We understand that not every </w:t>
      </w:r>
      <w:r>
        <w:rPr>
          <w:rFonts w:ascii="Cambria" w:hAnsi="Cambria"/>
        </w:rPr>
        <w:t>non-profit</w:t>
      </w:r>
      <w:r w:rsidRPr="003A725F">
        <w:rPr>
          <w:rFonts w:ascii="Cambria" w:hAnsi="Cambria"/>
        </w:rPr>
        <w:t xml:space="preserve"> employee may decide to seek County employment.</w:t>
      </w:r>
    </w:p>
    <w:p w14:paraId="3B4AB522" w14:textId="0C61FDAF" w:rsidR="00FB3BF9" w:rsidRPr="00FB3BF9" w:rsidRDefault="00FB3BF9" w:rsidP="00FB3BF9">
      <w:pPr>
        <w:pStyle w:val="NoSpacing"/>
        <w:numPr>
          <w:ilvl w:val="0"/>
          <w:numId w:val="16"/>
        </w:numPr>
        <w:rPr>
          <w:rFonts w:ascii="Cambria" w:hAnsi="Cambria"/>
        </w:rPr>
      </w:pPr>
      <w:r w:rsidRPr="00FB3BF9">
        <w:rPr>
          <w:rFonts w:ascii="Cambria" w:hAnsi="Cambria"/>
        </w:rPr>
        <w:t xml:space="preserve">Specific hiring determinations have </w:t>
      </w:r>
      <w:r w:rsidR="00776B81">
        <w:rPr>
          <w:rFonts w:ascii="Cambria" w:hAnsi="Cambria"/>
        </w:rPr>
        <w:t>not yet been made.</w:t>
      </w:r>
    </w:p>
    <w:p w14:paraId="77C5CBF3" w14:textId="77777777" w:rsidR="00A11A73" w:rsidRPr="003A725F" w:rsidRDefault="00A11A73" w:rsidP="00A11A73">
      <w:pPr>
        <w:pStyle w:val="NoSpacing"/>
        <w:ind w:left="720"/>
        <w:rPr>
          <w:rFonts w:ascii="Cambria" w:hAnsi="Cambria"/>
        </w:rPr>
      </w:pPr>
    </w:p>
    <w:p w14:paraId="7A2E1193" w14:textId="77777777" w:rsidR="00A11A73" w:rsidRPr="003A725F" w:rsidRDefault="00A11A73" w:rsidP="00A11A73">
      <w:pPr>
        <w:pStyle w:val="NoSpacing"/>
        <w:numPr>
          <w:ilvl w:val="0"/>
          <w:numId w:val="1"/>
        </w:numPr>
        <w:rPr>
          <w:rFonts w:ascii="Cambria" w:hAnsi="Cambria"/>
          <w:i/>
          <w:iCs/>
        </w:rPr>
      </w:pPr>
      <w:r w:rsidRPr="003A725F">
        <w:rPr>
          <w:rFonts w:ascii="Cambria" w:hAnsi="Cambria"/>
          <w:i/>
          <w:iCs/>
        </w:rPr>
        <w:t>What is the impact on the roster of private attorneys with this change?</w:t>
      </w:r>
    </w:p>
    <w:p w14:paraId="54652E9C" w14:textId="77777777" w:rsidR="00A11A73" w:rsidRPr="003A725F" w:rsidRDefault="00A11A73" w:rsidP="00A11A73">
      <w:pPr>
        <w:pStyle w:val="NoSpacing"/>
        <w:rPr>
          <w:rFonts w:ascii="Cambria" w:hAnsi="Cambria"/>
        </w:rPr>
      </w:pPr>
    </w:p>
    <w:p w14:paraId="023C7E82" w14:textId="7343D2E7" w:rsidR="00776B81" w:rsidRDefault="00776B81" w:rsidP="00776B81">
      <w:pPr>
        <w:pStyle w:val="NoSpacing"/>
        <w:numPr>
          <w:ilvl w:val="0"/>
          <w:numId w:val="17"/>
        </w:numPr>
        <w:rPr>
          <w:rFonts w:ascii="Cambria" w:hAnsi="Cambria"/>
        </w:rPr>
      </w:pPr>
      <w:r>
        <w:rPr>
          <w:rFonts w:ascii="Cambria" w:hAnsi="Cambria"/>
        </w:rPr>
        <w:t>A roster will always be needed to handle situations that can create a conflict of interest precluding a single attorney or office from representing a particular client.  This most frequently arises in cases with co-defendants.  Co-defendants must have separate attorneys from separate offices.  Additionally, roster attorneys handle cases when caseloads internally reach the MIDC limits on the number of cases assigned to a particular attorney.</w:t>
      </w:r>
    </w:p>
    <w:p w14:paraId="65CDE796" w14:textId="77777777" w:rsidR="00776B81" w:rsidRDefault="00776B81" w:rsidP="00776B81">
      <w:pPr>
        <w:pStyle w:val="NoSpacing"/>
        <w:numPr>
          <w:ilvl w:val="0"/>
          <w:numId w:val="17"/>
        </w:numPr>
        <w:rPr>
          <w:rFonts w:ascii="Cambria" w:hAnsi="Cambria"/>
        </w:rPr>
      </w:pPr>
      <w:r>
        <w:rPr>
          <w:rFonts w:ascii="Cambria" w:hAnsi="Cambria"/>
        </w:rPr>
        <w:t>The</w:t>
      </w:r>
      <w:r w:rsidRPr="003A725F">
        <w:rPr>
          <w:rFonts w:ascii="Cambria" w:hAnsi="Cambria"/>
        </w:rPr>
        <w:t xml:space="preserve"> percentage of case</w:t>
      </w:r>
      <w:r>
        <w:rPr>
          <w:rFonts w:ascii="Cambria" w:hAnsi="Cambria"/>
        </w:rPr>
        <w:t>s</w:t>
      </w:r>
      <w:r w:rsidRPr="003A725F">
        <w:rPr>
          <w:rFonts w:ascii="Cambria" w:hAnsi="Cambria"/>
        </w:rPr>
        <w:t xml:space="preserve"> allocat</w:t>
      </w:r>
      <w:r>
        <w:rPr>
          <w:rFonts w:ascii="Cambria" w:hAnsi="Cambria"/>
        </w:rPr>
        <w:t>ed to roster attorneys</w:t>
      </w:r>
      <w:r w:rsidRPr="003A725F">
        <w:rPr>
          <w:rFonts w:ascii="Cambria" w:hAnsi="Cambria"/>
        </w:rPr>
        <w:t xml:space="preserve"> will shift only slightly for </w:t>
      </w:r>
      <w:r>
        <w:rPr>
          <w:rFonts w:ascii="Cambria" w:hAnsi="Cambria"/>
        </w:rPr>
        <w:t xml:space="preserve">the </w:t>
      </w:r>
      <w:r w:rsidRPr="003A725F">
        <w:rPr>
          <w:rFonts w:ascii="Cambria" w:hAnsi="Cambria"/>
        </w:rPr>
        <w:t xml:space="preserve">first few years. </w:t>
      </w:r>
    </w:p>
    <w:p w14:paraId="273A65B3" w14:textId="77777777" w:rsidR="00776B81" w:rsidRDefault="00776B81" w:rsidP="00776B81">
      <w:pPr>
        <w:pStyle w:val="NoSpacing"/>
        <w:numPr>
          <w:ilvl w:val="0"/>
          <w:numId w:val="17"/>
        </w:numPr>
        <w:rPr>
          <w:rFonts w:ascii="Cambria" w:hAnsi="Cambria"/>
        </w:rPr>
      </w:pPr>
      <w:r w:rsidRPr="00FB3BF9">
        <w:rPr>
          <w:rFonts w:ascii="Cambria" w:hAnsi="Cambria"/>
        </w:rPr>
        <w:t xml:space="preserve">Over time, </w:t>
      </w:r>
      <w:r>
        <w:rPr>
          <w:rFonts w:ascii="Cambria" w:hAnsi="Cambria"/>
        </w:rPr>
        <w:t xml:space="preserve">and in compliance with all applicable MIDC standards, </w:t>
      </w:r>
      <w:r w:rsidRPr="00FB3BF9">
        <w:rPr>
          <w:rFonts w:ascii="Cambria" w:hAnsi="Cambria"/>
        </w:rPr>
        <w:t xml:space="preserve">we will slowly increase the percentage of cases handled by the County’s </w:t>
      </w:r>
      <w:r>
        <w:rPr>
          <w:rFonts w:ascii="Cambria" w:hAnsi="Cambria"/>
        </w:rPr>
        <w:t xml:space="preserve">public defender </w:t>
      </w:r>
      <w:r w:rsidRPr="00FB3BF9">
        <w:rPr>
          <w:rFonts w:ascii="Cambria" w:hAnsi="Cambria"/>
        </w:rPr>
        <w:t>office.</w:t>
      </w:r>
    </w:p>
    <w:p w14:paraId="2EC970F8" w14:textId="77777777" w:rsidR="00FB3BF9" w:rsidRPr="00FB3BF9" w:rsidRDefault="00FB3BF9" w:rsidP="00FB3BF9">
      <w:pPr>
        <w:pStyle w:val="NoSpacing"/>
        <w:ind w:left="1440"/>
        <w:rPr>
          <w:rFonts w:ascii="Cambria" w:hAnsi="Cambria"/>
        </w:rPr>
      </w:pPr>
    </w:p>
    <w:p w14:paraId="5258E4A0" w14:textId="77777777" w:rsidR="004B27A5" w:rsidRPr="003A725F" w:rsidRDefault="004B27A5" w:rsidP="004B27A5">
      <w:pPr>
        <w:pStyle w:val="NoSpacing"/>
        <w:numPr>
          <w:ilvl w:val="0"/>
          <w:numId w:val="1"/>
        </w:numPr>
        <w:rPr>
          <w:rFonts w:ascii="Cambria" w:hAnsi="Cambria"/>
          <w:i/>
          <w:iCs/>
        </w:rPr>
      </w:pPr>
      <w:r w:rsidRPr="003A725F">
        <w:rPr>
          <w:rFonts w:ascii="Cambria" w:hAnsi="Cambria"/>
          <w:i/>
          <w:iCs/>
        </w:rPr>
        <w:t>What are the current plans for the Kent County Office of the Defender's Board?</w:t>
      </w:r>
    </w:p>
    <w:p w14:paraId="3747B7C6" w14:textId="77777777" w:rsidR="004B27A5" w:rsidRPr="003A725F" w:rsidRDefault="004B27A5" w:rsidP="004B27A5">
      <w:pPr>
        <w:pStyle w:val="NoSpacing"/>
        <w:ind w:left="720"/>
        <w:rPr>
          <w:rFonts w:ascii="Cambria" w:hAnsi="Cambria"/>
        </w:rPr>
      </w:pPr>
    </w:p>
    <w:p w14:paraId="1840E920" w14:textId="77777777" w:rsidR="00FB3BF9" w:rsidRPr="003A725F" w:rsidRDefault="00FB3BF9" w:rsidP="00FB3BF9">
      <w:pPr>
        <w:pStyle w:val="NoSpacing"/>
        <w:ind w:left="720"/>
        <w:rPr>
          <w:rFonts w:ascii="Cambria" w:hAnsi="Cambria"/>
        </w:rPr>
      </w:pPr>
      <w:r>
        <w:rPr>
          <w:rFonts w:ascii="Cambria" w:hAnsi="Cambria"/>
        </w:rPr>
        <w:t xml:space="preserve">The non-profit is independent of the County and has not shared its plans with the County. </w:t>
      </w:r>
    </w:p>
    <w:p w14:paraId="2B2C0217" w14:textId="77777777" w:rsidR="004B27A5" w:rsidRPr="003A725F" w:rsidRDefault="004B27A5" w:rsidP="00A11A73">
      <w:pPr>
        <w:pStyle w:val="NoSpacing"/>
        <w:ind w:left="720"/>
        <w:rPr>
          <w:rFonts w:ascii="Cambria" w:hAnsi="Cambria"/>
        </w:rPr>
      </w:pPr>
    </w:p>
    <w:p w14:paraId="7F2B504A" w14:textId="3BB41747" w:rsidR="006D2037" w:rsidRPr="003A725F" w:rsidRDefault="006D2037" w:rsidP="004B27A5">
      <w:pPr>
        <w:pStyle w:val="NoSpacing"/>
        <w:rPr>
          <w:rFonts w:ascii="Cambria" w:hAnsi="Cambria"/>
        </w:rPr>
      </w:pPr>
    </w:p>
    <w:p w14:paraId="2FBC0D55" w14:textId="09CAF07C" w:rsidR="006D2037" w:rsidRPr="003A725F" w:rsidRDefault="004B27A5" w:rsidP="004B27A5">
      <w:pPr>
        <w:pStyle w:val="NoSpacing"/>
        <w:rPr>
          <w:rFonts w:ascii="Cambria" w:hAnsi="Cambria"/>
          <w:b/>
          <w:bCs/>
        </w:rPr>
      </w:pPr>
      <w:r w:rsidRPr="003A725F">
        <w:rPr>
          <w:rFonts w:ascii="Cambria" w:hAnsi="Cambria"/>
          <w:b/>
          <w:bCs/>
        </w:rPr>
        <w:t>COSTS AND GRANT FUNDING</w:t>
      </w:r>
    </w:p>
    <w:p w14:paraId="497867F7" w14:textId="77777777" w:rsidR="00757C18" w:rsidRPr="003A725F" w:rsidRDefault="00757C18" w:rsidP="004B27A5">
      <w:pPr>
        <w:pStyle w:val="NoSpacing"/>
        <w:rPr>
          <w:rFonts w:ascii="Cambria" w:hAnsi="Cambria"/>
          <w:b/>
          <w:bCs/>
        </w:rPr>
      </w:pPr>
    </w:p>
    <w:p w14:paraId="33669B53" w14:textId="2724C136" w:rsidR="00757C18" w:rsidRPr="003A725F" w:rsidRDefault="00757C18" w:rsidP="00757C18">
      <w:pPr>
        <w:pStyle w:val="NoSpacing"/>
        <w:numPr>
          <w:ilvl w:val="0"/>
          <w:numId w:val="1"/>
        </w:numPr>
        <w:rPr>
          <w:rFonts w:ascii="Cambria" w:hAnsi="Cambria"/>
          <w:i/>
          <w:iCs/>
        </w:rPr>
      </w:pPr>
      <w:r w:rsidRPr="003A725F">
        <w:rPr>
          <w:rFonts w:ascii="Cambria" w:hAnsi="Cambria"/>
          <w:i/>
          <w:iCs/>
        </w:rPr>
        <w:t>Will there be extra costs for other departments because of this plan?</w:t>
      </w:r>
      <w:r w:rsidR="0010788D">
        <w:rPr>
          <w:rFonts w:ascii="Cambria" w:hAnsi="Cambria"/>
          <w:i/>
          <w:iCs/>
        </w:rPr>
        <w:t xml:space="preserve"> How will those be paid for?</w:t>
      </w:r>
    </w:p>
    <w:p w14:paraId="02617B8C" w14:textId="3DEFAA12" w:rsidR="00757C18" w:rsidRDefault="00757C18" w:rsidP="00757C18">
      <w:pPr>
        <w:pStyle w:val="NoSpacing"/>
        <w:ind w:left="720"/>
        <w:rPr>
          <w:rFonts w:ascii="Cambria" w:hAnsi="Cambria"/>
        </w:rPr>
      </w:pPr>
    </w:p>
    <w:p w14:paraId="2D68A389" w14:textId="77777777" w:rsidR="00ED7118" w:rsidRDefault="0010788D" w:rsidP="0010788D">
      <w:pPr>
        <w:pStyle w:val="NoSpacing"/>
        <w:numPr>
          <w:ilvl w:val="0"/>
          <w:numId w:val="18"/>
        </w:numPr>
        <w:rPr>
          <w:rFonts w:ascii="Cambria" w:hAnsi="Cambria"/>
        </w:rPr>
      </w:pPr>
      <w:r>
        <w:rPr>
          <w:rFonts w:ascii="Cambria" w:hAnsi="Cambria"/>
        </w:rPr>
        <w:t xml:space="preserve">At this time, our projections indicate that there will not be extra costs for other departments because of this plan. </w:t>
      </w:r>
    </w:p>
    <w:p w14:paraId="1DD6FC3B" w14:textId="77777777" w:rsidR="00776B81" w:rsidRDefault="00776B81" w:rsidP="00776B81">
      <w:pPr>
        <w:pStyle w:val="NoSpacing"/>
        <w:numPr>
          <w:ilvl w:val="0"/>
          <w:numId w:val="18"/>
        </w:numPr>
        <w:rPr>
          <w:rFonts w:ascii="Cambria" w:hAnsi="Cambria"/>
        </w:rPr>
      </w:pPr>
      <w:r>
        <w:rPr>
          <w:rFonts w:ascii="Cambria" w:hAnsi="Cambria"/>
        </w:rPr>
        <w:t>I</w:t>
      </w:r>
      <w:r w:rsidRPr="003A725F">
        <w:rPr>
          <w:rFonts w:ascii="Cambria" w:hAnsi="Cambria"/>
        </w:rPr>
        <w:t>f the County needs additional staff or resources to directly support the new Office</w:t>
      </w:r>
      <w:r>
        <w:rPr>
          <w:rFonts w:ascii="Cambria" w:hAnsi="Cambria"/>
        </w:rPr>
        <w:t xml:space="preserve"> of the Public Defender</w:t>
      </w:r>
      <w:r w:rsidRPr="003A725F">
        <w:rPr>
          <w:rFonts w:ascii="Cambria" w:hAnsi="Cambria"/>
        </w:rPr>
        <w:t xml:space="preserve">, </w:t>
      </w:r>
      <w:r>
        <w:rPr>
          <w:rFonts w:ascii="Cambria" w:hAnsi="Cambria"/>
        </w:rPr>
        <w:t>those</w:t>
      </w:r>
      <w:r w:rsidRPr="003A725F">
        <w:rPr>
          <w:rFonts w:ascii="Cambria" w:hAnsi="Cambria"/>
        </w:rPr>
        <w:t xml:space="preserve"> </w:t>
      </w:r>
      <w:r>
        <w:rPr>
          <w:rFonts w:ascii="Cambria" w:hAnsi="Cambria"/>
        </w:rPr>
        <w:t xml:space="preserve">expenses will be part of future grant applications as general overhead is an allowable expense to be reimbursed through the grant.  Overhead includes cost allocation for indirect expenses such as HR and Fiscal Services.  </w:t>
      </w:r>
      <w:r w:rsidRPr="003A725F">
        <w:rPr>
          <w:rFonts w:ascii="Cambria" w:hAnsi="Cambria"/>
        </w:rPr>
        <w:t xml:space="preserve"> </w:t>
      </w:r>
    </w:p>
    <w:p w14:paraId="0F4E726D" w14:textId="4CA4457D" w:rsidR="00A14FED" w:rsidRPr="0010788D" w:rsidRDefault="00A14FED" w:rsidP="00ED7118">
      <w:pPr>
        <w:pStyle w:val="NoSpacing"/>
        <w:numPr>
          <w:ilvl w:val="1"/>
          <w:numId w:val="18"/>
        </w:numPr>
        <w:rPr>
          <w:rFonts w:ascii="Cambria" w:hAnsi="Cambria"/>
        </w:rPr>
      </w:pPr>
      <w:r w:rsidRPr="003A725F">
        <w:rPr>
          <w:rFonts w:ascii="Cambria" w:hAnsi="Cambria"/>
        </w:rPr>
        <w:t>As an example, our current grant already covers 4 FTE Corrections Officers to facilitate prompt attorney interviews and initial appearances for jailed clients</w:t>
      </w:r>
      <w:r w:rsidR="00ED7118">
        <w:rPr>
          <w:rFonts w:ascii="Cambria" w:hAnsi="Cambria"/>
        </w:rPr>
        <w:t>. The grant also funded technological updates to ensure confidential attorney-client conversations at the jail</w:t>
      </w:r>
      <w:r w:rsidR="00ED7118" w:rsidRPr="003A725F">
        <w:rPr>
          <w:rFonts w:ascii="Cambria" w:hAnsi="Cambria"/>
        </w:rPr>
        <w:t>.</w:t>
      </w:r>
    </w:p>
    <w:p w14:paraId="2E5C4E01" w14:textId="550AB3BC" w:rsidR="00A14FED" w:rsidRPr="00ED7118" w:rsidRDefault="00A14FED" w:rsidP="00ED7118">
      <w:pPr>
        <w:pStyle w:val="NoSpacing"/>
        <w:numPr>
          <w:ilvl w:val="0"/>
          <w:numId w:val="18"/>
        </w:numPr>
        <w:rPr>
          <w:rFonts w:ascii="Cambria" w:hAnsi="Cambria"/>
        </w:rPr>
      </w:pPr>
      <w:r w:rsidRPr="003A725F">
        <w:rPr>
          <w:rFonts w:ascii="Cambria" w:hAnsi="Cambria"/>
        </w:rPr>
        <w:lastRenderedPageBreak/>
        <w:t xml:space="preserve">Retirement, health </w:t>
      </w:r>
      <w:r w:rsidR="00ED7118">
        <w:rPr>
          <w:rFonts w:ascii="Cambria" w:hAnsi="Cambria"/>
        </w:rPr>
        <w:t>i</w:t>
      </w:r>
      <w:r w:rsidRPr="003A725F">
        <w:rPr>
          <w:rFonts w:ascii="Cambria" w:hAnsi="Cambria"/>
        </w:rPr>
        <w:t>nsurance, worker’s compensation, and other benefits are all funded by the grant. Fiber connectivity, computers and other technological equipment, janitorial services, office supplies, malpractice insurance, and many other similar expenses costs are also all funded by the MIDC grant</w:t>
      </w:r>
      <w:r w:rsidR="00ED7118">
        <w:rPr>
          <w:rFonts w:ascii="Cambria" w:hAnsi="Cambria"/>
        </w:rPr>
        <w:t>.</w:t>
      </w:r>
    </w:p>
    <w:p w14:paraId="0CB99D28" w14:textId="77777777" w:rsidR="00757C18" w:rsidRPr="003A725F" w:rsidRDefault="00757C18" w:rsidP="004B27A5">
      <w:pPr>
        <w:pStyle w:val="NoSpacing"/>
        <w:rPr>
          <w:rFonts w:ascii="Cambria" w:hAnsi="Cambria"/>
        </w:rPr>
      </w:pPr>
    </w:p>
    <w:p w14:paraId="41E62012" w14:textId="4FD5D5EF" w:rsidR="006D2037" w:rsidRPr="003A725F" w:rsidRDefault="006D2037" w:rsidP="00757C18">
      <w:pPr>
        <w:pStyle w:val="NoSpacing"/>
        <w:numPr>
          <w:ilvl w:val="0"/>
          <w:numId w:val="1"/>
        </w:numPr>
        <w:rPr>
          <w:rFonts w:ascii="Cambria" w:hAnsi="Cambria"/>
          <w:i/>
          <w:iCs/>
        </w:rPr>
      </w:pPr>
      <w:r w:rsidRPr="003A725F">
        <w:rPr>
          <w:rFonts w:ascii="Cambria" w:hAnsi="Cambria"/>
          <w:i/>
          <w:iCs/>
        </w:rPr>
        <w:t>How is this change being funded?</w:t>
      </w:r>
    </w:p>
    <w:p w14:paraId="627279B9" w14:textId="77777777" w:rsidR="006D2037" w:rsidRPr="003A725F" w:rsidRDefault="006D2037" w:rsidP="006D2037">
      <w:pPr>
        <w:pStyle w:val="NoSpacing"/>
        <w:rPr>
          <w:rFonts w:ascii="Cambria" w:hAnsi="Cambria"/>
        </w:rPr>
      </w:pPr>
    </w:p>
    <w:p w14:paraId="248D3619" w14:textId="77777777" w:rsidR="00A14FED" w:rsidRDefault="00A14FED" w:rsidP="00A14FED">
      <w:pPr>
        <w:pStyle w:val="NoSpacing"/>
        <w:numPr>
          <w:ilvl w:val="0"/>
          <w:numId w:val="19"/>
        </w:numPr>
        <w:rPr>
          <w:rFonts w:ascii="Cambria" w:hAnsi="Cambria"/>
        </w:rPr>
      </w:pPr>
      <w:proofErr w:type="gramStart"/>
      <w:r w:rsidRPr="007513B6">
        <w:rPr>
          <w:rFonts w:ascii="Cambria" w:hAnsi="Cambria"/>
        </w:rPr>
        <w:t>The vast majority of</w:t>
      </w:r>
      <w:proofErr w:type="gramEnd"/>
      <w:r w:rsidRPr="007513B6">
        <w:rPr>
          <w:rFonts w:ascii="Cambria" w:hAnsi="Cambria"/>
        </w:rPr>
        <w:t xml:space="preserve"> the funding for the Office comes from a grant from the State of Michigan; the County’s contribution is limited to a set amount per statute. </w:t>
      </w:r>
    </w:p>
    <w:p w14:paraId="58612922" w14:textId="77777777" w:rsidR="00A14FED" w:rsidRPr="003A725F" w:rsidRDefault="00A14FED" w:rsidP="00A14FED">
      <w:pPr>
        <w:pStyle w:val="NoSpacing"/>
        <w:numPr>
          <w:ilvl w:val="0"/>
          <w:numId w:val="19"/>
        </w:numPr>
        <w:rPr>
          <w:rFonts w:ascii="Cambria" w:hAnsi="Cambria"/>
        </w:rPr>
      </w:pPr>
      <w:r>
        <w:rPr>
          <w:rFonts w:ascii="Cambria" w:hAnsi="Cambria"/>
        </w:rPr>
        <w:t>The County</w:t>
      </w:r>
      <w:r w:rsidRPr="003A725F">
        <w:rPr>
          <w:rFonts w:ascii="Cambria" w:hAnsi="Cambria"/>
        </w:rPr>
        <w:t xml:space="preserve"> contribution</w:t>
      </w:r>
      <w:r>
        <w:rPr>
          <w:rFonts w:ascii="Cambria" w:hAnsi="Cambria"/>
        </w:rPr>
        <w:t xml:space="preserve"> amount is the same regardless of the delivery service model uses and</w:t>
      </w:r>
      <w:r w:rsidRPr="003A725F">
        <w:rPr>
          <w:rFonts w:ascii="Cambria" w:hAnsi="Cambria"/>
        </w:rPr>
        <w:t xml:space="preserve"> is not affected by these changes.</w:t>
      </w:r>
    </w:p>
    <w:p w14:paraId="32A241D7" w14:textId="77777777" w:rsidR="006D2037" w:rsidRPr="003A725F" w:rsidRDefault="006D2037" w:rsidP="006D2037">
      <w:pPr>
        <w:pStyle w:val="NoSpacing"/>
        <w:rPr>
          <w:rFonts w:ascii="Cambria" w:hAnsi="Cambria"/>
        </w:rPr>
      </w:pPr>
    </w:p>
    <w:p w14:paraId="4405FDD2" w14:textId="428785ED" w:rsidR="006D2037" w:rsidRPr="003A725F" w:rsidRDefault="006D2037" w:rsidP="00757C18">
      <w:pPr>
        <w:pStyle w:val="NoSpacing"/>
        <w:numPr>
          <w:ilvl w:val="0"/>
          <w:numId w:val="1"/>
        </w:numPr>
        <w:rPr>
          <w:rFonts w:ascii="Cambria" w:hAnsi="Cambria"/>
          <w:i/>
          <w:iCs/>
        </w:rPr>
      </w:pPr>
      <w:r w:rsidRPr="003A725F">
        <w:rPr>
          <w:rFonts w:ascii="Cambria" w:hAnsi="Cambria"/>
          <w:i/>
          <w:iCs/>
        </w:rPr>
        <w:t xml:space="preserve">If State funding is reduced in the future, how does the County plan to address </w:t>
      </w:r>
      <w:r w:rsidR="00AC6800">
        <w:rPr>
          <w:rFonts w:ascii="Cambria" w:hAnsi="Cambria"/>
          <w:i/>
          <w:iCs/>
        </w:rPr>
        <w:t>costs of the program</w:t>
      </w:r>
      <w:r w:rsidRPr="003A725F">
        <w:rPr>
          <w:rFonts w:ascii="Cambria" w:hAnsi="Cambria"/>
          <w:i/>
          <w:iCs/>
        </w:rPr>
        <w:t xml:space="preserve">? </w:t>
      </w:r>
    </w:p>
    <w:p w14:paraId="64B99A44" w14:textId="77777777" w:rsidR="006D2037" w:rsidRPr="003A725F" w:rsidRDefault="006D2037" w:rsidP="006D2037">
      <w:pPr>
        <w:pStyle w:val="NoSpacing"/>
        <w:ind w:left="720"/>
        <w:rPr>
          <w:rFonts w:ascii="Cambria" w:hAnsi="Cambria"/>
        </w:rPr>
      </w:pPr>
    </w:p>
    <w:p w14:paraId="6176E2E0" w14:textId="317C9842" w:rsidR="00AC6800" w:rsidRPr="003A725F" w:rsidRDefault="00AC6800" w:rsidP="00AC6800">
      <w:pPr>
        <w:pStyle w:val="NoSpacing"/>
        <w:ind w:left="720"/>
        <w:rPr>
          <w:rFonts w:ascii="Cambria" w:hAnsi="Cambria"/>
        </w:rPr>
      </w:pPr>
      <w:r w:rsidRPr="003A725F">
        <w:rPr>
          <w:rFonts w:ascii="Cambria" w:hAnsi="Cambria"/>
        </w:rPr>
        <w:t>If the State reduces or ceases funding</w:t>
      </w:r>
      <w:r>
        <w:rPr>
          <w:rFonts w:ascii="Cambria" w:hAnsi="Cambria"/>
        </w:rPr>
        <w:t xml:space="preserve"> indigent defense</w:t>
      </w:r>
      <w:r w:rsidRPr="003A725F">
        <w:rPr>
          <w:rFonts w:ascii="Cambria" w:hAnsi="Cambria"/>
        </w:rPr>
        <w:t xml:space="preserve">, then the County (and every other funding unit across the State of Michigan) </w:t>
      </w:r>
      <w:r>
        <w:rPr>
          <w:rFonts w:ascii="Cambria" w:hAnsi="Cambria"/>
        </w:rPr>
        <w:t xml:space="preserve">will </w:t>
      </w:r>
      <w:r w:rsidRPr="003A725F">
        <w:rPr>
          <w:rFonts w:ascii="Cambria" w:hAnsi="Cambria"/>
        </w:rPr>
        <w:t>no longer required to meet the MIDC’s standards</w:t>
      </w:r>
      <w:r>
        <w:rPr>
          <w:rFonts w:ascii="Cambria" w:hAnsi="Cambria"/>
        </w:rPr>
        <w:t>. Further, the State will be exposed to litigation for violation of the MIDC statute that obligates the State to provide funding.  T</w:t>
      </w:r>
      <w:r w:rsidRPr="003A725F">
        <w:rPr>
          <w:rFonts w:ascii="Cambria" w:hAnsi="Cambria"/>
        </w:rPr>
        <w:t>he Board of Commissioners will have the option to reduce staffing or use general fund revenue to support existing services.</w:t>
      </w:r>
      <w:r>
        <w:rPr>
          <w:rFonts w:ascii="Cambria" w:hAnsi="Cambria"/>
        </w:rPr>
        <w:t xml:space="preserve"> Since regardless of model, indigent defense is funded by the State MIDC grant, the consequences of a loss of state funding are the same whether or not we have a non-profit vendor providing public defense or a county-based office – the BOC will ultimately have to decide how and to what degree to fund indigent defense.</w:t>
      </w:r>
    </w:p>
    <w:p w14:paraId="15F0C1C6" w14:textId="77777777" w:rsidR="006D2037" w:rsidRPr="003A725F" w:rsidRDefault="006D2037" w:rsidP="00593736">
      <w:pPr>
        <w:pStyle w:val="NoSpacing"/>
        <w:rPr>
          <w:rFonts w:ascii="Cambria" w:hAnsi="Cambria"/>
        </w:rPr>
      </w:pPr>
    </w:p>
    <w:p w14:paraId="710729E1" w14:textId="77777777" w:rsidR="00A14FED" w:rsidRPr="003A725F" w:rsidRDefault="00A14FED" w:rsidP="00A14FED">
      <w:pPr>
        <w:pStyle w:val="NoSpacing"/>
        <w:numPr>
          <w:ilvl w:val="0"/>
          <w:numId w:val="1"/>
        </w:numPr>
        <w:rPr>
          <w:rFonts w:ascii="Cambria" w:hAnsi="Cambria"/>
          <w:i/>
          <w:iCs/>
        </w:rPr>
      </w:pPr>
      <w:r>
        <w:rPr>
          <w:rFonts w:ascii="Cambria" w:hAnsi="Cambria"/>
          <w:i/>
          <w:iCs/>
        </w:rPr>
        <w:t>What performance measures will the County Commissioners receive and what budget control does the County Commission have</w:t>
      </w:r>
      <w:r w:rsidRPr="003A725F">
        <w:rPr>
          <w:rFonts w:ascii="Cambria" w:hAnsi="Cambria"/>
          <w:i/>
          <w:iCs/>
        </w:rPr>
        <w:t>?</w:t>
      </w:r>
    </w:p>
    <w:p w14:paraId="3ADE8AE2" w14:textId="77777777" w:rsidR="00A14FED" w:rsidRPr="003A725F" w:rsidRDefault="00A14FED" w:rsidP="00A14FED">
      <w:pPr>
        <w:pStyle w:val="NoSpacing"/>
        <w:ind w:left="720"/>
        <w:rPr>
          <w:rFonts w:ascii="Cambria" w:hAnsi="Cambria"/>
        </w:rPr>
      </w:pPr>
    </w:p>
    <w:p w14:paraId="0682DA8B" w14:textId="77777777" w:rsidR="00A14FED" w:rsidRDefault="00A14FED" w:rsidP="00A14FED">
      <w:pPr>
        <w:pStyle w:val="NoSpacing"/>
        <w:numPr>
          <w:ilvl w:val="0"/>
          <w:numId w:val="20"/>
        </w:numPr>
        <w:rPr>
          <w:rFonts w:ascii="Cambria" w:hAnsi="Cambria"/>
        </w:rPr>
      </w:pPr>
      <w:r>
        <w:rPr>
          <w:rFonts w:ascii="Cambria" w:hAnsi="Cambria"/>
        </w:rPr>
        <w:t xml:space="preserve">As a County department, </w:t>
      </w:r>
      <w:r w:rsidRPr="003A725F">
        <w:rPr>
          <w:rFonts w:ascii="Cambria" w:hAnsi="Cambria"/>
        </w:rPr>
        <w:t xml:space="preserve">the Office of the Public Defender will </w:t>
      </w:r>
      <w:r>
        <w:rPr>
          <w:rFonts w:ascii="Cambria" w:hAnsi="Cambria"/>
        </w:rPr>
        <w:t xml:space="preserve">present annual performance measures to the assigned subcommittee of the Board. </w:t>
      </w:r>
      <w:r w:rsidRPr="003A725F">
        <w:rPr>
          <w:rFonts w:ascii="Cambria" w:hAnsi="Cambria"/>
        </w:rPr>
        <w:t xml:space="preserve">  </w:t>
      </w:r>
    </w:p>
    <w:p w14:paraId="6506C330" w14:textId="77777777" w:rsidR="00A14FED" w:rsidRPr="003A725F" w:rsidRDefault="00A14FED" w:rsidP="00A14FED">
      <w:pPr>
        <w:pStyle w:val="NoSpacing"/>
        <w:numPr>
          <w:ilvl w:val="0"/>
          <w:numId w:val="20"/>
        </w:numPr>
        <w:rPr>
          <w:rFonts w:ascii="Cambria" w:hAnsi="Cambria"/>
        </w:rPr>
      </w:pPr>
      <w:r w:rsidRPr="003A725F">
        <w:rPr>
          <w:rFonts w:ascii="Cambria" w:hAnsi="Cambria"/>
        </w:rPr>
        <w:t xml:space="preserve">In addition, the Office’s budget will be presented to the Commission for approval as part of the standard budget approval process. </w:t>
      </w:r>
      <w:proofErr w:type="gramStart"/>
      <w:r w:rsidRPr="003A725F">
        <w:rPr>
          <w:rFonts w:ascii="Cambria" w:hAnsi="Cambria"/>
        </w:rPr>
        <w:t>The vast majority of</w:t>
      </w:r>
      <w:proofErr w:type="gramEnd"/>
      <w:r w:rsidRPr="003A725F">
        <w:rPr>
          <w:rFonts w:ascii="Cambria" w:hAnsi="Cambria"/>
        </w:rPr>
        <w:t xml:space="preserve"> the funding for the Office comes from a grant from the State of Michigan; the County’s contribution is limited to a set amount per statute. </w:t>
      </w:r>
    </w:p>
    <w:p w14:paraId="72493993" w14:textId="77777777" w:rsidR="0061784A" w:rsidRPr="00BB09A9" w:rsidRDefault="0061784A" w:rsidP="006D2037">
      <w:pPr>
        <w:pStyle w:val="NoSpacing"/>
        <w:ind w:left="720"/>
        <w:rPr>
          <w:rFonts w:ascii="Cambria" w:hAnsi="Cambria"/>
          <w:i/>
          <w:iCs/>
        </w:rPr>
      </w:pPr>
    </w:p>
    <w:p w14:paraId="555F08AB" w14:textId="77777777" w:rsidR="0061784A" w:rsidRPr="0061784A" w:rsidRDefault="0061784A" w:rsidP="0061784A">
      <w:pPr>
        <w:pStyle w:val="NoSpacing"/>
        <w:numPr>
          <w:ilvl w:val="0"/>
          <w:numId w:val="1"/>
        </w:numPr>
        <w:rPr>
          <w:rFonts w:ascii="Cambria" w:hAnsi="Cambria"/>
          <w:i/>
          <w:iCs/>
        </w:rPr>
      </w:pPr>
      <w:r w:rsidRPr="0061784A">
        <w:rPr>
          <w:rFonts w:ascii="Cambria" w:hAnsi="Cambria"/>
          <w:i/>
          <w:iCs/>
        </w:rPr>
        <w:t>What do you pay currently to the non-profit vendor for defense services?</w:t>
      </w:r>
    </w:p>
    <w:p w14:paraId="5A2203F2" w14:textId="77777777" w:rsidR="0061784A" w:rsidRDefault="0061784A" w:rsidP="0061784A">
      <w:pPr>
        <w:pStyle w:val="NoSpacing"/>
        <w:rPr>
          <w:rFonts w:ascii="Cambria" w:hAnsi="Cambria"/>
          <w:i/>
          <w:iCs/>
        </w:rPr>
      </w:pPr>
    </w:p>
    <w:p w14:paraId="4C3092B3" w14:textId="77777777" w:rsidR="0061784A" w:rsidRDefault="0061784A" w:rsidP="0061784A">
      <w:pPr>
        <w:pStyle w:val="NoSpacing"/>
        <w:ind w:left="720"/>
        <w:rPr>
          <w:rFonts w:ascii="Cambria" w:hAnsi="Cambria"/>
        </w:rPr>
      </w:pPr>
      <w:r>
        <w:rPr>
          <w:rFonts w:ascii="Cambria" w:hAnsi="Cambria"/>
        </w:rPr>
        <w:t>Our contract commitment with the non-profit vendor for FY 2023-2024 is $6,381,371.04, with allowances to pay less if all positions are not filled.</w:t>
      </w:r>
    </w:p>
    <w:p w14:paraId="774E7CDA" w14:textId="77777777" w:rsidR="0061784A" w:rsidRPr="00BB09A9" w:rsidRDefault="0061784A" w:rsidP="0061784A">
      <w:pPr>
        <w:pStyle w:val="NoSpacing"/>
        <w:ind w:left="720"/>
        <w:rPr>
          <w:rFonts w:ascii="Cambria" w:hAnsi="Cambria"/>
          <w:i/>
          <w:iCs/>
        </w:rPr>
      </w:pPr>
    </w:p>
    <w:p w14:paraId="49C21F87" w14:textId="51915423" w:rsidR="006D2037" w:rsidRPr="00BB09A9" w:rsidRDefault="0061784A" w:rsidP="0061784A">
      <w:pPr>
        <w:pStyle w:val="NoSpacing"/>
        <w:numPr>
          <w:ilvl w:val="0"/>
          <w:numId w:val="1"/>
        </w:numPr>
        <w:rPr>
          <w:rFonts w:ascii="Cambria" w:hAnsi="Cambria"/>
          <w:i/>
          <w:iCs/>
        </w:rPr>
      </w:pPr>
      <w:r w:rsidRPr="00BB09A9">
        <w:rPr>
          <w:rFonts w:ascii="Cambria" w:hAnsi="Cambria"/>
          <w:i/>
          <w:iCs/>
        </w:rPr>
        <w:t>What is the current cost for our system?</w:t>
      </w:r>
    </w:p>
    <w:p w14:paraId="0C165FAB" w14:textId="5160D9D1" w:rsidR="0061784A" w:rsidRDefault="0061784A" w:rsidP="0061784A">
      <w:pPr>
        <w:pStyle w:val="NoSpacing"/>
        <w:rPr>
          <w:rFonts w:ascii="Cambria" w:hAnsi="Cambria"/>
        </w:rPr>
      </w:pPr>
    </w:p>
    <w:p w14:paraId="2EC0777C" w14:textId="1F695D6F" w:rsidR="005A5A6E" w:rsidRDefault="0061784A" w:rsidP="00BB09A9">
      <w:pPr>
        <w:pStyle w:val="NoSpacing"/>
        <w:ind w:left="720"/>
        <w:rPr>
          <w:rFonts w:ascii="Cambria" w:hAnsi="Cambria"/>
        </w:rPr>
      </w:pPr>
      <w:r w:rsidRPr="0061784A">
        <w:rPr>
          <w:rFonts w:ascii="Cambria" w:hAnsi="Cambria"/>
        </w:rPr>
        <w:t>Our current MIDC-approved cost for our system for this year is $23,884,344.34. Of that</w:t>
      </w:r>
      <w:r>
        <w:rPr>
          <w:rFonts w:ascii="Cambria" w:hAnsi="Cambria"/>
        </w:rPr>
        <w:t xml:space="preserve"> </w:t>
      </w:r>
      <w:r w:rsidRPr="0061784A">
        <w:rPr>
          <w:rFonts w:ascii="Cambria" w:hAnsi="Cambria"/>
        </w:rPr>
        <w:t xml:space="preserve">total, $21,416,076.03 is from the state grant and $2,468,268.31 is our mandated </w:t>
      </w:r>
      <w:r w:rsidR="00B7323C">
        <w:rPr>
          <w:rFonts w:ascii="Cambria" w:hAnsi="Cambria"/>
        </w:rPr>
        <w:t xml:space="preserve">(and capped) </w:t>
      </w:r>
      <w:r w:rsidRPr="0061784A">
        <w:rPr>
          <w:rFonts w:ascii="Cambria" w:hAnsi="Cambria"/>
        </w:rPr>
        <w:t>local share.</w:t>
      </w:r>
    </w:p>
    <w:p w14:paraId="79304C3A" w14:textId="77777777" w:rsidR="00BB09A9" w:rsidRPr="00BB09A9" w:rsidRDefault="00BB09A9" w:rsidP="00BB09A9">
      <w:pPr>
        <w:pStyle w:val="NoSpacing"/>
        <w:ind w:left="360"/>
        <w:rPr>
          <w:rFonts w:ascii="Cambria" w:hAnsi="Cambria"/>
          <w:i/>
          <w:iCs/>
        </w:rPr>
      </w:pPr>
    </w:p>
    <w:p w14:paraId="6894AFC2" w14:textId="17C925A2" w:rsidR="0061784A" w:rsidRDefault="0061784A" w:rsidP="0061784A">
      <w:pPr>
        <w:pStyle w:val="NoSpacing"/>
        <w:numPr>
          <w:ilvl w:val="0"/>
          <w:numId w:val="1"/>
        </w:numPr>
        <w:rPr>
          <w:rFonts w:ascii="Cambria" w:hAnsi="Cambria"/>
        </w:rPr>
      </w:pPr>
      <w:r w:rsidRPr="00BB09A9">
        <w:rPr>
          <w:rFonts w:ascii="Cambria" w:hAnsi="Cambria"/>
          <w:i/>
          <w:iCs/>
        </w:rPr>
        <w:t>What is the projected cost for the proposed office for next year?</w:t>
      </w:r>
    </w:p>
    <w:p w14:paraId="1AB5804F" w14:textId="400822FA" w:rsidR="0061784A" w:rsidRDefault="0061784A" w:rsidP="0061784A">
      <w:pPr>
        <w:pStyle w:val="NoSpacing"/>
        <w:rPr>
          <w:rFonts w:ascii="Cambria" w:hAnsi="Cambria"/>
        </w:rPr>
      </w:pPr>
    </w:p>
    <w:p w14:paraId="64F1F98C" w14:textId="58DBA61D" w:rsidR="0061784A" w:rsidRPr="0061784A" w:rsidRDefault="0061784A" w:rsidP="00BB09A9">
      <w:pPr>
        <w:pStyle w:val="NoSpacing"/>
        <w:ind w:left="720"/>
        <w:rPr>
          <w:rFonts w:ascii="Cambria" w:hAnsi="Cambria"/>
        </w:rPr>
      </w:pPr>
      <w:r w:rsidRPr="0061784A">
        <w:rPr>
          <w:rFonts w:ascii="Cambria" w:hAnsi="Cambria"/>
        </w:rPr>
        <w:t>The cost for next year has been submitted as $29,932,312.08. Of that total, $27,408,220.92 is from the state grant, and $2,524,091.16 is the local share. The</w:t>
      </w:r>
      <w:r w:rsidR="00855F4E">
        <w:rPr>
          <w:rFonts w:ascii="Cambria" w:hAnsi="Cambria"/>
        </w:rPr>
        <w:t xml:space="preserve"> total</w:t>
      </w:r>
      <w:r w:rsidRPr="0061784A">
        <w:rPr>
          <w:rFonts w:ascii="Cambria" w:hAnsi="Cambria"/>
        </w:rPr>
        <w:t xml:space="preserve"> local share</w:t>
      </w:r>
      <w:r w:rsidR="00855F4E">
        <w:rPr>
          <w:rFonts w:ascii="Cambria" w:hAnsi="Cambria"/>
        </w:rPr>
        <w:t xml:space="preserve"> amount</w:t>
      </w:r>
      <w:r w:rsidRPr="0061784A">
        <w:rPr>
          <w:rFonts w:ascii="Cambria" w:hAnsi="Cambria"/>
        </w:rPr>
        <w:t xml:space="preserve"> </w:t>
      </w:r>
      <w:r w:rsidRPr="0061784A">
        <w:rPr>
          <w:rFonts w:ascii="Cambria" w:hAnsi="Cambria"/>
        </w:rPr>
        <w:lastRenderedPageBreak/>
        <w:t xml:space="preserve">increases because it will include $55,822.85 </w:t>
      </w:r>
      <w:r w:rsidR="00B7323C">
        <w:rPr>
          <w:rFonts w:ascii="Cambria" w:hAnsi="Cambria"/>
        </w:rPr>
        <w:t xml:space="preserve">as the local share </w:t>
      </w:r>
      <w:r w:rsidRPr="0061784A">
        <w:rPr>
          <w:rFonts w:ascii="Cambria" w:hAnsi="Cambria"/>
        </w:rPr>
        <w:t>from the “Collaborative” (Grandville, Kentwood, Walker, and Wyoming). Those cities will forward their local shares to the County, so the County’s contribution remains unchanged from this year.</w:t>
      </w:r>
    </w:p>
    <w:p w14:paraId="1332A737" w14:textId="45031615" w:rsidR="0061784A" w:rsidRPr="00BB09A9" w:rsidRDefault="0061784A" w:rsidP="0061784A">
      <w:pPr>
        <w:pStyle w:val="NoSpacing"/>
        <w:ind w:left="720"/>
        <w:rPr>
          <w:rFonts w:ascii="Cambria" w:hAnsi="Cambria"/>
          <w:i/>
          <w:iCs/>
        </w:rPr>
      </w:pPr>
    </w:p>
    <w:p w14:paraId="22731034" w14:textId="617F0899" w:rsidR="0061784A" w:rsidRPr="00BB09A9" w:rsidRDefault="0061784A" w:rsidP="0061784A">
      <w:pPr>
        <w:pStyle w:val="NoSpacing"/>
        <w:numPr>
          <w:ilvl w:val="0"/>
          <w:numId w:val="1"/>
        </w:numPr>
        <w:rPr>
          <w:rFonts w:ascii="Cambria" w:hAnsi="Cambria"/>
          <w:i/>
          <w:iCs/>
        </w:rPr>
      </w:pPr>
      <w:r w:rsidRPr="00BB09A9">
        <w:rPr>
          <w:rFonts w:ascii="Cambria" w:hAnsi="Cambria"/>
          <w:i/>
          <w:iCs/>
        </w:rPr>
        <w:t xml:space="preserve">What factors are causing the </w:t>
      </w:r>
      <w:r w:rsidR="00855F4E">
        <w:rPr>
          <w:rFonts w:ascii="Cambria" w:hAnsi="Cambria"/>
          <w:i/>
          <w:iCs/>
        </w:rPr>
        <w:t xml:space="preserve">cost </w:t>
      </w:r>
      <w:r w:rsidRPr="00BB09A9">
        <w:rPr>
          <w:rFonts w:ascii="Cambria" w:hAnsi="Cambria"/>
          <w:i/>
          <w:iCs/>
        </w:rPr>
        <w:t>increase for the proposed office?</w:t>
      </w:r>
    </w:p>
    <w:p w14:paraId="7B95D6D4" w14:textId="3E5F8A1D" w:rsidR="0061784A" w:rsidRDefault="0061784A" w:rsidP="0061784A">
      <w:pPr>
        <w:pStyle w:val="NoSpacing"/>
        <w:rPr>
          <w:rFonts w:ascii="Cambria" w:hAnsi="Cambria"/>
        </w:rPr>
      </w:pPr>
    </w:p>
    <w:p w14:paraId="002637D1" w14:textId="77777777" w:rsidR="0061784A" w:rsidRPr="0061784A" w:rsidRDefault="0061784A" w:rsidP="00BB09A9">
      <w:pPr>
        <w:pStyle w:val="NoSpacing"/>
        <w:ind w:left="720"/>
        <w:rPr>
          <w:rFonts w:ascii="Cambria" w:hAnsi="Cambria"/>
        </w:rPr>
      </w:pPr>
      <w:r w:rsidRPr="0061784A">
        <w:rPr>
          <w:rFonts w:ascii="Cambria" w:hAnsi="Cambria"/>
        </w:rPr>
        <w:t>The increase from FY 2023-2024 to FY 2024-2025 is caused by:</w:t>
      </w:r>
    </w:p>
    <w:p w14:paraId="553805A5" w14:textId="4CE94E79" w:rsidR="0061784A" w:rsidRPr="0061784A" w:rsidRDefault="0061784A" w:rsidP="0061784A">
      <w:pPr>
        <w:pStyle w:val="NoSpacing"/>
        <w:numPr>
          <w:ilvl w:val="1"/>
          <w:numId w:val="3"/>
        </w:numPr>
        <w:rPr>
          <w:rFonts w:ascii="Cambria" w:hAnsi="Cambria"/>
        </w:rPr>
      </w:pPr>
      <w:r w:rsidRPr="0061784A">
        <w:rPr>
          <w:rFonts w:ascii="Cambria" w:hAnsi="Cambria"/>
        </w:rPr>
        <w:t>Taking on the misdemeanor-only representations for the Collaborative</w:t>
      </w:r>
      <w:r w:rsidR="00BB09A9">
        <w:rPr>
          <w:rFonts w:ascii="Cambria" w:hAnsi="Cambria"/>
        </w:rPr>
        <w:t>;</w:t>
      </w:r>
    </w:p>
    <w:p w14:paraId="613D7809" w14:textId="2D74461C" w:rsidR="0061784A" w:rsidRPr="0061784A" w:rsidRDefault="0061784A" w:rsidP="0061784A">
      <w:pPr>
        <w:pStyle w:val="NoSpacing"/>
        <w:numPr>
          <w:ilvl w:val="1"/>
          <w:numId w:val="3"/>
        </w:numPr>
        <w:rPr>
          <w:rFonts w:ascii="Cambria" w:hAnsi="Cambria"/>
        </w:rPr>
      </w:pPr>
      <w:r w:rsidRPr="0061784A">
        <w:rPr>
          <w:rFonts w:ascii="Cambria" w:hAnsi="Cambria"/>
        </w:rPr>
        <w:t>Meeting the maximum case load requirements imposed by the new MIDC standard (Standard 6)</w:t>
      </w:r>
      <w:r w:rsidR="00BB09A9">
        <w:rPr>
          <w:rFonts w:ascii="Cambria" w:hAnsi="Cambria"/>
        </w:rPr>
        <w:t>;</w:t>
      </w:r>
    </w:p>
    <w:p w14:paraId="0E32EB7B" w14:textId="366AE0A0" w:rsidR="0061784A" w:rsidRPr="0061784A" w:rsidRDefault="0061784A" w:rsidP="0061784A">
      <w:pPr>
        <w:pStyle w:val="NoSpacing"/>
        <w:numPr>
          <w:ilvl w:val="1"/>
          <w:numId w:val="3"/>
        </w:numPr>
        <w:rPr>
          <w:rFonts w:ascii="Cambria" w:hAnsi="Cambria"/>
        </w:rPr>
      </w:pPr>
      <w:r w:rsidRPr="0061784A">
        <w:rPr>
          <w:rFonts w:ascii="Cambria" w:hAnsi="Cambria"/>
        </w:rPr>
        <w:t>Increasing roster attorney hourly rates by approximately 3%</w:t>
      </w:r>
      <w:r w:rsidR="00B7323C">
        <w:rPr>
          <w:rFonts w:ascii="Cambria" w:hAnsi="Cambria"/>
        </w:rPr>
        <w:t xml:space="preserve"> as required by MIDC Standard 8</w:t>
      </w:r>
      <w:r w:rsidR="00BB09A9">
        <w:rPr>
          <w:rFonts w:ascii="Cambria" w:hAnsi="Cambria"/>
        </w:rPr>
        <w:t>; and</w:t>
      </w:r>
    </w:p>
    <w:p w14:paraId="52808AF9" w14:textId="77777777" w:rsidR="0061784A" w:rsidRPr="0061784A" w:rsidRDefault="0061784A" w:rsidP="0061784A">
      <w:pPr>
        <w:pStyle w:val="NoSpacing"/>
        <w:numPr>
          <w:ilvl w:val="1"/>
          <w:numId w:val="3"/>
        </w:numPr>
        <w:rPr>
          <w:rFonts w:ascii="Cambria" w:hAnsi="Cambria"/>
        </w:rPr>
      </w:pPr>
      <w:r w:rsidRPr="0061784A">
        <w:rPr>
          <w:rFonts w:ascii="Cambria" w:hAnsi="Cambria"/>
        </w:rPr>
        <w:t>One-time expenses to build-out and furnish office space on another floor in the Calder Plaza building</w:t>
      </w:r>
    </w:p>
    <w:p w14:paraId="72424131" w14:textId="77777777" w:rsidR="0061784A" w:rsidRPr="003A725F" w:rsidRDefault="0061784A" w:rsidP="00BB09A9">
      <w:pPr>
        <w:pStyle w:val="NoSpacing"/>
        <w:ind w:left="720"/>
        <w:rPr>
          <w:rFonts w:ascii="Cambria" w:hAnsi="Cambria"/>
        </w:rPr>
      </w:pPr>
    </w:p>
    <w:sectPr w:rsidR="0061784A" w:rsidRPr="003A72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6BB2C" w14:textId="77777777" w:rsidR="00CC1FD0" w:rsidRDefault="00CC1FD0" w:rsidP="00593736">
      <w:pPr>
        <w:spacing w:after="0" w:line="240" w:lineRule="auto"/>
      </w:pPr>
      <w:r>
        <w:separator/>
      </w:r>
    </w:p>
  </w:endnote>
  <w:endnote w:type="continuationSeparator" w:id="0">
    <w:p w14:paraId="68957EF0" w14:textId="77777777" w:rsidR="00CC1FD0" w:rsidRDefault="00CC1FD0" w:rsidP="0059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4007359"/>
      <w:docPartObj>
        <w:docPartGallery w:val="Page Numbers (Bottom of Page)"/>
        <w:docPartUnique/>
      </w:docPartObj>
    </w:sdtPr>
    <w:sdtEndPr>
      <w:rPr>
        <w:rFonts w:ascii="Cambria" w:hAnsi="Cambria"/>
        <w:noProof/>
      </w:rPr>
    </w:sdtEndPr>
    <w:sdtContent>
      <w:p w14:paraId="2B0C7FBB" w14:textId="4F65D1FC" w:rsidR="00593736" w:rsidRPr="00593736" w:rsidRDefault="00593736">
        <w:pPr>
          <w:pStyle w:val="Footer"/>
          <w:jc w:val="right"/>
          <w:rPr>
            <w:rFonts w:ascii="Cambria" w:hAnsi="Cambria"/>
          </w:rPr>
        </w:pPr>
        <w:r w:rsidRPr="00593736">
          <w:rPr>
            <w:rFonts w:ascii="Cambria" w:hAnsi="Cambria"/>
          </w:rPr>
          <w:fldChar w:fldCharType="begin"/>
        </w:r>
        <w:r w:rsidRPr="00593736">
          <w:rPr>
            <w:rFonts w:ascii="Cambria" w:hAnsi="Cambria"/>
          </w:rPr>
          <w:instrText xml:space="preserve"> PAGE   \* MERGEFORMAT </w:instrText>
        </w:r>
        <w:r w:rsidRPr="00593736">
          <w:rPr>
            <w:rFonts w:ascii="Cambria" w:hAnsi="Cambria"/>
          </w:rPr>
          <w:fldChar w:fldCharType="separate"/>
        </w:r>
        <w:r w:rsidRPr="00593736">
          <w:rPr>
            <w:rFonts w:ascii="Cambria" w:hAnsi="Cambria"/>
            <w:noProof/>
          </w:rPr>
          <w:t>2</w:t>
        </w:r>
        <w:r w:rsidRPr="00593736">
          <w:rPr>
            <w:rFonts w:ascii="Cambria" w:hAnsi="Cambria"/>
            <w:noProof/>
          </w:rPr>
          <w:fldChar w:fldCharType="end"/>
        </w:r>
      </w:p>
    </w:sdtContent>
  </w:sdt>
  <w:p w14:paraId="05D89EDD" w14:textId="77777777" w:rsidR="00593736" w:rsidRDefault="00593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C41CF" w14:textId="77777777" w:rsidR="00CC1FD0" w:rsidRDefault="00CC1FD0" w:rsidP="00593736">
      <w:pPr>
        <w:spacing w:after="0" w:line="240" w:lineRule="auto"/>
      </w:pPr>
      <w:r>
        <w:separator/>
      </w:r>
    </w:p>
  </w:footnote>
  <w:footnote w:type="continuationSeparator" w:id="0">
    <w:p w14:paraId="719F4573" w14:textId="77777777" w:rsidR="00CC1FD0" w:rsidRDefault="00CC1FD0" w:rsidP="00593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3E8"/>
    <w:multiLevelType w:val="hybridMultilevel"/>
    <w:tmpl w:val="D96ED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C87F7E"/>
    <w:multiLevelType w:val="hybridMultilevel"/>
    <w:tmpl w:val="CE6C9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A06E0"/>
    <w:multiLevelType w:val="hybridMultilevel"/>
    <w:tmpl w:val="F06CE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49375D"/>
    <w:multiLevelType w:val="hybridMultilevel"/>
    <w:tmpl w:val="3BFA6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E32DCC"/>
    <w:multiLevelType w:val="hybridMultilevel"/>
    <w:tmpl w:val="4C3285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8F0CCC"/>
    <w:multiLevelType w:val="hybridMultilevel"/>
    <w:tmpl w:val="E2DE1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01706F"/>
    <w:multiLevelType w:val="hybridMultilevel"/>
    <w:tmpl w:val="545A6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F806B9"/>
    <w:multiLevelType w:val="hybridMultilevel"/>
    <w:tmpl w:val="0B38BC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A621D2"/>
    <w:multiLevelType w:val="hybridMultilevel"/>
    <w:tmpl w:val="39BAE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C5220F"/>
    <w:multiLevelType w:val="hybridMultilevel"/>
    <w:tmpl w:val="9DFA2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527C92"/>
    <w:multiLevelType w:val="hybridMultilevel"/>
    <w:tmpl w:val="E06C47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886268"/>
    <w:multiLevelType w:val="hybridMultilevel"/>
    <w:tmpl w:val="ECC4E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E5475F"/>
    <w:multiLevelType w:val="hybridMultilevel"/>
    <w:tmpl w:val="6680D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76A60"/>
    <w:multiLevelType w:val="hybridMultilevel"/>
    <w:tmpl w:val="4B48A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32673E8"/>
    <w:multiLevelType w:val="hybridMultilevel"/>
    <w:tmpl w:val="F7E6B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3976F1"/>
    <w:multiLevelType w:val="hybridMultilevel"/>
    <w:tmpl w:val="6CD24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AE34957"/>
    <w:multiLevelType w:val="hybridMultilevel"/>
    <w:tmpl w:val="815E7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3B3290"/>
    <w:multiLevelType w:val="hybridMultilevel"/>
    <w:tmpl w:val="45A2C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FA0EF4"/>
    <w:multiLevelType w:val="hybridMultilevel"/>
    <w:tmpl w:val="BE5A381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3"/>
  </w:num>
  <w:num w:numId="4">
    <w:abstractNumId w:val="13"/>
  </w:num>
  <w:num w:numId="5">
    <w:abstractNumId w:val="7"/>
  </w:num>
  <w:num w:numId="6">
    <w:abstractNumId w:val="5"/>
  </w:num>
  <w:num w:numId="7">
    <w:abstractNumId w:val="18"/>
  </w:num>
  <w:num w:numId="8">
    <w:abstractNumId w:val="4"/>
  </w:num>
  <w:num w:numId="9">
    <w:abstractNumId w:val="16"/>
  </w:num>
  <w:num w:numId="10">
    <w:abstractNumId w:val="1"/>
  </w:num>
  <w:num w:numId="11">
    <w:abstractNumId w:val="6"/>
  </w:num>
  <w:num w:numId="12">
    <w:abstractNumId w:val="11"/>
  </w:num>
  <w:num w:numId="13">
    <w:abstractNumId w:val="14"/>
  </w:num>
  <w:num w:numId="14">
    <w:abstractNumId w:val="8"/>
  </w:num>
  <w:num w:numId="15">
    <w:abstractNumId w:val="0"/>
  </w:num>
  <w:num w:numId="16">
    <w:abstractNumId w:val="9"/>
  </w:num>
  <w:num w:numId="17">
    <w:abstractNumId w:val="15"/>
  </w:num>
  <w:num w:numId="18">
    <w:abstractNumId w:val="10"/>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BE"/>
    <w:rsid w:val="0000717C"/>
    <w:rsid w:val="0001064F"/>
    <w:rsid w:val="00014128"/>
    <w:rsid w:val="00055145"/>
    <w:rsid w:val="0008246E"/>
    <w:rsid w:val="000A08A7"/>
    <w:rsid w:val="000E0AC0"/>
    <w:rsid w:val="000E5F4B"/>
    <w:rsid w:val="0010788D"/>
    <w:rsid w:val="00190FA4"/>
    <w:rsid w:val="00215049"/>
    <w:rsid w:val="0026454C"/>
    <w:rsid w:val="002D3E9B"/>
    <w:rsid w:val="00303F8B"/>
    <w:rsid w:val="0031596C"/>
    <w:rsid w:val="00372CD7"/>
    <w:rsid w:val="00391C9D"/>
    <w:rsid w:val="003A725F"/>
    <w:rsid w:val="003F5A02"/>
    <w:rsid w:val="00455F50"/>
    <w:rsid w:val="004B27A5"/>
    <w:rsid w:val="004B44DA"/>
    <w:rsid w:val="004D3C46"/>
    <w:rsid w:val="004F082E"/>
    <w:rsid w:val="005101DC"/>
    <w:rsid w:val="00550291"/>
    <w:rsid w:val="005647B9"/>
    <w:rsid w:val="00573A6C"/>
    <w:rsid w:val="00593736"/>
    <w:rsid w:val="005A5A6E"/>
    <w:rsid w:val="005B6687"/>
    <w:rsid w:val="005D086D"/>
    <w:rsid w:val="005D6D42"/>
    <w:rsid w:val="0061784A"/>
    <w:rsid w:val="006353DE"/>
    <w:rsid w:val="006571E5"/>
    <w:rsid w:val="00661EB9"/>
    <w:rsid w:val="0069255B"/>
    <w:rsid w:val="006D2037"/>
    <w:rsid w:val="006E5D50"/>
    <w:rsid w:val="00713A16"/>
    <w:rsid w:val="007230B2"/>
    <w:rsid w:val="00746686"/>
    <w:rsid w:val="00757C18"/>
    <w:rsid w:val="0076316B"/>
    <w:rsid w:val="00776B81"/>
    <w:rsid w:val="0081645D"/>
    <w:rsid w:val="00824998"/>
    <w:rsid w:val="00855F4E"/>
    <w:rsid w:val="008F4099"/>
    <w:rsid w:val="00903F50"/>
    <w:rsid w:val="00993BF5"/>
    <w:rsid w:val="00997361"/>
    <w:rsid w:val="009B1CBE"/>
    <w:rsid w:val="009C002E"/>
    <w:rsid w:val="00A11A73"/>
    <w:rsid w:val="00A14FED"/>
    <w:rsid w:val="00A45FED"/>
    <w:rsid w:val="00A56F8E"/>
    <w:rsid w:val="00A66097"/>
    <w:rsid w:val="00AA3F96"/>
    <w:rsid w:val="00AC6800"/>
    <w:rsid w:val="00B237F9"/>
    <w:rsid w:val="00B6578E"/>
    <w:rsid w:val="00B7323C"/>
    <w:rsid w:val="00B817AE"/>
    <w:rsid w:val="00BA490B"/>
    <w:rsid w:val="00BA6EBD"/>
    <w:rsid w:val="00BB09A9"/>
    <w:rsid w:val="00BE56E6"/>
    <w:rsid w:val="00BF6A52"/>
    <w:rsid w:val="00C15716"/>
    <w:rsid w:val="00C451D1"/>
    <w:rsid w:val="00C63831"/>
    <w:rsid w:val="00CA00B8"/>
    <w:rsid w:val="00CB7089"/>
    <w:rsid w:val="00CC1FD0"/>
    <w:rsid w:val="00D572EA"/>
    <w:rsid w:val="00DA5C57"/>
    <w:rsid w:val="00DB1F3C"/>
    <w:rsid w:val="00DE446C"/>
    <w:rsid w:val="00E30D2D"/>
    <w:rsid w:val="00E321C4"/>
    <w:rsid w:val="00E931B2"/>
    <w:rsid w:val="00EB758A"/>
    <w:rsid w:val="00ED7118"/>
    <w:rsid w:val="00ED784F"/>
    <w:rsid w:val="00EE6BBB"/>
    <w:rsid w:val="00F54FD0"/>
    <w:rsid w:val="00F77062"/>
    <w:rsid w:val="00F9114B"/>
    <w:rsid w:val="00F976B6"/>
    <w:rsid w:val="00FB3BF9"/>
    <w:rsid w:val="00FD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096E"/>
  <w15:chartTrackingRefBased/>
  <w15:docId w15:val="{2FB27706-BB06-42A1-AC71-720A22BC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FD5CCD"/>
    <w:pPr>
      <w:framePr w:w="7920" w:h="1980" w:hRule="exact" w:hSpace="180" w:wrap="auto" w:hAnchor="page" w:xAlign="center" w:yAlign="bottom"/>
      <w:spacing w:after="0" w:line="240" w:lineRule="auto"/>
      <w:ind w:left="2880"/>
    </w:pPr>
    <w:rPr>
      <w:rFonts w:ascii="Times New Roman" w:eastAsiaTheme="majorEastAsia" w:hAnsi="Times New Roman" w:cstheme="majorBidi"/>
      <w:sz w:val="32"/>
      <w:szCs w:val="24"/>
    </w:rPr>
  </w:style>
  <w:style w:type="paragraph" w:styleId="NoSpacing">
    <w:name w:val="No Spacing"/>
    <w:uiPriority w:val="1"/>
    <w:qFormat/>
    <w:rsid w:val="009B1CBE"/>
    <w:pPr>
      <w:spacing w:after="0" w:line="240" w:lineRule="auto"/>
    </w:pPr>
  </w:style>
  <w:style w:type="paragraph" w:styleId="BalloonText">
    <w:name w:val="Balloon Text"/>
    <w:basedOn w:val="Normal"/>
    <w:link w:val="BalloonTextChar"/>
    <w:uiPriority w:val="99"/>
    <w:semiHidden/>
    <w:unhideWhenUsed/>
    <w:rsid w:val="00215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049"/>
    <w:rPr>
      <w:rFonts w:ascii="Segoe UI" w:hAnsi="Segoe UI" w:cs="Segoe UI"/>
      <w:sz w:val="18"/>
      <w:szCs w:val="18"/>
    </w:rPr>
  </w:style>
  <w:style w:type="paragraph" w:styleId="Header">
    <w:name w:val="header"/>
    <w:basedOn w:val="Normal"/>
    <w:link w:val="HeaderChar"/>
    <w:uiPriority w:val="99"/>
    <w:unhideWhenUsed/>
    <w:rsid w:val="00593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736"/>
  </w:style>
  <w:style w:type="paragraph" w:styleId="Footer">
    <w:name w:val="footer"/>
    <w:basedOn w:val="Normal"/>
    <w:link w:val="FooterChar"/>
    <w:uiPriority w:val="99"/>
    <w:unhideWhenUsed/>
    <w:rsid w:val="00593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736"/>
  </w:style>
  <w:style w:type="character" w:styleId="CommentReference">
    <w:name w:val="annotation reference"/>
    <w:basedOn w:val="DefaultParagraphFont"/>
    <w:uiPriority w:val="99"/>
    <w:semiHidden/>
    <w:unhideWhenUsed/>
    <w:rsid w:val="00E321C4"/>
    <w:rPr>
      <w:sz w:val="16"/>
      <w:szCs w:val="16"/>
    </w:rPr>
  </w:style>
  <w:style w:type="paragraph" w:styleId="CommentText">
    <w:name w:val="annotation text"/>
    <w:basedOn w:val="Normal"/>
    <w:link w:val="CommentTextChar"/>
    <w:uiPriority w:val="99"/>
    <w:semiHidden/>
    <w:unhideWhenUsed/>
    <w:rsid w:val="00E321C4"/>
    <w:pPr>
      <w:spacing w:line="240" w:lineRule="auto"/>
    </w:pPr>
    <w:rPr>
      <w:sz w:val="20"/>
      <w:szCs w:val="20"/>
    </w:rPr>
  </w:style>
  <w:style w:type="character" w:customStyle="1" w:styleId="CommentTextChar">
    <w:name w:val="Comment Text Char"/>
    <w:basedOn w:val="DefaultParagraphFont"/>
    <w:link w:val="CommentText"/>
    <w:uiPriority w:val="99"/>
    <w:semiHidden/>
    <w:rsid w:val="00E321C4"/>
    <w:rPr>
      <w:sz w:val="20"/>
      <w:szCs w:val="20"/>
    </w:rPr>
  </w:style>
  <w:style w:type="paragraph" w:styleId="CommentSubject">
    <w:name w:val="annotation subject"/>
    <w:basedOn w:val="CommentText"/>
    <w:next w:val="CommentText"/>
    <w:link w:val="CommentSubjectChar"/>
    <w:uiPriority w:val="99"/>
    <w:semiHidden/>
    <w:unhideWhenUsed/>
    <w:rsid w:val="00E321C4"/>
    <w:rPr>
      <w:b/>
      <w:bCs/>
    </w:rPr>
  </w:style>
  <w:style w:type="character" w:customStyle="1" w:styleId="CommentSubjectChar">
    <w:name w:val="Comment Subject Char"/>
    <w:basedOn w:val="CommentTextChar"/>
    <w:link w:val="CommentSubject"/>
    <w:uiPriority w:val="99"/>
    <w:semiHidden/>
    <w:rsid w:val="00E321C4"/>
    <w:rPr>
      <w:b/>
      <w:bCs/>
      <w:sz w:val="20"/>
      <w:szCs w:val="20"/>
    </w:rPr>
  </w:style>
  <w:style w:type="paragraph" w:styleId="ListParagraph">
    <w:name w:val="List Paragraph"/>
    <w:basedOn w:val="Normal"/>
    <w:uiPriority w:val="34"/>
    <w:qFormat/>
    <w:rsid w:val="00903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13637">
      <w:bodyDiv w:val="1"/>
      <w:marLeft w:val="0"/>
      <w:marRight w:val="0"/>
      <w:marTop w:val="0"/>
      <w:marBottom w:val="0"/>
      <w:divBdr>
        <w:top w:val="none" w:sz="0" w:space="0" w:color="auto"/>
        <w:left w:val="none" w:sz="0" w:space="0" w:color="auto"/>
        <w:bottom w:val="none" w:sz="0" w:space="0" w:color="auto"/>
        <w:right w:val="none" w:sz="0" w:space="0" w:color="auto"/>
      </w:divBdr>
    </w:div>
    <w:div w:id="430854489">
      <w:bodyDiv w:val="1"/>
      <w:marLeft w:val="0"/>
      <w:marRight w:val="0"/>
      <w:marTop w:val="0"/>
      <w:marBottom w:val="0"/>
      <w:divBdr>
        <w:top w:val="none" w:sz="0" w:space="0" w:color="auto"/>
        <w:left w:val="none" w:sz="0" w:space="0" w:color="auto"/>
        <w:bottom w:val="none" w:sz="0" w:space="0" w:color="auto"/>
        <w:right w:val="none" w:sz="0" w:space="0" w:color="auto"/>
      </w:divBdr>
    </w:div>
    <w:div w:id="524097422">
      <w:bodyDiv w:val="1"/>
      <w:marLeft w:val="0"/>
      <w:marRight w:val="0"/>
      <w:marTop w:val="0"/>
      <w:marBottom w:val="0"/>
      <w:divBdr>
        <w:top w:val="none" w:sz="0" w:space="0" w:color="auto"/>
        <w:left w:val="none" w:sz="0" w:space="0" w:color="auto"/>
        <w:bottom w:val="none" w:sz="0" w:space="0" w:color="auto"/>
        <w:right w:val="none" w:sz="0" w:space="0" w:color="auto"/>
      </w:divBdr>
    </w:div>
    <w:div w:id="1206914030">
      <w:bodyDiv w:val="1"/>
      <w:marLeft w:val="0"/>
      <w:marRight w:val="0"/>
      <w:marTop w:val="0"/>
      <w:marBottom w:val="0"/>
      <w:divBdr>
        <w:top w:val="none" w:sz="0" w:space="0" w:color="auto"/>
        <w:left w:val="none" w:sz="0" w:space="0" w:color="auto"/>
        <w:bottom w:val="none" w:sz="0" w:space="0" w:color="auto"/>
        <w:right w:val="none" w:sz="0" w:space="0" w:color="auto"/>
      </w:divBdr>
    </w:div>
    <w:div w:id="1437404808">
      <w:bodyDiv w:val="1"/>
      <w:marLeft w:val="0"/>
      <w:marRight w:val="0"/>
      <w:marTop w:val="0"/>
      <w:marBottom w:val="0"/>
      <w:divBdr>
        <w:top w:val="none" w:sz="0" w:space="0" w:color="auto"/>
        <w:left w:val="none" w:sz="0" w:space="0" w:color="auto"/>
        <w:bottom w:val="none" w:sz="0" w:space="0" w:color="auto"/>
        <w:right w:val="none" w:sz="0" w:space="0" w:color="auto"/>
      </w:divBdr>
    </w:div>
    <w:div w:id="1511993429">
      <w:bodyDiv w:val="1"/>
      <w:marLeft w:val="0"/>
      <w:marRight w:val="0"/>
      <w:marTop w:val="0"/>
      <w:marBottom w:val="0"/>
      <w:divBdr>
        <w:top w:val="none" w:sz="0" w:space="0" w:color="auto"/>
        <w:left w:val="none" w:sz="0" w:space="0" w:color="auto"/>
        <w:bottom w:val="none" w:sz="0" w:space="0" w:color="auto"/>
        <w:right w:val="none" w:sz="0" w:space="0" w:color="auto"/>
      </w:divBdr>
    </w:div>
    <w:div w:id="165394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2464</Words>
  <Characters>14047</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Kent County</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Paull,Craig</dc:creator>
  <cp:keywords/>
  <dc:description/>
  <cp:lastModifiedBy>Latham,Lori</cp:lastModifiedBy>
  <cp:revision>2</cp:revision>
  <dcterms:created xsi:type="dcterms:W3CDTF">2024-04-26T17:08:00Z</dcterms:created>
  <dcterms:modified xsi:type="dcterms:W3CDTF">2024-04-26T17:08:00Z</dcterms:modified>
</cp:coreProperties>
</file>