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20FA" w14:textId="77777777" w:rsidR="00601BA4" w:rsidRDefault="00601BA4" w:rsidP="00601BA4">
      <w:pPr>
        <w:spacing w:after="0"/>
        <w:rPr>
          <w:rFonts w:ascii="Arial" w:hAnsi="Arial" w:cs="Arial"/>
          <w:b/>
          <w:bCs/>
          <w:sz w:val="20"/>
          <w:szCs w:val="20"/>
          <w:u w:val="single"/>
        </w:rPr>
      </w:pPr>
      <w:r>
        <w:rPr>
          <w:rFonts w:ascii="Arial" w:hAnsi="Arial" w:cs="Arial"/>
          <w:b/>
          <w:bCs/>
          <w:sz w:val="20"/>
          <w:szCs w:val="20"/>
          <w:u w:val="single"/>
        </w:rPr>
        <w:t>For Immediate Release</w:t>
      </w:r>
    </w:p>
    <w:p w14:paraId="6ABA00FE" w14:textId="77777777" w:rsidR="00601BA4" w:rsidRDefault="00601BA4" w:rsidP="00601BA4">
      <w:pPr>
        <w:spacing w:after="0"/>
        <w:rPr>
          <w:rFonts w:ascii="Arial" w:hAnsi="Arial" w:cs="Arial"/>
          <w:sz w:val="20"/>
          <w:szCs w:val="20"/>
        </w:rPr>
      </w:pPr>
      <w:r>
        <w:rPr>
          <w:rFonts w:ascii="Arial" w:hAnsi="Arial" w:cs="Arial"/>
          <w:sz w:val="20"/>
          <w:szCs w:val="20"/>
        </w:rPr>
        <w:t xml:space="preserve">Contact: </w:t>
      </w:r>
    </w:p>
    <w:p w14:paraId="60144F27" w14:textId="77777777" w:rsidR="00A364DC" w:rsidRDefault="00A364DC" w:rsidP="00601BA4">
      <w:pPr>
        <w:spacing w:after="0"/>
        <w:rPr>
          <w:rFonts w:ascii="Arial" w:hAnsi="Arial" w:cs="Arial"/>
          <w:sz w:val="20"/>
          <w:szCs w:val="20"/>
        </w:rPr>
      </w:pPr>
      <w:r>
        <w:rPr>
          <w:rFonts w:ascii="Arial" w:hAnsi="Arial" w:cs="Arial"/>
          <w:sz w:val="20"/>
          <w:szCs w:val="20"/>
        </w:rPr>
        <w:t>Trinity Health Michigan</w:t>
      </w:r>
    </w:p>
    <w:p w14:paraId="7CC4F8DF" w14:textId="36D68E0D" w:rsidR="00601BA4" w:rsidRDefault="00601BA4" w:rsidP="00601BA4">
      <w:pPr>
        <w:spacing w:after="0"/>
        <w:rPr>
          <w:rFonts w:ascii="Arial" w:hAnsi="Arial" w:cs="Arial"/>
          <w:sz w:val="20"/>
          <w:szCs w:val="20"/>
        </w:rPr>
      </w:pPr>
      <w:r>
        <w:rPr>
          <w:rFonts w:ascii="Arial" w:hAnsi="Arial" w:cs="Arial"/>
          <w:sz w:val="20"/>
          <w:szCs w:val="20"/>
        </w:rPr>
        <w:t>Amy Rotter</w:t>
      </w:r>
      <w:r>
        <w:rPr>
          <w:rFonts w:ascii="Arial" w:hAnsi="Arial" w:cs="Arial"/>
          <w:sz w:val="20"/>
          <w:szCs w:val="20"/>
        </w:rPr>
        <w:tab/>
      </w:r>
    </w:p>
    <w:p w14:paraId="2B8C72BB" w14:textId="77777777" w:rsidR="00601BA4" w:rsidRPr="00B8105F" w:rsidRDefault="007D7278" w:rsidP="00601BA4">
      <w:pPr>
        <w:spacing w:after="0"/>
        <w:rPr>
          <w:rFonts w:ascii="Arial" w:hAnsi="Arial" w:cs="Arial"/>
          <w:sz w:val="20"/>
          <w:szCs w:val="20"/>
        </w:rPr>
      </w:pPr>
      <w:hyperlink r:id="rId8" w:history="1">
        <w:r w:rsidR="00601BA4" w:rsidRPr="00D83A01">
          <w:rPr>
            <w:rStyle w:val="Hyperlink"/>
            <w:rFonts w:ascii="Arial" w:hAnsi="Arial" w:cs="Arial"/>
            <w:sz w:val="20"/>
            <w:szCs w:val="20"/>
          </w:rPr>
          <w:t>Amy.Rotter@trinity-health.org</w:t>
        </w:r>
      </w:hyperlink>
    </w:p>
    <w:p w14:paraId="461A432E" w14:textId="77777777" w:rsidR="00601BA4" w:rsidRDefault="00601BA4" w:rsidP="00601BA4">
      <w:pPr>
        <w:spacing w:after="0"/>
        <w:rPr>
          <w:rFonts w:ascii="Arial" w:hAnsi="Arial" w:cs="Arial"/>
          <w:sz w:val="20"/>
          <w:szCs w:val="20"/>
        </w:rPr>
      </w:pPr>
      <w:r>
        <w:rPr>
          <w:rFonts w:ascii="Arial" w:hAnsi="Arial" w:cs="Arial"/>
          <w:sz w:val="20"/>
          <w:szCs w:val="20"/>
        </w:rPr>
        <w:t>(616) 260-5101</w:t>
      </w:r>
    </w:p>
    <w:p w14:paraId="73A28513" w14:textId="2E9B3791" w:rsidR="007B3F96" w:rsidRPr="00601BA4" w:rsidRDefault="007B3F96" w:rsidP="00134E16">
      <w:pPr>
        <w:tabs>
          <w:tab w:val="right" w:pos="11664"/>
        </w:tabs>
        <w:spacing w:after="0" w:line="240" w:lineRule="auto"/>
        <w:ind w:left="720" w:hanging="720"/>
        <w:rPr>
          <w:rFonts w:ascii="Arial" w:hAnsi="Arial" w:cs="Arial"/>
          <w:b/>
          <w:bCs/>
          <w:sz w:val="20"/>
          <w:szCs w:val="20"/>
        </w:rPr>
      </w:pPr>
    </w:p>
    <w:p w14:paraId="061469DA" w14:textId="77777777" w:rsidR="00601BA4" w:rsidRPr="00601BA4" w:rsidRDefault="00601BA4" w:rsidP="00134E16">
      <w:pPr>
        <w:tabs>
          <w:tab w:val="right" w:pos="11664"/>
        </w:tabs>
        <w:spacing w:after="0" w:line="240" w:lineRule="auto"/>
        <w:ind w:left="720" w:hanging="720"/>
        <w:rPr>
          <w:rFonts w:ascii="Arial" w:hAnsi="Arial" w:cs="Arial"/>
          <w:sz w:val="20"/>
          <w:szCs w:val="20"/>
        </w:rPr>
      </w:pPr>
      <w:r w:rsidRPr="00601BA4">
        <w:rPr>
          <w:rFonts w:ascii="Arial" w:hAnsi="Arial" w:cs="Arial"/>
          <w:sz w:val="20"/>
          <w:szCs w:val="20"/>
        </w:rPr>
        <w:t>Network180</w:t>
      </w:r>
    </w:p>
    <w:p w14:paraId="2E8A1EB5" w14:textId="22327DE4" w:rsidR="00601BA4" w:rsidRPr="00601BA4" w:rsidRDefault="00601BA4" w:rsidP="00134E16">
      <w:pPr>
        <w:tabs>
          <w:tab w:val="right" w:pos="11664"/>
        </w:tabs>
        <w:spacing w:after="0" w:line="240" w:lineRule="auto"/>
        <w:ind w:left="720" w:hanging="720"/>
        <w:rPr>
          <w:rFonts w:ascii="Arial" w:hAnsi="Arial" w:cs="Arial"/>
          <w:sz w:val="20"/>
          <w:szCs w:val="20"/>
        </w:rPr>
      </w:pPr>
      <w:r w:rsidRPr="00601BA4">
        <w:rPr>
          <w:rFonts w:ascii="Arial" w:hAnsi="Arial" w:cs="Arial"/>
          <w:sz w:val="20"/>
          <w:szCs w:val="20"/>
        </w:rPr>
        <w:t>Regina Salmi</w:t>
      </w:r>
    </w:p>
    <w:p w14:paraId="4B50FEC5" w14:textId="3C9CD06E" w:rsidR="00601BA4" w:rsidRPr="00601BA4" w:rsidRDefault="007D7278" w:rsidP="00134E16">
      <w:pPr>
        <w:tabs>
          <w:tab w:val="right" w:pos="11664"/>
        </w:tabs>
        <w:spacing w:after="0" w:line="240" w:lineRule="auto"/>
        <w:ind w:left="720" w:hanging="720"/>
        <w:rPr>
          <w:rFonts w:ascii="Arial" w:hAnsi="Arial" w:cs="Arial"/>
          <w:sz w:val="20"/>
          <w:szCs w:val="20"/>
        </w:rPr>
      </w:pPr>
      <w:hyperlink r:id="rId9" w:history="1">
        <w:r w:rsidR="00601BA4" w:rsidRPr="00601BA4">
          <w:rPr>
            <w:rStyle w:val="Hyperlink"/>
            <w:rFonts w:ascii="Arial" w:hAnsi="Arial" w:cs="Arial"/>
            <w:sz w:val="20"/>
            <w:szCs w:val="20"/>
          </w:rPr>
          <w:t>Regina.Salmi@network180.org</w:t>
        </w:r>
      </w:hyperlink>
    </w:p>
    <w:p w14:paraId="1618994E" w14:textId="70B2358F" w:rsidR="00601BA4" w:rsidRPr="00601BA4" w:rsidRDefault="00601BA4" w:rsidP="00134E16">
      <w:pPr>
        <w:tabs>
          <w:tab w:val="right" w:pos="11664"/>
        </w:tabs>
        <w:spacing w:after="0" w:line="240" w:lineRule="auto"/>
        <w:ind w:left="720" w:hanging="720"/>
        <w:rPr>
          <w:rFonts w:ascii="Arial" w:hAnsi="Arial" w:cs="Arial"/>
          <w:sz w:val="20"/>
          <w:szCs w:val="20"/>
        </w:rPr>
      </w:pPr>
      <w:r w:rsidRPr="00601BA4">
        <w:rPr>
          <w:rFonts w:ascii="Arial" w:hAnsi="Arial" w:cs="Arial"/>
          <w:sz w:val="20"/>
          <w:szCs w:val="20"/>
        </w:rPr>
        <w:t>O: 616 825-5083</w:t>
      </w:r>
    </w:p>
    <w:p w14:paraId="7FBD967F" w14:textId="582D7163" w:rsidR="00601BA4" w:rsidRPr="00601BA4" w:rsidRDefault="00601BA4" w:rsidP="00134E16">
      <w:pPr>
        <w:tabs>
          <w:tab w:val="right" w:pos="11664"/>
        </w:tabs>
        <w:spacing w:after="0" w:line="240" w:lineRule="auto"/>
        <w:ind w:left="720" w:hanging="720"/>
        <w:rPr>
          <w:rFonts w:ascii="Arial" w:hAnsi="Arial" w:cs="Arial"/>
          <w:sz w:val="20"/>
          <w:szCs w:val="20"/>
        </w:rPr>
      </w:pPr>
      <w:r w:rsidRPr="00601BA4">
        <w:rPr>
          <w:rFonts w:ascii="Arial" w:hAnsi="Arial" w:cs="Arial"/>
          <w:sz w:val="20"/>
          <w:szCs w:val="20"/>
        </w:rPr>
        <w:t>C: 616 915-6050</w:t>
      </w:r>
    </w:p>
    <w:p w14:paraId="6263CEB6" w14:textId="29FDFD9A" w:rsidR="00601BA4" w:rsidRPr="00601BA4" w:rsidRDefault="00601BA4" w:rsidP="00134E16">
      <w:pPr>
        <w:tabs>
          <w:tab w:val="right" w:pos="11664"/>
        </w:tabs>
        <w:spacing w:after="0" w:line="240" w:lineRule="auto"/>
        <w:ind w:left="720" w:hanging="720"/>
        <w:rPr>
          <w:rFonts w:ascii="Arial" w:hAnsi="Arial" w:cs="Arial"/>
        </w:rPr>
      </w:pPr>
    </w:p>
    <w:p w14:paraId="0FF6BC7D" w14:textId="200859B7" w:rsidR="00601BA4" w:rsidRPr="00601BA4" w:rsidRDefault="00601BA4" w:rsidP="00134E16">
      <w:pPr>
        <w:tabs>
          <w:tab w:val="right" w:pos="11664"/>
        </w:tabs>
        <w:spacing w:after="0" w:line="240" w:lineRule="auto"/>
        <w:ind w:left="720" w:hanging="720"/>
        <w:rPr>
          <w:rFonts w:ascii="Arial" w:hAnsi="Arial" w:cs="Arial"/>
          <w:b/>
          <w:bCs/>
        </w:rPr>
      </w:pPr>
      <w:r w:rsidRPr="00601BA4">
        <w:rPr>
          <w:rFonts w:ascii="Arial" w:hAnsi="Arial" w:cs="Arial"/>
          <w:b/>
          <w:bCs/>
        </w:rPr>
        <w:t xml:space="preserve">Photos </w:t>
      </w:r>
      <w:r w:rsidR="00021DA4">
        <w:rPr>
          <w:rFonts w:ascii="Arial" w:hAnsi="Arial" w:cs="Arial"/>
          <w:b/>
          <w:bCs/>
        </w:rPr>
        <w:t xml:space="preserve">and b-roll </w:t>
      </w:r>
      <w:r w:rsidRPr="00601BA4">
        <w:rPr>
          <w:rFonts w:ascii="Arial" w:hAnsi="Arial" w:cs="Arial"/>
          <w:b/>
          <w:bCs/>
        </w:rPr>
        <w:t xml:space="preserve">available </w:t>
      </w:r>
      <w:hyperlink r:id="rId10" w:history="1">
        <w:r w:rsidRPr="00021DA4">
          <w:rPr>
            <w:rStyle w:val="Hyperlink"/>
            <w:rFonts w:ascii="Arial" w:hAnsi="Arial" w:cs="Arial"/>
            <w:b/>
            <w:bCs/>
          </w:rPr>
          <w:t>here</w:t>
        </w:r>
      </w:hyperlink>
    </w:p>
    <w:p w14:paraId="624A97CA" w14:textId="77777777" w:rsidR="00601BA4" w:rsidRPr="00601BA4" w:rsidRDefault="00601BA4" w:rsidP="00134E16">
      <w:pPr>
        <w:tabs>
          <w:tab w:val="right" w:pos="11664"/>
        </w:tabs>
        <w:spacing w:after="0" w:line="240" w:lineRule="auto"/>
        <w:ind w:left="720" w:hanging="720"/>
        <w:rPr>
          <w:rFonts w:ascii="Arial" w:hAnsi="Arial" w:cs="Arial"/>
          <w:sz w:val="20"/>
          <w:szCs w:val="20"/>
        </w:rPr>
      </w:pPr>
    </w:p>
    <w:p w14:paraId="285FA365" w14:textId="77777777" w:rsidR="00C302F5" w:rsidRPr="00AD36A0" w:rsidRDefault="00C302F5" w:rsidP="00AE1843">
      <w:pPr>
        <w:tabs>
          <w:tab w:val="right" w:pos="11664"/>
        </w:tabs>
        <w:spacing w:after="0" w:line="240" w:lineRule="auto"/>
        <w:ind w:left="720" w:hanging="720"/>
        <w:rPr>
          <w:rFonts w:ascii="Arial" w:hAnsi="Arial" w:cs="Arial"/>
          <w:sz w:val="20"/>
          <w:szCs w:val="20"/>
        </w:rPr>
      </w:pPr>
    </w:p>
    <w:p w14:paraId="0383A3A7" w14:textId="218564E4" w:rsidR="00861BB5" w:rsidRDefault="000035DC" w:rsidP="007B3F96">
      <w:pPr>
        <w:spacing w:after="120" w:line="240" w:lineRule="auto"/>
        <w:jc w:val="center"/>
        <w:rPr>
          <w:rFonts w:ascii="Arial" w:hAnsi="Arial" w:cs="Arial"/>
          <w:b/>
          <w:color w:val="000000"/>
          <w:sz w:val="34"/>
          <w:szCs w:val="34"/>
        </w:rPr>
      </w:pPr>
      <w:r>
        <w:rPr>
          <w:rFonts w:ascii="Arial" w:hAnsi="Arial" w:cs="Arial"/>
          <w:b/>
          <w:color w:val="000000"/>
          <w:sz w:val="34"/>
          <w:szCs w:val="34"/>
        </w:rPr>
        <w:t>Network180 and Trinity Health Grand Rapids H</w:t>
      </w:r>
      <w:r w:rsidR="00601BA4">
        <w:rPr>
          <w:rFonts w:ascii="Arial" w:hAnsi="Arial" w:cs="Arial"/>
          <w:b/>
          <w:color w:val="000000"/>
          <w:sz w:val="34"/>
          <w:szCs w:val="34"/>
        </w:rPr>
        <w:t>eld</w:t>
      </w:r>
      <w:r>
        <w:rPr>
          <w:rFonts w:ascii="Arial" w:hAnsi="Arial" w:cs="Arial"/>
          <w:b/>
          <w:color w:val="000000"/>
          <w:sz w:val="34"/>
          <w:szCs w:val="34"/>
        </w:rPr>
        <w:t xml:space="preserve"> </w:t>
      </w:r>
      <w:r w:rsidR="0030298D">
        <w:rPr>
          <w:rFonts w:ascii="Arial" w:hAnsi="Arial" w:cs="Arial"/>
          <w:b/>
          <w:color w:val="000000"/>
          <w:sz w:val="34"/>
          <w:szCs w:val="34"/>
        </w:rPr>
        <w:t xml:space="preserve">a </w:t>
      </w:r>
      <w:r>
        <w:rPr>
          <w:rFonts w:ascii="Arial" w:hAnsi="Arial" w:cs="Arial"/>
          <w:b/>
          <w:color w:val="000000"/>
          <w:sz w:val="34"/>
          <w:szCs w:val="34"/>
        </w:rPr>
        <w:t>Wall</w:t>
      </w:r>
      <w:r w:rsidR="00193E91">
        <w:rPr>
          <w:rFonts w:ascii="Arial" w:hAnsi="Arial" w:cs="Arial"/>
          <w:b/>
          <w:color w:val="000000"/>
          <w:sz w:val="34"/>
          <w:szCs w:val="34"/>
        </w:rPr>
        <w:t>-</w:t>
      </w:r>
      <w:r>
        <w:rPr>
          <w:rFonts w:ascii="Arial" w:hAnsi="Arial" w:cs="Arial"/>
          <w:b/>
          <w:color w:val="000000"/>
          <w:sz w:val="34"/>
          <w:szCs w:val="34"/>
        </w:rPr>
        <w:t>Breaking Ceremony for Behavioral Health Crisis Center</w:t>
      </w:r>
    </w:p>
    <w:p w14:paraId="5A54B87A" w14:textId="77777777" w:rsidR="0030298D" w:rsidRDefault="0030298D" w:rsidP="00601BA4">
      <w:pPr>
        <w:pStyle w:val="Closing"/>
        <w:keepNext w:val="0"/>
        <w:spacing w:line="240" w:lineRule="auto"/>
        <w:rPr>
          <w:b/>
          <w:bCs/>
          <w:sz w:val="22"/>
          <w:szCs w:val="22"/>
        </w:rPr>
      </w:pPr>
    </w:p>
    <w:p w14:paraId="6FEF80BA" w14:textId="3AA1F828" w:rsidR="00601BA4" w:rsidRDefault="00601BA4" w:rsidP="00155897">
      <w:pPr>
        <w:spacing w:after="0" w:line="240" w:lineRule="auto"/>
        <w:rPr>
          <w:rFonts w:ascii="Arial" w:hAnsi="Arial" w:cs="Arial"/>
          <w:bCs/>
          <w:color w:val="000000"/>
        </w:rPr>
      </w:pPr>
      <w:r w:rsidRPr="00155897">
        <w:rPr>
          <w:rFonts w:ascii="Arial" w:hAnsi="Arial" w:cs="Arial"/>
          <w:b/>
          <w:bCs/>
        </w:rPr>
        <w:t xml:space="preserve">GRAND RAPIDS, Mich. (May 22, 2023) </w:t>
      </w:r>
      <w:r w:rsidRPr="00155897">
        <w:rPr>
          <w:rFonts w:ascii="Arial" w:hAnsi="Arial" w:cs="Arial"/>
        </w:rPr>
        <w:t xml:space="preserve">– </w:t>
      </w:r>
      <w:r w:rsidR="009F226B" w:rsidRPr="00155897">
        <w:rPr>
          <w:rFonts w:ascii="Arial" w:hAnsi="Arial" w:cs="Arial"/>
        </w:rPr>
        <w:t xml:space="preserve">Today Network180 and Trinity Health Grand Rapids hosted a wall-breaking ceremony to kick-off renovation on the space that will become the Behavioral Health Crisis Center (BHCC). </w:t>
      </w:r>
      <w:r w:rsidR="00155897" w:rsidRPr="00155897">
        <w:rPr>
          <w:rFonts w:ascii="Arial" w:hAnsi="Arial" w:cs="Arial"/>
          <w:bCs/>
          <w:color w:val="000000"/>
        </w:rPr>
        <w:t>Targeted to open in early 2024, the BHCC will provide walk-in behavioral health services 24-hours a day, seven days a week. The heart of the BHCC is the Crisis Stabilization Unit, which will allow for rapidly accessible intensive treatment that can stabilize most behavioral health crises within 24 hours.</w:t>
      </w:r>
    </w:p>
    <w:p w14:paraId="72B9E295" w14:textId="77777777" w:rsidR="00DE4F17" w:rsidRDefault="00DE4F17" w:rsidP="00155897">
      <w:pPr>
        <w:spacing w:after="0" w:line="240" w:lineRule="auto"/>
        <w:rPr>
          <w:rFonts w:ascii="Arial" w:hAnsi="Arial" w:cs="Arial"/>
          <w:bCs/>
          <w:color w:val="000000"/>
        </w:rPr>
      </w:pPr>
    </w:p>
    <w:p w14:paraId="08935008" w14:textId="1CAFCA94" w:rsidR="00DE4F17" w:rsidRDefault="00DE4F17" w:rsidP="00DE4F17">
      <w:pPr>
        <w:pStyle w:val="NormalWeb"/>
        <w:spacing w:before="0" w:beforeAutospacing="0" w:after="0" w:afterAutospacing="0"/>
        <w:rPr>
          <w:rFonts w:ascii="Arial" w:hAnsi="Arial" w:cs="Arial"/>
          <w:sz w:val="22"/>
          <w:szCs w:val="22"/>
        </w:rPr>
      </w:pPr>
      <w:r>
        <w:rPr>
          <w:rFonts w:ascii="Arial" w:hAnsi="Arial" w:cs="Arial"/>
          <w:sz w:val="22"/>
          <w:szCs w:val="22"/>
        </w:rPr>
        <w:t xml:space="preserve">Since 2017, representatives from health care systems, education, law enforcement, government, insurance providers, community advocates and the mental health system have worked together to develop </w:t>
      </w:r>
      <w:r>
        <w:rPr>
          <w:rStyle w:val="normaltextrun"/>
          <w:rFonts w:ascii="Arial" w:hAnsi="Arial" w:cs="Arial"/>
          <w:sz w:val="22"/>
          <w:szCs w:val="22"/>
        </w:rPr>
        <w:t xml:space="preserve">a continuum of innovative crisis mental health and substance use disorder services for West Michigan residents. </w:t>
      </w:r>
      <w:r>
        <w:rPr>
          <w:rFonts w:ascii="Arial" w:hAnsi="Arial" w:cs="Arial"/>
          <w:sz w:val="22"/>
          <w:szCs w:val="22"/>
        </w:rPr>
        <w:t xml:space="preserve">Together, through diligent collaboration and teamwork, this group of community stakeholders have successfully established the BHCC. </w:t>
      </w:r>
    </w:p>
    <w:p w14:paraId="0076D421" w14:textId="7C3F9A9A" w:rsidR="0018109D" w:rsidRPr="0018109D" w:rsidRDefault="0018109D" w:rsidP="0018109D">
      <w:pPr>
        <w:pStyle w:val="NormalWeb"/>
        <w:rPr>
          <w:rFonts w:ascii="Arial" w:hAnsi="Arial" w:cs="Arial"/>
          <w:sz w:val="22"/>
          <w:szCs w:val="22"/>
        </w:rPr>
      </w:pPr>
      <w:r w:rsidRPr="0018109D">
        <w:rPr>
          <w:rFonts w:ascii="Arial" w:hAnsi="Arial" w:cs="Arial"/>
          <w:sz w:val="22"/>
          <w:szCs w:val="22"/>
        </w:rPr>
        <w:t xml:space="preserve">"Through community collaboration, the Behavioral Health Crisis Center has become a reality in Kent County. Countless organizations and individuals worked tirelessly over the years to develop comprehensive, multi-disciplinary mental health services </w:t>
      </w:r>
      <w:r>
        <w:rPr>
          <w:rFonts w:ascii="Arial" w:hAnsi="Arial" w:cs="Arial"/>
          <w:sz w:val="22"/>
          <w:szCs w:val="22"/>
        </w:rPr>
        <w:t xml:space="preserve">for </w:t>
      </w:r>
      <w:r w:rsidRPr="0018109D">
        <w:rPr>
          <w:rFonts w:ascii="Arial" w:hAnsi="Arial" w:cs="Arial"/>
          <w:sz w:val="22"/>
          <w:szCs w:val="22"/>
        </w:rPr>
        <w:t>our residents,</w:t>
      </w:r>
      <w:r w:rsidR="00375A1A">
        <w:rPr>
          <w:rFonts w:ascii="Arial" w:hAnsi="Arial" w:cs="Arial"/>
          <w:sz w:val="22"/>
          <w:szCs w:val="22"/>
        </w:rPr>
        <w:t>”</w:t>
      </w:r>
      <w:r w:rsidRPr="0018109D">
        <w:rPr>
          <w:rFonts w:ascii="Arial" w:hAnsi="Arial" w:cs="Arial"/>
          <w:sz w:val="22"/>
          <w:szCs w:val="22"/>
        </w:rPr>
        <w:t xml:space="preserve"> said Kent County Board of Commissioners Chair Stan Stek. “It is a true testament to the spirit of our community that we can come together and achieve great things. We thank everyone who helped make this a reality and we look forward to continuing this journey of ensuring every person in Kent County has access to the mental health care they deserve."</w:t>
      </w:r>
    </w:p>
    <w:p w14:paraId="325A90A2" w14:textId="3C9C03DB" w:rsidR="00337787" w:rsidRDefault="00337787" w:rsidP="00601BA4">
      <w:pPr>
        <w:pStyle w:val="Closing"/>
        <w:keepNext w:val="0"/>
        <w:spacing w:line="240" w:lineRule="auto"/>
        <w:rPr>
          <w:sz w:val="22"/>
          <w:szCs w:val="22"/>
        </w:rPr>
      </w:pPr>
      <w:r w:rsidRPr="00155897">
        <w:rPr>
          <w:sz w:val="22"/>
          <w:szCs w:val="22"/>
        </w:rPr>
        <w:t xml:space="preserve">“The result of their work is the creation of a ‘no wrong door’ system of crisis </w:t>
      </w:r>
      <w:proofErr w:type="gramStart"/>
      <w:r w:rsidRPr="00155897">
        <w:rPr>
          <w:sz w:val="22"/>
          <w:szCs w:val="22"/>
        </w:rPr>
        <w:t>care</w:t>
      </w:r>
      <w:proofErr w:type="gramEnd"/>
      <w:r w:rsidRPr="00155897">
        <w:rPr>
          <w:sz w:val="22"/>
          <w:szCs w:val="22"/>
        </w:rPr>
        <w:t xml:space="preserve"> for all of Kent County’s adults, regardless of income, insurance type or zip code,” said Bill Ward, executive director of Network180. “When open, the Behavioral Health Crisis Center will be available 24/7. A person experiencing a crisis will be assessed in a safe</w:t>
      </w:r>
      <w:r>
        <w:rPr>
          <w:sz w:val="22"/>
          <w:szCs w:val="22"/>
        </w:rPr>
        <w:t xml:space="preserve"> environment and connected to the right level of care.”</w:t>
      </w:r>
    </w:p>
    <w:p w14:paraId="484CACF8" w14:textId="409479B7" w:rsidR="00337787" w:rsidRDefault="00337787" w:rsidP="00601BA4">
      <w:pPr>
        <w:pStyle w:val="Closing"/>
        <w:keepNext w:val="0"/>
        <w:spacing w:line="240" w:lineRule="auto"/>
        <w:rPr>
          <w:sz w:val="22"/>
          <w:szCs w:val="22"/>
        </w:rPr>
      </w:pPr>
    </w:p>
    <w:p w14:paraId="53A346CA" w14:textId="4BF505C8" w:rsidR="003F4E47" w:rsidRDefault="003F4E47" w:rsidP="00155897">
      <w:pPr>
        <w:spacing w:after="0" w:line="240" w:lineRule="auto"/>
        <w:rPr>
          <w:rFonts w:ascii="Arial" w:hAnsi="Arial" w:cs="Arial"/>
        </w:rPr>
      </w:pPr>
      <w:r w:rsidRPr="00D31CBF">
        <w:rPr>
          <w:rFonts w:ascii="Arial" w:hAnsi="Arial" w:cs="Arial"/>
        </w:rPr>
        <w:t>The Crisis Stabilization Unit</w:t>
      </w:r>
      <w:r w:rsidR="0002166B">
        <w:rPr>
          <w:rFonts w:ascii="Arial" w:hAnsi="Arial" w:cs="Arial"/>
        </w:rPr>
        <w:t xml:space="preserve">, the </w:t>
      </w:r>
      <w:r w:rsidR="0002166B" w:rsidRPr="00D31CBF">
        <w:rPr>
          <w:rFonts w:ascii="Arial" w:hAnsi="Arial" w:cs="Arial"/>
        </w:rPr>
        <w:t xml:space="preserve">primary feature of the </w:t>
      </w:r>
      <w:r w:rsidR="0002166B">
        <w:rPr>
          <w:rFonts w:ascii="Arial" w:hAnsi="Arial" w:cs="Arial"/>
        </w:rPr>
        <w:t>BHCC,</w:t>
      </w:r>
      <w:r w:rsidRPr="00D31CBF">
        <w:rPr>
          <w:rFonts w:ascii="Arial" w:hAnsi="Arial" w:cs="Arial"/>
        </w:rPr>
        <w:t xml:space="preserve"> will serve up to 16 people at a time. Today, people </w:t>
      </w:r>
      <w:r w:rsidR="00155897">
        <w:rPr>
          <w:rFonts w:ascii="Arial" w:hAnsi="Arial" w:cs="Arial"/>
        </w:rPr>
        <w:t xml:space="preserve">experiencing a mental health </w:t>
      </w:r>
      <w:r w:rsidRPr="00D31CBF">
        <w:rPr>
          <w:rFonts w:ascii="Arial" w:hAnsi="Arial" w:cs="Arial"/>
        </w:rPr>
        <w:t xml:space="preserve">crisis often end up in emergency rooms seeking help. Medical clearance is necessary to find placement in a psychiatric facility. If a placement isn’t open, </w:t>
      </w:r>
      <w:r>
        <w:rPr>
          <w:rFonts w:ascii="Arial" w:hAnsi="Arial" w:cs="Arial"/>
        </w:rPr>
        <w:t>the wait</w:t>
      </w:r>
      <w:r w:rsidRPr="00D31CBF">
        <w:rPr>
          <w:rFonts w:ascii="Arial" w:hAnsi="Arial" w:cs="Arial"/>
        </w:rPr>
        <w:t xml:space="preserve"> can be very traumatizing for the individual and places great strain on health</w:t>
      </w:r>
      <w:r>
        <w:rPr>
          <w:rFonts w:ascii="Arial" w:hAnsi="Arial" w:cs="Arial"/>
        </w:rPr>
        <w:t xml:space="preserve"> </w:t>
      </w:r>
      <w:r w:rsidRPr="00D31CBF">
        <w:rPr>
          <w:rFonts w:ascii="Arial" w:hAnsi="Arial" w:cs="Arial"/>
        </w:rPr>
        <w:t xml:space="preserve">care workers. </w:t>
      </w:r>
    </w:p>
    <w:p w14:paraId="375EDD1A" w14:textId="77777777" w:rsidR="00155897" w:rsidRPr="00D31CBF" w:rsidRDefault="00155897" w:rsidP="00155897">
      <w:pPr>
        <w:spacing w:after="0" w:line="240" w:lineRule="auto"/>
        <w:rPr>
          <w:rFonts w:ascii="Arial" w:hAnsi="Arial" w:cs="Arial"/>
        </w:rPr>
      </w:pPr>
    </w:p>
    <w:p w14:paraId="39DFA187" w14:textId="1A7E798D" w:rsidR="003F4E47" w:rsidRDefault="003F4E47" w:rsidP="00155897">
      <w:pPr>
        <w:spacing w:after="0" w:line="240" w:lineRule="auto"/>
        <w:rPr>
          <w:rFonts w:ascii="Arial" w:hAnsi="Arial" w:cs="Arial"/>
        </w:rPr>
      </w:pPr>
      <w:r>
        <w:rPr>
          <w:rFonts w:ascii="Arial" w:hAnsi="Arial" w:cs="Arial"/>
        </w:rPr>
        <w:t>Ward continued, “</w:t>
      </w:r>
      <w:r w:rsidRPr="00D31CBF">
        <w:rPr>
          <w:rFonts w:ascii="Arial" w:hAnsi="Arial" w:cs="Arial"/>
        </w:rPr>
        <w:t xml:space="preserve">We know </w:t>
      </w:r>
      <w:r w:rsidR="0018109D" w:rsidRPr="00D31CBF">
        <w:rPr>
          <w:rFonts w:ascii="Arial" w:hAnsi="Arial" w:cs="Arial"/>
        </w:rPr>
        <w:t>most</w:t>
      </w:r>
      <w:r w:rsidRPr="00D31CBF">
        <w:rPr>
          <w:rFonts w:ascii="Arial" w:hAnsi="Arial" w:cs="Arial"/>
        </w:rPr>
        <w:t xml:space="preserve"> people in crisis can be stabilized within 24 hours. With the </w:t>
      </w:r>
      <w:r w:rsidR="0002166B">
        <w:rPr>
          <w:rFonts w:ascii="Arial" w:hAnsi="Arial" w:cs="Arial"/>
        </w:rPr>
        <w:t>C</w:t>
      </w:r>
      <w:r w:rsidRPr="00D31CBF">
        <w:rPr>
          <w:rFonts w:ascii="Arial" w:hAnsi="Arial" w:cs="Arial"/>
        </w:rPr>
        <w:t xml:space="preserve">risis </w:t>
      </w:r>
      <w:r w:rsidR="0002166B">
        <w:rPr>
          <w:rFonts w:ascii="Arial" w:hAnsi="Arial" w:cs="Arial"/>
        </w:rPr>
        <w:t>S</w:t>
      </w:r>
      <w:r w:rsidRPr="00D31CBF">
        <w:rPr>
          <w:rFonts w:ascii="Arial" w:hAnsi="Arial" w:cs="Arial"/>
        </w:rPr>
        <w:t xml:space="preserve">tabilization </w:t>
      </w:r>
      <w:r w:rsidR="0002166B">
        <w:rPr>
          <w:rFonts w:ascii="Arial" w:hAnsi="Arial" w:cs="Arial"/>
        </w:rPr>
        <w:t>U</w:t>
      </w:r>
      <w:r w:rsidRPr="00D31CBF">
        <w:rPr>
          <w:rFonts w:ascii="Arial" w:hAnsi="Arial" w:cs="Arial"/>
        </w:rPr>
        <w:t xml:space="preserve">nit, a person in crisis can remain in a safe, </w:t>
      </w:r>
      <w:proofErr w:type="gramStart"/>
      <w:r w:rsidRPr="00D31CBF">
        <w:rPr>
          <w:rFonts w:ascii="Arial" w:hAnsi="Arial" w:cs="Arial"/>
        </w:rPr>
        <w:t>secure</w:t>
      </w:r>
      <w:proofErr w:type="gramEnd"/>
      <w:r w:rsidRPr="00D31CBF">
        <w:rPr>
          <w:rFonts w:ascii="Arial" w:hAnsi="Arial" w:cs="Arial"/>
        </w:rPr>
        <w:t xml:space="preserve"> and supportive setting for up to 72 hours. Our ability to combine the behavioral health expertise of Network180 with the medical expertise of Trinity Health Grand Rapids will allow for individuals requiring a higher level of care to be assessed and receive the medical clearance they need in order to get rapid access to a more intensive level of care</w:t>
      </w:r>
      <w:r w:rsidR="0002166B">
        <w:rPr>
          <w:rFonts w:ascii="Arial" w:hAnsi="Arial" w:cs="Arial"/>
        </w:rPr>
        <w:t xml:space="preserve"> when necessary.</w:t>
      </w:r>
      <w:r>
        <w:rPr>
          <w:rFonts w:ascii="Arial" w:hAnsi="Arial" w:cs="Arial"/>
        </w:rPr>
        <w:t>”</w:t>
      </w:r>
      <w:r w:rsidRPr="00D31CBF">
        <w:rPr>
          <w:rFonts w:ascii="Arial" w:hAnsi="Arial" w:cs="Arial"/>
        </w:rPr>
        <w:t xml:space="preserve"> </w:t>
      </w:r>
    </w:p>
    <w:p w14:paraId="4FB90662" w14:textId="77777777" w:rsidR="00155897" w:rsidRPr="00D31CBF" w:rsidRDefault="00155897" w:rsidP="00155897">
      <w:pPr>
        <w:spacing w:after="0" w:line="240" w:lineRule="auto"/>
        <w:rPr>
          <w:rFonts w:ascii="Arial" w:hAnsi="Arial" w:cs="Arial"/>
        </w:rPr>
      </w:pPr>
    </w:p>
    <w:p w14:paraId="08AE9C00" w14:textId="1D0E7407" w:rsidR="003F4E47" w:rsidRDefault="003F4E47" w:rsidP="00155897">
      <w:pPr>
        <w:spacing w:after="0" w:line="240" w:lineRule="auto"/>
        <w:rPr>
          <w:rFonts w:ascii="Arial" w:hAnsi="Arial" w:cs="Arial"/>
        </w:rPr>
      </w:pPr>
      <w:r>
        <w:rPr>
          <w:rFonts w:ascii="Arial" w:hAnsi="Arial" w:cs="Arial"/>
        </w:rPr>
        <w:t>In addition to walk-in appointments, the</w:t>
      </w:r>
      <w:r w:rsidRPr="00D31CBF">
        <w:rPr>
          <w:rFonts w:ascii="Arial" w:hAnsi="Arial" w:cs="Arial"/>
        </w:rPr>
        <w:t xml:space="preserve"> BHCC will have a secure bay for law enforcement and EMS to bring people in for help. </w:t>
      </w:r>
      <w:r w:rsidR="00155897">
        <w:rPr>
          <w:rFonts w:ascii="Arial" w:hAnsi="Arial" w:cs="Arial"/>
        </w:rPr>
        <w:t>By d</w:t>
      </w:r>
      <w:r>
        <w:rPr>
          <w:rFonts w:ascii="Arial" w:hAnsi="Arial" w:cs="Arial"/>
        </w:rPr>
        <w:t>iverting</w:t>
      </w:r>
      <w:r w:rsidRPr="00D31CBF">
        <w:rPr>
          <w:rFonts w:ascii="Arial" w:hAnsi="Arial" w:cs="Arial"/>
        </w:rPr>
        <w:t xml:space="preserve"> people experiencing a mental health or substance use crisis away from jail and emergency rooms </w:t>
      </w:r>
      <w:r w:rsidR="00155897">
        <w:rPr>
          <w:rFonts w:ascii="Arial" w:hAnsi="Arial" w:cs="Arial"/>
        </w:rPr>
        <w:t>and</w:t>
      </w:r>
      <w:r w:rsidRPr="00D31CBF">
        <w:rPr>
          <w:rFonts w:ascii="Arial" w:hAnsi="Arial" w:cs="Arial"/>
        </w:rPr>
        <w:t xml:space="preserve"> connect</w:t>
      </w:r>
      <w:r w:rsidR="00155897">
        <w:rPr>
          <w:rFonts w:ascii="Arial" w:hAnsi="Arial" w:cs="Arial"/>
        </w:rPr>
        <w:t>ing them to</w:t>
      </w:r>
      <w:r w:rsidRPr="00D31CBF">
        <w:rPr>
          <w:rFonts w:ascii="Arial" w:hAnsi="Arial" w:cs="Arial"/>
        </w:rPr>
        <w:t xml:space="preserve"> the behavioral services</w:t>
      </w:r>
      <w:r w:rsidR="000C22C7">
        <w:rPr>
          <w:rFonts w:ascii="Arial" w:hAnsi="Arial" w:cs="Arial"/>
        </w:rPr>
        <w:t xml:space="preserve"> they need</w:t>
      </w:r>
      <w:r w:rsidR="00155897">
        <w:rPr>
          <w:rFonts w:ascii="Arial" w:hAnsi="Arial" w:cs="Arial"/>
        </w:rPr>
        <w:t>, the BHCC</w:t>
      </w:r>
      <w:r w:rsidRPr="00D31CBF">
        <w:rPr>
          <w:rFonts w:ascii="Arial" w:hAnsi="Arial" w:cs="Arial"/>
        </w:rPr>
        <w:t xml:space="preserve"> will reduce the strain placed on emergency departments and law enforcement.</w:t>
      </w:r>
    </w:p>
    <w:p w14:paraId="578A593B" w14:textId="77777777" w:rsidR="00155897" w:rsidRDefault="00155897" w:rsidP="00155897">
      <w:pPr>
        <w:spacing w:after="0" w:line="240" w:lineRule="auto"/>
        <w:rPr>
          <w:rFonts w:ascii="Arial" w:hAnsi="Arial" w:cs="Arial"/>
        </w:rPr>
      </w:pPr>
    </w:p>
    <w:p w14:paraId="3B061A42" w14:textId="3FB2BB8F" w:rsidR="00CF560A" w:rsidRDefault="00CF560A" w:rsidP="00155897">
      <w:pPr>
        <w:spacing w:after="0" w:line="240" w:lineRule="auto"/>
        <w:rPr>
          <w:rFonts w:ascii="Arial" w:hAnsi="Arial" w:cs="Arial"/>
        </w:rPr>
      </w:pPr>
      <w:r>
        <w:rPr>
          <w:rFonts w:ascii="Arial" w:hAnsi="Arial" w:cs="Arial"/>
        </w:rPr>
        <w:t xml:space="preserve">“There is nothing else in our community, or in our state, like this revolutionary model of medical and behavioral health care, created by a unique collaboration of public and private entities,” said Matt Biersack, MD, president of Trinity Health Grand Rapids. “In fact, others are looking at our Behavioral Health Crisis Center model to see if it may work for their communities.” </w:t>
      </w:r>
    </w:p>
    <w:p w14:paraId="46D22E65" w14:textId="77777777" w:rsidR="00155897" w:rsidRDefault="00155897" w:rsidP="00155897">
      <w:pPr>
        <w:spacing w:after="0" w:line="240" w:lineRule="auto"/>
        <w:rPr>
          <w:rFonts w:ascii="Arial" w:hAnsi="Arial" w:cs="Arial"/>
        </w:rPr>
      </w:pPr>
    </w:p>
    <w:p w14:paraId="4921B3DA" w14:textId="3AF97BA0" w:rsidR="00EA6126" w:rsidRDefault="00CF560A" w:rsidP="00155897">
      <w:pPr>
        <w:spacing w:line="240" w:lineRule="auto"/>
        <w:rPr>
          <w:rFonts w:ascii="Arial" w:hAnsi="Arial" w:cs="Arial"/>
        </w:rPr>
      </w:pPr>
      <w:bookmarkStart w:id="0" w:name="_Hlk135312050"/>
      <w:r w:rsidRPr="00D31CBF">
        <w:rPr>
          <w:rFonts w:ascii="Arial" w:hAnsi="Arial" w:cs="Arial"/>
        </w:rPr>
        <w:t xml:space="preserve">With a target opening at the beginning of 2024, </w:t>
      </w:r>
      <w:r>
        <w:rPr>
          <w:rFonts w:ascii="Arial" w:hAnsi="Arial" w:cs="Arial"/>
        </w:rPr>
        <w:t>the BHCC</w:t>
      </w:r>
      <w:r w:rsidRPr="00D31CBF">
        <w:rPr>
          <w:rFonts w:ascii="Arial" w:hAnsi="Arial" w:cs="Arial"/>
        </w:rPr>
        <w:t xml:space="preserve"> will be a hub for connecting </w:t>
      </w:r>
      <w:r w:rsidR="000C22C7">
        <w:rPr>
          <w:rFonts w:ascii="Arial" w:hAnsi="Arial" w:cs="Arial"/>
        </w:rPr>
        <w:t>people</w:t>
      </w:r>
      <w:r w:rsidRPr="00D31CBF">
        <w:rPr>
          <w:rFonts w:ascii="Arial" w:hAnsi="Arial" w:cs="Arial"/>
        </w:rPr>
        <w:t xml:space="preserve"> in crisis to the right care, at the right intensity, at the right time</w:t>
      </w:r>
      <w:bookmarkEnd w:id="0"/>
      <w:r w:rsidRPr="00D31CBF">
        <w:rPr>
          <w:rFonts w:ascii="Arial" w:hAnsi="Arial" w:cs="Arial"/>
        </w:rPr>
        <w:t xml:space="preserve">, offering “no wrong door” access to care in Kent County and West Michigan. </w:t>
      </w:r>
    </w:p>
    <w:p w14:paraId="2D83F00F" w14:textId="77777777" w:rsidR="00155897" w:rsidRPr="00D02375" w:rsidRDefault="00155897" w:rsidP="00155897">
      <w:pPr>
        <w:spacing w:line="240" w:lineRule="auto"/>
        <w:rPr>
          <w:rStyle w:val="Strong"/>
          <w:rFonts w:ascii="Arial" w:hAnsi="Arial" w:cs="Arial"/>
          <w:u w:val="single"/>
          <w:lang w:val="en"/>
        </w:rPr>
      </w:pPr>
    </w:p>
    <w:p w14:paraId="0120C74D" w14:textId="747770F9" w:rsidR="0004330C" w:rsidRPr="00D02375" w:rsidRDefault="00D35E83" w:rsidP="0004330C">
      <w:pPr>
        <w:spacing w:after="120" w:line="240" w:lineRule="auto"/>
        <w:jc w:val="center"/>
        <w:rPr>
          <w:rStyle w:val="Strong"/>
          <w:rFonts w:ascii="Arial" w:hAnsi="Arial" w:cs="Arial"/>
          <w:lang w:val="en"/>
        </w:rPr>
      </w:pPr>
      <w:r>
        <w:rPr>
          <w:rStyle w:val="Strong"/>
          <w:rFonts w:ascii="Arial" w:hAnsi="Arial" w:cs="Arial"/>
          <w:lang w:val="en"/>
        </w:rPr>
        <w:t>###</w:t>
      </w:r>
    </w:p>
    <w:p w14:paraId="4D8A4200" w14:textId="77777777" w:rsidR="000035DC" w:rsidRPr="000035DC" w:rsidRDefault="000035DC" w:rsidP="000035DC">
      <w:pPr>
        <w:spacing w:line="240" w:lineRule="auto"/>
        <w:rPr>
          <w:rStyle w:val="Strong"/>
          <w:rFonts w:ascii="Arial" w:hAnsi="Arial" w:cs="Arial"/>
          <w:lang w:val="en"/>
        </w:rPr>
      </w:pPr>
    </w:p>
    <w:p w14:paraId="71FD6EAC" w14:textId="77777777" w:rsidR="00EA6126" w:rsidRPr="00EA6126" w:rsidRDefault="00EA6126" w:rsidP="00EA6126">
      <w:pPr>
        <w:pStyle w:val="Default"/>
        <w:rPr>
          <w:sz w:val="18"/>
          <w:szCs w:val="18"/>
        </w:rPr>
      </w:pPr>
      <w:r w:rsidRPr="00EA6126">
        <w:rPr>
          <w:b/>
          <w:bCs/>
          <w:sz w:val="18"/>
          <w:szCs w:val="18"/>
        </w:rPr>
        <w:t xml:space="preserve">About Network180 </w:t>
      </w:r>
    </w:p>
    <w:p w14:paraId="4D46EECE" w14:textId="761CEC68" w:rsidR="00EA6126" w:rsidRDefault="00EA6126" w:rsidP="00EA6126">
      <w:pPr>
        <w:spacing w:after="0" w:line="240" w:lineRule="auto"/>
        <w:rPr>
          <w:rFonts w:ascii="Arial" w:hAnsi="Arial" w:cs="Arial"/>
          <w:sz w:val="18"/>
          <w:szCs w:val="18"/>
        </w:rPr>
      </w:pPr>
      <w:r w:rsidRPr="00EA6126">
        <w:rPr>
          <w:rFonts w:ascii="Arial" w:hAnsi="Arial" w:cs="Arial"/>
          <w:sz w:val="18"/>
          <w:szCs w:val="18"/>
        </w:rPr>
        <w:t xml:space="preserve">Network180, Kent County’s Community Mental Health Authority, connects adults, youth, and families to an array of services, resources, and support for those who need help with mental health, substance use, or intellectual &amp; developmental disabilities. Our Access Center is available 24-hours/day, 365-days/year at </w:t>
      </w:r>
      <w:r w:rsidRPr="00EA6126">
        <w:rPr>
          <w:rFonts w:ascii="Arial" w:hAnsi="Arial" w:cs="Arial"/>
          <w:b/>
          <w:bCs/>
          <w:sz w:val="18"/>
          <w:szCs w:val="18"/>
        </w:rPr>
        <w:t>(616) 336-3909</w:t>
      </w:r>
      <w:r w:rsidRPr="00EA6126">
        <w:rPr>
          <w:rFonts w:ascii="Arial" w:hAnsi="Arial" w:cs="Arial"/>
          <w:sz w:val="18"/>
          <w:szCs w:val="18"/>
        </w:rPr>
        <w:t xml:space="preserve">. Whether an individual seeks a long-term care solution or is experiencing an immediate crisis, our clinicians are available to help. In addition to direct services, Network180 partners with over 100 local agencies to provide a full continuum of care to individuals throughout Kent County. Visit </w:t>
      </w:r>
      <w:hyperlink r:id="rId11" w:history="1">
        <w:r w:rsidRPr="00EA6126">
          <w:rPr>
            <w:rStyle w:val="Hyperlink"/>
            <w:rFonts w:ascii="Arial" w:hAnsi="Arial" w:cs="Arial"/>
            <w:sz w:val="18"/>
            <w:szCs w:val="18"/>
          </w:rPr>
          <w:t>www.Network180.org</w:t>
        </w:r>
      </w:hyperlink>
      <w:r w:rsidRPr="00EA6126">
        <w:rPr>
          <w:rFonts w:ascii="Arial" w:hAnsi="Arial" w:cs="Arial"/>
          <w:sz w:val="18"/>
          <w:szCs w:val="18"/>
        </w:rPr>
        <w:t>.</w:t>
      </w:r>
    </w:p>
    <w:p w14:paraId="4EA6409A" w14:textId="77777777" w:rsidR="00EA6126" w:rsidRDefault="00EA6126" w:rsidP="00EA6126">
      <w:pPr>
        <w:spacing w:after="0" w:line="240" w:lineRule="auto"/>
        <w:rPr>
          <w:rFonts w:ascii="Arial" w:hAnsi="Arial" w:cs="Arial"/>
          <w:sz w:val="18"/>
          <w:szCs w:val="18"/>
        </w:rPr>
      </w:pPr>
    </w:p>
    <w:p w14:paraId="24178151" w14:textId="039D86BF" w:rsidR="00D35E83" w:rsidRPr="00EA6126" w:rsidRDefault="007B3F96" w:rsidP="00EA6126">
      <w:pPr>
        <w:spacing w:after="0" w:line="240" w:lineRule="auto"/>
        <w:rPr>
          <w:rFonts w:ascii="Arial" w:hAnsi="Arial" w:cs="Arial"/>
          <w:sz w:val="18"/>
          <w:szCs w:val="18"/>
        </w:rPr>
      </w:pPr>
      <w:r w:rsidRPr="00EA6126">
        <w:rPr>
          <w:rFonts w:ascii="Arial" w:hAnsi="Arial" w:cs="Arial"/>
          <w:b/>
          <w:bCs/>
          <w:sz w:val="18"/>
          <w:szCs w:val="18"/>
        </w:rPr>
        <w:t xml:space="preserve">About Trinity Health Michigan </w:t>
      </w:r>
    </w:p>
    <w:p w14:paraId="270B2042" w14:textId="77777777" w:rsidR="002B0273" w:rsidRPr="00EA6126" w:rsidRDefault="002B0273" w:rsidP="00EA6126">
      <w:pPr>
        <w:pStyle w:val="NormalWeb"/>
        <w:spacing w:before="0" w:beforeAutospacing="0" w:after="0" w:afterAutospacing="0"/>
        <w:rPr>
          <w:rStyle w:val="Hyperlink"/>
          <w:rFonts w:ascii="Arial" w:hAnsi="Arial" w:cs="Arial"/>
          <w:sz w:val="18"/>
          <w:szCs w:val="18"/>
        </w:rPr>
      </w:pPr>
      <w:r w:rsidRPr="00EA6126">
        <w:rPr>
          <w:rFonts w:ascii="Arial" w:hAnsi="Arial" w:cs="Arial"/>
          <w:sz w:val="18"/>
          <w:szCs w:val="18"/>
        </w:rPr>
        <w:t xml:space="preserve">Trinity Health Michigan is a leading health care provider and one of the state’s largest employers. With more than 24,000 full-time employees serving 29 counties, Trinity Health Michigan operates nine hospitals located in Ann Arbor, Chelsea, Grand Haven, Grand Rapids, Howell, Livonia, Muskegon, </w:t>
      </w:r>
      <w:proofErr w:type="gramStart"/>
      <w:r w:rsidRPr="00EA6126">
        <w:rPr>
          <w:rFonts w:ascii="Arial" w:hAnsi="Arial" w:cs="Arial"/>
          <w:sz w:val="18"/>
          <w:szCs w:val="18"/>
        </w:rPr>
        <w:t>Pontiac</w:t>
      </w:r>
      <w:proofErr w:type="gramEnd"/>
      <w:r w:rsidRPr="00EA6126">
        <w:rPr>
          <w:rFonts w:ascii="Arial" w:hAnsi="Arial" w:cs="Arial"/>
          <w:sz w:val="18"/>
          <w:szCs w:val="18"/>
        </w:rPr>
        <w:t xml:space="preserve"> and Shelby, and two medical groups. The health system has 2,314 beds and 5,446 physicians and advanced practice providers. With operating revenues of $4.16 billion, Trinity Health Michigan returns $184 million back to their local communities each year. Together with numerous ambulatory care locations, home health and hospice agencies and 23 senior living communities owned and/or operated by Trinity Health, Trinity Health Michigan provides the full continuum of care for Michigan residents. Trinity Health Michigan is a member of Trinity Health, one of the largest Catholic health care systems in the country serving more than 30 million people across 22 states. </w:t>
      </w:r>
      <w:hyperlink r:id="rId12" w:history="1">
        <w:r w:rsidRPr="00EA6126">
          <w:rPr>
            <w:rStyle w:val="Hyperlink"/>
            <w:rFonts w:ascii="Arial" w:hAnsi="Arial" w:cs="Arial"/>
            <w:sz w:val="18"/>
            <w:szCs w:val="18"/>
          </w:rPr>
          <w:t>www.trinityhealthmichigan.org</w:t>
        </w:r>
      </w:hyperlink>
    </w:p>
    <w:sectPr w:rsidR="002B0273" w:rsidRPr="00EA6126" w:rsidSect="009A25B9">
      <w:headerReference w:type="even" r:id="rId13"/>
      <w:headerReference w:type="default" r:id="rId14"/>
      <w:headerReference w:type="first" r:id="rId15"/>
      <w:pgSz w:w="12240" w:h="15840"/>
      <w:pgMar w:top="1584"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6722" w14:textId="77777777" w:rsidR="007D7278" w:rsidRDefault="007D7278" w:rsidP="00FC3D5E">
      <w:pPr>
        <w:spacing w:after="0" w:line="240" w:lineRule="auto"/>
      </w:pPr>
      <w:r>
        <w:separator/>
      </w:r>
    </w:p>
  </w:endnote>
  <w:endnote w:type="continuationSeparator" w:id="0">
    <w:p w14:paraId="75E687AE" w14:textId="77777777" w:rsidR="007D7278" w:rsidRDefault="007D7278" w:rsidP="00FC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86F14" w14:textId="77777777" w:rsidR="007D7278" w:rsidRDefault="007D7278" w:rsidP="00FC3D5E">
      <w:pPr>
        <w:spacing w:after="0" w:line="240" w:lineRule="auto"/>
      </w:pPr>
      <w:r>
        <w:separator/>
      </w:r>
    </w:p>
  </w:footnote>
  <w:footnote w:type="continuationSeparator" w:id="0">
    <w:p w14:paraId="1770080A" w14:textId="77777777" w:rsidR="007D7278" w:rsidRDefault="007D7278" w:rsidP="00FC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7587269"/>
      <w:docPartObj>
        <w:docPartGallery w:val="Page Numbers (Top of Page)"/>
        <w:docPartUnique/>
      </w:docPartObj>
    </w:sdtPr>
    <w:sdtEndPr>
      <w:rPr>
        <w:rStyle w:val="PageNumber"/>
      </w:rPr>
    </w:sdtEndPr>
    <w:sdtContent>
      <w:p w14:paraId="16137F1F" w14:textId="7FB46686" w:rsidR="00AE1843" w:rsidRDefault="00AE1843" w:rsidP="00F666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853A1E" w14:textId="77777777" w:rsidR="00AE1843" w:rsidRDefault="00AE1843" w:rsidP="00AE18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4318720"/>
      <w:docPartObj>
        <w:docPartGallery w:val="Page Numbers (Top of Page)"/>
        <w:docPartUnique/>
      </w:docPartObj>
    </w:sdtPr>
    <w:sdtEndPr>
      <w:rPr>
        <w:rStyle w:val="PageNumber"/>
      </w:rPr>
    </w:sdtEndPr>
    <w:sdtContent>
      <w:p w14:paraId="1DD4DB08" w14:textId="3B4922BF" w:rsidR="00AE1843" w:rsidRDefault="00AE1843" w:rsidP="00F666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456BE69" w14:textId="77777777" w:rsidR="00C934A5" w:rsidRDefault="00C934A5" w:rsidP="00AE1843">
    <w:pPr>
      <w:pStyle w:val="Header"/>
      <w:ind w:right="360"/>
      <w:rPr>
        <w:rFonts w:ascii="Arial" w:hAnsi="Arial"/>
        <w:sz w:val="20"/>
        <w:szCs w:val="20"/>
      </w:rPr>
    </w:pPr>
  </w:p>
  <w:p w14:paraId="17629112" w14:textId="77777777" w:rsidR="008F6123" w:rsidRPr="00AE1843" w:rsidRDefault="008F6123" w:rsidP="00AE1843">
    <w:pPr>
      <w:pStyle w:val="Header"/>
      <w:ind w:right="360"/>
      <w:rPr>
        <w:rFonts w:ascii="Arial" w:hAnsi="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F457" w14:textId="073625AB" w:rsidR="00B458FD" w:rsidRDefault="000035DC" w:rsidP="000035DC">
    <w:pPr>
      <w:pStyle w:val="Header"/>
      <w:jc w:val="center"/>
    </w:pPr>
    <w:r>
      <w:rPr>
        <w:rFonts w:cstheme="minorHAnsi"/>
        <w:noProof/>
      </w:rPr>
      <w:drawing>
        <wp:inline distT="0" distB="0" distL="0" distR="0" wp14:anchorId="7B438E99" wp14:editId="69C26F2D">
          <wp:extent cx="2122394" cy="461213"/>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5497" cy="496657"/>
                  </a:xfrm>
                  <a:prstGeom prst="rect">
                    <a:avLst/>
                  </a:prstGeom>
                </pic:spPr>
              </pic:pic>
            </a:graphicData>
          </a:graphic>
        </wp:inline>
      </w:drawing>
    </w:r>
    <w:r w:rsidR="006A3183">
      <w:rPr>
        <w:noProof/>
      </w:rPr>
      <w:drawing>
        <wp:inline distT="0" distB="0" distL="0" distR="0" wp14:anchorId="66D5CE32" wp14:editId="65ABF976">
          <wp:extent cx="2399030" cy="781050"/>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2" cstate="print">
                    <a:extLst>
                      <a:ext uri="{28A0092B-C50C-407E-A947-70E740481C1C}">
                        <a14:useLocalDpi xmlns:a14="http://schemas.microsoft.com/office/drawing/2010/main" val="0"/>
                      </a:ext>
                    </a:extLst>
                  </a:blip>
                  <a:srcRect b="17169"/>
                  <a:stretch/>
                </pic:blipFill>
                <pic:spPr bwMode="auto">
                  <a:xfrm>
                    <a:off x="0" y="0"/>
                    <a:ext cx="2405589" cy="783185"/>
                  </a:xfrm>
                  <a:prstGeom prst="rect">
                    <a:avLst/>
                  </a:prstGeom>
                  <a:ln>
                    <a:noFill/>
                  </a:ln>
                  <a:extLst>
                    <a:ext uri="{53640926-AAD7-44D8-BBD7-CCE9431645EC}">
                      <a14:shadowObscured xmlns:a14="http://schemas.microsoft.com/office/drawing/2010/main"/>
                    </a:ext>
                  </a:extLst>
                </pic:spPr>
              </pic:pic>
            </a:graphicData>
          </a:graphic>
        </wp:inline>
      </w:drawing>
    </w:r>
  </w:p>
  <w:p w14:paraId="4F0C0538" w14:textId="77777777" w:rsidR="006A3183" w:rsidRDefault="006A3183" w:rsidP="006A3183">
    <w:pPr>
      <w:pStyle w:val="Header"/>
      <w:jc w:val="center"/>
    </w:pPr>
  </w:p>
  <w:p w14:paraId="55CFCF57" w14:textId="77777777" w:rsidR="006A3183" w:rsidRDefault="006A3183" w:rsidP="006A31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B2D"/>
    <w:multiLevelType w:val="hybridMultilevel"/>
    <w:tmpl w:val="6D4441D6"/>
    <w:lvl w:ilvl="0" w:tplc="8C10DAC6">
      <w:start w:val="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35643"/>
    <w:multiLevelType w:val="multilevel"/>
    <w:tmpl w:val="1B6E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F536C"/>
    <w:multiLevelType w:val="hybridMultilevel"/>
    <w:tmpl w:val="9B243502"/>
    <w:lvl w:ilvl="0" w:tplc="D810608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041E04"/>
    <w:multiLevelType w:val="multilevel"/>
    <w:tmpl w:val="74706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775417"/>
    <w:multiLevelType w:val="multilevel"/>
    <w:tmpl w:val="5BE00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2E46A0"/>
    <w:multiLevelType w:val="multilevel"/>
    <w:tmpl w:val="3530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B956F7"/>
    <w:multiLevelType w:val="multilevel"/>
    <w:tmpl w:val="1D2A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8B7B2D"/>
    <w:multiLevelType w:val="hybridMultilevel"/>
    <w:tmpl w:val="66BA7036"/>
    <w:lvl w:ilvl="0" w:tplc="AD4A5A14">
      <w:numFmt w:val="bullet"/>
      <w:lvlText w:val="-"/>
      <w:lvlJc w:val="left"/>
      <w:pPr>
        <w:ind w:left="1080" w:hanging="360"/>
      </w:pPr>
      <w:rPr>
        <w:rFonts w:ascii="Calibri" w:eastAsia="Times New Roman"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E446B1"/>
    <w:multiLevelType w:val="multilevel"/>
    <w:tmpl w:val="85C2F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564284"/>
    <w:multiLevelType w:val="hybridMultilevel"/>
    <w:tmpl w:val="2A1E2128"/>
    <w:lvl w:ilvl="0" w:tplc="AD4A5A14">
      <w:numFmt w:val="bullet"/>
      <w:lvlText w:val="-"/>
      <w:lvlJc w:val="left"/>
      <w:pPr>
        <w:ind w:left="720" w:hanging="360"/>
      </w:pPr>
      <w:rPr>
        <w:rFonts w:ascii="Calibri" w:eastAsia="Times New Roman"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9"/>
  </w:num>
  <w:num w:numId="6">
    <w:abstractNumId w:val="7"/>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5E"/>
    <w:rsid w:val="000035DC"/>
    <w:rsid w:val="0000608E"/>
    <w:rsid w:val="0002166B"/>
    <w:rsid w:val="00021DA4"/>
    <w:rsid w:val="000311B9"/>
    <w:rsid w:val="00031A04"/>
    <w:rsid w:val="00034A4D"/>
    <w:rsid w:val="0004330C"/>
    <w:rsid w:val="0005703C"/>
    <w:rsid w:val="00064738"/>
    <w:rsid w:val="00066363"/>
    <w:rsid w:val="00074D6B"/>
    <w:rsid w:val="00085F43"/>
    <w:rsid w:val="000A129D"/>
    <w:rsid w:val="000C22C7"/>
    <w:rsid w:val="000C44DA"/>
    <w:rsid w:val="000E0E16"/>
    <w:rsid w:val="000E4006"/>
    <w:rsid w:val="000E4705"/>
    <w:rsid w:val="000F5D5C"/>
    <w:rsid w:val="001012DD"/>
    <w:rsid w:val="001209D5"/>
    <w:rsid w:val="00122161"/>
    <w:rsid w:val="00124E76"/>
    <w:rsid w:val="00134E16"/>
    <w:rsid w:val="00146317"/>
    <w:rsid w:val="00147C98"/>
    <w:rsid w:val="00150F4C"/>
    <w:rsid w:val="00151632"/>
    <w:rsid w:val="00155897"/>
    <w:rsid w:val="0018109D"/>
    <w:rsid w:val="00193E91"/>
    <w:rsid w:val="001A5C47"/>
    <w:rsid w:val="001B7FBB"/>
    <w:rsid w:val="001C46C6"/>
    <w:rsid w:val="001C75F8"/>
    <w:rsid w:val="001E13EB"/>
    <w:rsid w:val="00201013"/>
    <w:rsid w:val="00202823"/>
    <w:rsid w:val="00202E34"/>
    <w:rsid w:val="00210BF9"/>
    <w:rsid w:val="00254416"/>
    <w:rsid w:val="0026587E"/>
    <w:rsid w:val="00265CF7"/>
    <w:rsid w:val="00281A2A"/>
    <w:rsid w:val="00283671"/>
    <w:rsid w:val="00284082"/>
    <w:rsid w:val="002A2345"/>
    <w:rsid w:val="002A2960"/>
    <w:rsid w:val="002A516C"/>
    <w:rsid w:val="002B0273"/>
    <w:rsid w:val="002B423A"/>
    <w:rsid w:val="002C24A0"/>
    <w:rsid w:val="002C7742"/>
    <w:rsid w:val="002D791A"/>
    <w:rsid w:val="002E6419"/>
    <w:rsid w:val="002F1157"/>
    <w:rsid w:val="002F1AA2"/>
    <w:rsid w:val="0030298D"/>
    <w:rsid w:val="003106A0"/>
    <w:rsid w:val="00312445"/>
    <w:rsid w:val="003139B1"/>
    <w:rsid w:val="00327409"/>
    <w:rsid w:val="00337787"/>
    <w:rsid w:val="003446EE"/>
    <w:rsid w:val="003522C1"/>
    <w:rsid w:val="00356FC7"/>
    <w:rsid w:val="00373146"/>
    <w:rsid w:val="00375A1A"/>
    <w:rsid w:val="00375F79"/>
    <w:rsid w:val="0037792C"/>
    <w:rsid w:val="00385233"/>
    <w:rsid w:val="003B180C"/>
    <w:rsid w:val="003B55B8"/>
    <w:rsid w:val="003D00E0"/>
    <w:rsid w:val="003F1E54"/>
    <w:rsid w:val="003F4E47"/>
    <w:rsid w:val="004025B4"/>
    <w:rsid w:val="00407827"/>
    <w:rsid w:val="004159AE"/>
    <w:rsid w:val="00415C0A"/>
    <w:rsid w:val="00416A01"/>
    <w:rsid w:val="00445A9E"/>
    <w:rsid w:val="00456C80"/>
    <w:rsid w:val="004624D1"/>
    <w:rsid w:val="00463524"/>
    <w:rsid w:val="00470A9A"/>
    <w:rsid w:val="0047201F"/>
    <w:rsid w:val="00491969"/>
    <w:rsid w:val="004924C6"/>
    <w:rsid w:val="00495725"/>
    <w:rsid w:val="00497758"/>
    <w:rsid w:val="004A0D27"/>
    <w:rsid w:val="004B3866"/>
    <w:rsid w:val="004B4EEE"/>
    <w:rsid w:val="004B673C"/>
    <w:rsid w:val="004C3C75"/>
    <w:rsid w:val="004D1617"/>
    <w:rsid w:val="004E0791"/>
    <w:rsid w:val="004F5912"/>
    <w:rsid w:val="00502813"/>
    <w:rsid w:val="0051098B"/>
    <w:rsid w:val="005112EE"/>
    <w:rsid w:val="00513559"/>
    <w:rsid w:val="0051740A"/>
    <w:rsid w:val="0052121D"/>
    <w:rsid w:val="0056606A"/>
    <w:rsid w:val="00567356"/>
    <w:rsid w:val="00581394"/>
    <w:rsid w:val="00584A0F"/>
    <w:rsid w:val="005A0ECB"/>
    <w:rsid w:val="005A1528"/>
    <w:rsid w:val="005B4A1B"/>
    <w:rsid w:val="005C7819"/>
    <w:rsid w:val="005E4527"/>
    <w:rsid w:val="005F2D6A"/>
    <w:rsid w:val="00601BA4"/>
    <w:rsid w:val="0060232A"/>
    <w:rsid w:val="006162EF"/>
    <w:rsid w:val="00675A02"/>
    <w:rsid w:val="00676BE1"/>
    <w:rsid w:val="006909BD"/>
    <w:rsid w:val="0069124E"/>
    <w:rsid w:val="006A3183"/>
    <w:rsid w:val="006A5368"/>
    <w:rsid w:val="006B23F3"/>
    <w:rsid w:val="006F0363"/>
    <w:rsid w:val="006F1503"/>
    <w:rsid w:val="006F5DDB"/>
    <w:rsid w:val="00710D65"/>
    <w:rsid w:val="0071305D"/>
    <w:rsid w:val="00713359"/>
    <w:rsid w:val="00714972"/>
    <w:rsid w:val="00714ADC"/>
    <w:rsid w:val="00716006"/>
    <w:rsid w:val="00740F46"/>
    <w:rsid w:val="007441E1"/>
    <w:rsid w:val="00755A1B"/>
    <w:rsid w:val="00755DE1"/>
    <w:rsid w:val="0076447A"/>
    <w:rsid w:val="007956E0"/>
    <w:rsid w:val="00796844"/>
    <w:rsid w:val="00796E8A"/>
    <w:rsid w:val="00797146"/>
    <w:rsid w:val="007A7F15"/>
    <w:rsid w:val="007B31BB"/>
    <w:rsid w:val="007B3F96"/>
    <w:rsid w:val="007B4E51"/>
    <w:rsid w:val="007B6799"/>
    <w:rsid w:val="007D0E8D"/>
    <w:rsid w:val="007D47C6"/>
    <w:rsid w:val="007D7278"/>
    <w:rsid w:val="007E4854"/>
    <w:rsid w:val="007E614E"/>
    <w:rsid w:val="007F119E"/>
    <w:rsid w:val="007F6902"/>
    <w:rsid w:val="00801835"/>
    <w:rsid w:val="00801A7F"/>
    <w:rsid w:val="008027FB"/>
    <w:rsid w:val="00802BA6"/>
    <w:rsid w:val="0080329E"/>
    <w:rsid w:val="00815321"/>
    <w:rsid w:val="00831C98"/>
    <w:rsid w:val="00840847"/>
    <w:rsid w:val="00845C9F"/>
    <w:rsid w:val="00851004"/>
    <w:rsid w:val="00857FD0"/>
    <w:rsid w:val="00861BB5"/>
    <w:rsid w:val="008725BA"/>
    <w:rsid w:val="008C464F"/>
    <w:rsid w:val="008D10B3"/>
    <w:rsid w:val="008E5735"/>
    <w:rsid w:val="008F3F13"/>
    <w:rsid w:val="008F4361"/>
    <w:rsid w:val="008F6123"/>
    <w:rsid w:val="009008F3"/>
    <w:rsid w:val="00903740"/>
    <w:rsid w:val="00914397"/>
    <w:rsid w:val="00927367"/>
    <w:rsid w:val="00933773"/>
    <w:rsid w:val="00941F82"/>
    <w:rsid w:val="009543BB"/>
    <w:rsid w:val="00973741"/>
    <w:rsid w:val="00990F37"/>
    <w:rsid w:val="009913CD"/>
    <w:rsid w:val="009A04E5"/>
    <w:rsid w:val="009A25B9"/>
    <w:rsid w:val="009B3A25"/>
    <w:rsid w:val="009B3A97"/>
    <w:rsid w:val="009C63C2"/>
    <w:rsid w:val="009D0ACD"/>
    <w:rsid w:val="009F226B"/>
    <w:rsid w:val="00A25938"/>
    <w:rsid w:val="00A26FF3"/>
    <w:rsid w:val="00A301DB"/>
    <w:rsid w:val="00A3200A"/>
    <w:rsid w:val="00A364DC"/>
    <w:rsid w:val="00A74488"/>
    <w:rsid w:val="00A75D28"/>
    <w:rsid w:val="00A93357"/>
    <w:rsid w:val="00A96F55"/>
    <w:rsid w:val="00AC2AA4"/>
    <w:rsid w:val="00AD36A0"/>
    <w:rsid w:val="00AE1843"/>
    <w:rsid w:val="00AF3B55"/>
    <w:rsid w:val="00B048CE"/>
    <w:rsid w:val="00B167E8"/>
    <w:rsid w:val="00B2608F"/>
    <w:rsid w:val="00B458FD"/>
    <w:rsid w:val="00B51B75"/>
    <w:rsid w:val="00B707B9"/>
    <w:rsid w:val="00B73CCA"/>
    <w:rsid w:val="00B83B07"/>
    <w:rsid w:val="00B934E7"/>
    <w:rsid w:val="00BA210F"/>
    <w:rsid w:val="00BC5A7C"/>
    <w:rsid w:val="00BD6E5D"/>
    <w:rsid w:val="00BE1C16"/>
    <w:rsid w:val="00BF5834"/>
    <w:rsid w:val="00C005B9"/>
    <w:rsid w:val="00C03755"/>
    <w:rsid w:val="00C03E12"/>
    <w:rsid w:val="00C04E1A"/>
    <w:rsid w:val="00C130DF"/>
    <w:rsid w:val="00C2472F"/>
    <w:rsid w:val="00C302F5"/>
    <w:rsid w:val="00C3060A"/>
    <w:rsid w:val="00C47676"/>
    <w:rsid w:val="00C477FD"/>
    <w:rsid w:val="00C61D84"/>
    <w:rsid w:val="00C65B51"/>
    <w:rsid w:val="00C729F2"/>
    <w:rsid w:val="00C77D37"/>
    <w:rsid w:val="00C829D9"/>
    <w:rsid w:val="00C927D5"/>
    <w:rsid w:val="00C934A5"/>
    <w:rsid w:val="00CB1039"/>
    <w:rsid w:val="00CC1C66"/>
    <w:rsid w:val="00CC7984"/>
    <w:rsid w:val="00CE0197"/>
    <w:rsid w:val="00CE1019"/>
    <w:rsid w:val="00CF08F8"/>
    <w:rsid w:val="00CF560A"/>
    <w:rsid w:val="00D00812"/>
    <w:rsid w:val="00D02375"/>
    <w:rsid w:val="00D03C2B"/>
    <w:rsid w:val="00D2178C"/>
    <w:rsid w:val="00D24AED"/>
    <w:rsid w:val="00D24B53"/>
    <w:rsid w:val="00D35BA7"/>
    <w:rsid w:val="00D35E83"/>
    <w:rsid w:val="00D53A40"/>
    <w:rsid w:val="00D5593D"/>
    <w:rsid w:val="00D61251"/>
    <w:rsid w:val="00D61C61"/>
    <w:rsid w:val="00D6775B"/>
    <w:rsid w:val="00D9127B"/>
    <w:rsid w:val="00DA2ACA"/>
    <w:rsid w:val="00DA5ECD"/>
    <w:rsid w:val="00DB12DD"/>
    <w:rsid w:val="00DC678F"/>
    <w:rsid w:val="00DE4F17"/>
    <w:rsid w:val="00DF2EAF"/>
    <w:rsid w:val="00E1099C"/>
    <w:rsid w:val="00E4504B"/>
    <w:rsid w:val="00E45BAA"/>
    <w:rsid w:val="00E55D8A"/>
    <w:rsid w:val="00E57C7C"/>
    <w:rsid w:val="00E65632"/>
    <w:rsid w:val="00E84884"/>
    <w:rsid w:val="00E84CA8"/>
    <w:rsid w:val="00E90966"/>
    <w:rsid w:val="00EA6126"/>
    <w:rsid w:val="00EA77ED"/>
    <w:rsid w:val="00EB2859"/>
    <w:rsid w:val="00ED222A"/>
    <w:rsid w:val="00EE7445"/>
    <w:rsid w:val="00F0052A"/>
    <w:rsid w:val="00F0435C"/>
    <w:rsid w:val="00F1457B"/>
    <w:rsid w:val="00F20E16"/>
    <w:rsid w:val="00F215A5"/>
    <w:rsid w:val="00F439BE"/>
    <w:rsid w:val="00F54DC7"/>
    <w:rsid w:val="00F63E71"/>
    <w:rsid w:val="00F818BA"/>
    <w:rsid w:val="00F86239"/>
    <w:rsid w:val="00F90509"/>
    <w:rsid w:val="00F922BF"/>
    <w:rsid w:val="00FA4F10"/>
    <w:rsid w:val="00FA5FE2"/>
    <w:rsid w:val="00FB5F6C"/>
    <w:rsid w:val="00FB6690"/>
    <w:rsid w:val="00FC26C7"/>
    <w:rsid w:val="00FC3D5E"/>
    <w:rsid w:val="00FC6164"/>
    <w:rsid w:val="00FC6C19"/>
    <w:rsid w:val="00FE29B2"/>
    <w:rsid w:val="00FE2F9B"/>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B9F79"/>
  <w15:chartTrackingRefBased/>
  <w15:docId w15:val="{285E4B22-B8D8-644B-970A-185F7F47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C3D5E"/>
  </w:style>
  <w:style w:type="paragraph" w:styleId="Footer">
    <w:name w:val="footer"/>
    <w:basedOn w:val="Normal"/>
    <w:link w:val="FooterChar"/>
    <w:uiPriority w:val="99"/>
    <w:unhideWhenUsed/>
    <w:rsid w:val="00FC3D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C3D5E"/>
  </w:style>
  <w:style w:type="paragraph" w:customStyle="1" w:styleId="BasicParagraph">
    <w:name w:val="[Basic Paragraph]"/>
    <w:basedOn w:val="Normal"/>
    <w:uiPriority w:val="99"/>
    <w:rsid w:val="00AD36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ageNumber">
    <w:name w:val="page number"/>
    <w:basedOn w:val="DefaultParagraphFont"/>
    <w:uiPriority w:val="99"/>
    <w:semiHidden/>
    <w:unhideWhenUsed/>
    <w:rsid w:val="00AE1843"/>
  </w:style>
  <w:style w:type="paragraph" w:styleId="ListParagraph">
    <w:name w:val="List Paragraph"/>
    <w:basedOn w:val="Normal"/>
    <w:uiPriority w:val="34"/>
    <w:qFormat/>
    <w:rsid w:val="00C2472F"/>
    <w:pPr>
      <w:ind w:left="720"/>
      <w:contextualSpacing/>
    </w:pPr>
  </w:style>
  <w:style w:type="paragraph" w:customStyle="1" w:styleId="Default">
    <w:name w:val="Default"/>
    <w:rsid w:val="00C2472F"/>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472F"/>
    <w:rPr>
      <w:sz w:val="16"/>
      <w:szCs w:val="16"/>
    </w:rPr>
  </w:style>
  <w:style w:type="paragraph" w:styleId="CommentText">
    <w:name w:val="annotation text"/>
    <w:basedOn w:val="Normal"/>
    <w:link w:val="CommentTextChar"/>
    <w:uiPriority w:val="99"/>
    <w:unhideWhenUsed/>
    <w:rsid w:val="00C2472F"/>
    <w:pPr>
      <w:spacing w:line="240" w:lineRule="auto"/>
    </w:pPr>
    <w:rPr>
      <w:sz w:val="20"/>
      <w:szCs w:val="20"/>
    </w:rPr>
  </w:style>
  <w:style w:type="character" w:customStyle="1" w:styleId="CommentTextChar">
    <w:name w:val="Comment Text Char"/>
    <w:basedOn w:val="DefaultParagraphFont"/>
    <w:link w:val="CommentText"/>
    <w:uiPriority w:val="99"/>
    <w:rsid w:val="00C2472F"/>
    <w:rPr>
      <w:sz w:val="20"/>
      <w:szCs w:val="20"/>
    </w:rPr>
  </w:style>
  <w:style w:type="paragraph" w:customStyle="1" w:styleId="paragraph">
    <w:name w:val="paragraph"/>
    <w:basedOn w:val="Normal"/>
    <w:rsid w:val="002C7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7742"/>
  </w:style>
  <w:style w:type="character" w:customStyle="1" w:styleId="eop">
    <w:name w:val="eop"/>
    <w:basedOn w:val="DefaultParagraphFont"/>
    <w:rsid w:val="002C7742"/>
  </w:style>
  <w:style w:type="character" w:styleId="Hyperlink">
    <w:name w:val="Hyperlink"/>
    <w:basedOn w:val="DefaultParagraphFont"/>
    <w:uiPriority w:val="99"/>
    <w:unhideWhenUsed/>
    <w:rsid w:val="003106A0"/>
    <w:rPr>
      <w:color w:val="0563C1" w:themeColor="hyperlink"/>
      <w:u w:val="single"/>
    </w:rPr>
  </w:style>
  <w:style w:type="character" w:styleId="UnresolvedMention">
    <w:name w:val="Unresolved Mention"/>
    <w:basedOn w:val="DefaultParagraphFont"/>
    <w:uiPriority w:val="99"/>
    <w:semiHidden/>
    <w:unhideWhenUsed/>
    <w:rsid w:val="003106A0"/>
    <w:rPr>
      <w:color w:val="605E5C"/>
      <w:shd w:val="clear" w:color="auto" w:fill="E1DFDD"/>
    </w:rPr>
  </w:style>
  <w:style w:type="paragraph" w:styleId="NormalWeb">
    <w:name w:val="Normal (Web)"/>
    <w:basedOn w:val="Normal"/>
    <w:uiPriority w:val="99"/>
    <w:unhideWhenUsed/>
    <w:rsid w:val="00991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3CD"/>
    <w:rPr>
      <w:b/>
      <w:bCs/>
    </w:rPr>
  </w:style>
  <w:style w:type="character" w:styleId="Emphasis">
    <w:name w:val="Emphasis"/>
    <w:basedOn w:val="DefaultParagraphFont"/>
    <w:uiPriority w:val="20"/>
    <w:qFormat/>
    <w:rsid w:val="009913CD"/>
    <w:rPr>
      <w:i/>
      <w:iCs/>
    </w:rPr>
  </w:style>
  <w:style w:type="paragraph" w:styleId="CommentSubject">
    <w:name w:val="annotation subject"/>
    <w:basedOn w:val="CommentText"/>
    <w:next w:val="CommentText"/>
    <w:link w:val="CommentSubjectChar"/>
    <w:uiPriority w:val="99"/>
    <w:semiHidden/>
    <w:unhideWhenUsed/>
    <w:rsid w:val="003B180C"/>
    <w:rPr>
      <w:b/>
      <w:bCs/>
    </w:rPr>
  </w:style>
  <w:style w:type="character" w:customStyle="1" w:styleId="CommentSubjectChar">
    <w:name w:val="Comment Subject Char"/>
    <w:basedOn w:val="CommentTextChar"/>
    <w:link w:val="CommentSubject"/>
    <w:uiPriority w:val="99"/>
    <w:semiHidden/>
    <w:rsid w:val="003B180C"/>
    <w:rPr>
      <w:b/>
      <w:bCs/>
      <w:sz w:val="20"/>
      <w:szCs w:val="20"/>
    </w:rPr>
  </w:style>
  <w:style w:type="paragraph" w:styleId="Revision">
    <w:name w:val="Revision"/>
    <w:hidden/>
    <w:uiPriority w:val="99"/>
    <w:semiHidden/>
    <w:rsid w:val="009B3A25"/>
    <w:rPr>
      <w:sz w:val="22"/>
      <w:szCs w:val="22"/>
    </w:rPr>
  </w:style>
  <w:style w:type="table" w:styleId="TableGrid">
    <w:name w:val="Table Grid"/>
    <w:basedOn w:val="TableNormal"/>
    <w:uiPriority w:val="39"/>
    <w:rsid w:val="0000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rsid w:val="00601BA4"/>
    <w:pPr>
      <w:keepNext/>
      <w:overflowPunct w:val="0"/>
      <w:autoSpaceDE w:val="0"/>
      <w:autoSpaceDN w:val="0"/>
      <w:adjustRightInd w:val="0"/>
      <w:spacing w:after="0" w:line="220" w:lineRule="atLeast"/>
      <w:textAlignment w:val="baseline"/>
    </w:pPr>
    <w:rPr>
      <w:rFonts w:ascii="Arial" w:eastAsia="Times New Roman" w:hAnsi="Arial" w:cs="Arial"/>
      <w:spacing w:val="-5"/>
      <w:sz w:val="24"/>
      <w:szCs w:val="24"/>
    </w:rPr>
  </w:style>
  <w:style w:type="character" w:customStyle="1" w:styleId="ClosingChar">
    <w:name w:val="Closing Char"/>
    <w:basedOn w:val="DefaultParagraphFont"/>
    <w:link w:val="Closing"/>
    <w:uiPriority w:val="99"/>
    <w:rsid w:val="00601BA4"/>
    <w:rPr>
      <w:rFonts w:ascii="Arial" w:eastAsia="Times New Roman" w:hAnsi="Arial" w:cs="Arial"/>
      <w:spacing w:val="-5"/>
    </w:rPr>
  </w:style>
  <w:style w:type="paragraph" w:styleId="BalloonText">
    <w:name w:val="Balloon Text"/>
    <w:basedOn w:val="Normal"/>
    <w:link w:val="BalloonTextChar"/>
    <w:uiPriority w:val="99"/>
    <w:semiHidden/>
    <w:unhideWhenUsed/>
    <w:rsid w:val="0018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5777">
      <w:bodyDiv w:val="1"/>
      <w:marLeft w:val="0"/>
      <w:marRight w:val="0"/>
      <w:marTop w:val="0"/>
      <w:marBottom w:val="0"/>
      <w:divBdr>
        <w:top w:val="none" w:sz="0" w:space="0" w:color="auto"/>
        <w:left w:val="none" w:sz="0" w:space="0" w:color="auto"/>
        <w:bottom w:val="none" w:sz="0" w:space="0" w:color="auto"/>
        <w:right w:val="none" w:sz="0" w:space="0" w:color="auto"/>
      </w:divBdr>
    </w:div>
    <w:div w:id="579220289">
      <w:bodyDiv w:val="1"/>
      <w:marLeft w:val="0"/>
      <w:marRight w:val="0"/>
      <w:marTop w:val="0"/>
      <w:marBottom w:val="0"/>
      <w:divBdr>
        <w:top w:val="none" w:sz="0" w:space="0" w:color="auto"/>
        <w:left w:val="none" w:sz="0" w:space="0" w:color="auto"/>
        <w:bottom w:val="none" w:sz="0" w:space="0" w:color="auto"/>
        <w:right w:val="none" w:sz="0" w:space="0" w:color="auto"/>
      </w:divBdr>
    </w:div>
    <w:div w:id="708144797">
      <w:bodyDiv w:val="1"/>
      <w:marLeft w:val="0"/>
      <w:marRight w:val="0"/>
      <w:marTop w:val="0"/>
      <w:marBottom w:val="0"/>
      <w:divBdr>
        <w:top w:val="none" w:sz="0" w:space="0" w:color="auto"/>
        <w:left w:val="none" w:sz="0" w:space="0" w:color="auto"/>
        <w:bottom w:val="none" w:sz="0" w:space="0" w:color="auto"/>
        <w:right w:val="none" w:sz="0" w:space="0" w:color="auto"/>
      </w:divBdr>
    </w:div>
    <w:div w:id="924845256">
      <w:bodyDiv w:val="1"/>
      <w:marLeft w:val="0"/>
      <w:marRight w:val="0"/>
      <w:marTop w:val="0"/>
      <w:marBottom w:val="0"/>
      <w:divBdr>
        <w:top w:val="none" w:sz="0" w:space="0" w:color="auto"/>
        <w:left w:val="none" w:sz="0" w:space="0" w:color="auto"/>
        <w:bottom w:val="none" w:sz="0" w:space="0" w:color="auto"/>
        <w:right w:val="none" w:sz="0" w:space="0" w:color="auto"/>
      </w:divBdr>
    </w:div>
    <w:div w:id="1106775589">
      <w:bodyDiv w:val="1"/>
      <w:marLeft w:val="0"/>
      <w:marRight w:val="0"/>
      <w:marTop w:val="0"/>
      <w:marBottom w:val="0"/>
      <w:divBdr>
        <w:top w:val="none" w:sz="0" w:space="0" w:color="auto"/>
        <w:left w:val="none" w:sz="0" w:space="0" w:color="auto"/>
        <w:bottom w:val="none" w:sz="0" w:space="0" w:color="auto"/>
        <w:right w:val="none" w:sz="0" w:space="0" w:color="auto"/>
      </w:divBdr>
    </w:div>
    <w:div w:id="1442383797">
      <w:bodyDiv w:val="1"/>
      <w:marLeft w:val="0"/>
      <w:marRight w:val="0"/>
      <w:marTop w:val="0"/>
      <w:marBottom w:val="0"/>
      <w:divBdr>
        <w:top w:val="none" w:sz="0" w:space="0" w:color="auto"/>
        <w:left w:val="none" w:sz="0" w:space="0" w:color="auto"/>
        <w:bottom w:val="none" w:sz="0" w:space="0" w:color="auto"/>
        <w:right w:val="none" w:sz="0" w:space="0" w:color="auto"/>
      </w:divBdr>
    </w:div>
    <w:div w:id="1508252429">
      <w:bodyDiv w:val="1"/>
      <w:marLeft w:val="0"/>
      <w:marRight w:val="0"/>
      <w:marTop w:val="0"/>
      <w:marBottom w:val="0"/>
      <w:divBdr>
        <w:top w:val="none" w:sz="0" w:space="0" w:color="auto"/>
        <w:left w:val="none" w:sz="0" w:space="0" w:color="auto"/>
        <w:bottom w:val="none" w:sz="0" w:space="0" w:color="auto"/>
        <w:right w:val="none" w:sz="0" w:space="0" w:color="auto"/>
      </w:divBdr>
    </w:div>
    <w:div w:id="1642881042">
      <w:bodyDiv w:val="1"/>
      <w:marLeft w:val="0"/>
      <w:marRight w:val="0"/>
      <w:marTop w:val="0"/>
      <w:marBottom w:val="0"/>
      <w:divBdr>
        <w:top w:val="none" w:sz="0" w:space="0" w:color="auto"/>
        <w:left w:val="none" w:sz="0" w:space="0" w:color="auto"/>
        <w:bottom w:val="none" w:sz="0" w:space="0" w:color="auto"/>
        <w:right w:val="none" w:sz="0" w:space="0" w:color="auto"/>
      </w:divBdr>
    </w:div>
    <w:div w:id="17092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Rotter@trinity-health.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nityhealthmichiga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work180.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ropbox.com/sh/jwknvv5ct0ayopt/AAAp9_CYZQoNDinUAY-eiixTa?dl=0" TargetMode="External"/><Relationship Id="rId4" Type="http://schemas.openxmlformats.org/officeDocument/2006/relationships/settings" Target="settings.xml"/><Relationship Id="rId9" Type="http://schemas.openxmlformats.org/officeDocument/2006/relationships/hyperlink" Target="mailto:Regina.Salmi@network180.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5569-341A-E24B-907D-4BB54700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 Wise</dc:creator>
  <cp:keywords/>
  <dc:description/>
  <cp:lastModifiedBy>Latham,Lori</cp:lastModifiedBy>
  <cp:revision>2</cp:revision>
  <dcterms:created xsi:type="dcterms:W3CDTF">2023-05-24T02:58:00Z</dcterms:created>
  <dcterms:modified xsi:type="dcterms:W3CDTF">2023-05-24T02:58:00Z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933056d2c11ac99827897ae69f5b2a60bfc2b90a3ccde7fcdffb12fec385390a</vt:lpwstr>
  </property>
</Properties>
</file>