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Spacing w:w="18" w:type="dxa"/>
        <w:tblCellMar>
          <w:left w:w="0" w:type="dxa"/>
          <w:right w:w="0" w:type="dxa"/>
        </w:tblCellMar>
        <w:tblLook w:val="04A0" w:firstRow="1" w:lastRow="0" w:firstColumn="1" w:lastColumn="0" w:noHBand="0" w:noVBand="1"/>
      </w:tblPr>
      <w:tblGrid>
        <w:gridCol w:w="9360"/>
      </w:tblGrid>
      <w:tr w:rsidR="00D27697" w14:paraId="17182968" w14:textId="77777777" w:rsidTr="00D27697">
        <w:trPr>
          <w:tblCellSpacing w:w="18" w:type="dxa"/>
          <w:jc w:val="center"/>
        </w:trPr>
        <w:tc>
          <w:tcPr>
            <w:tcW w:w="9000" w:type="dxa"/>
            <w:tcMar>
              <w:top w:w="15" w:type="dxa"/>
              <w:left w:w="15" w:type="dxa"/>
              <w:bottom w:w="15" w:type="dxa"/>
              <w:right w:w="15" w:type="dxa"/>
            </w:tcMar>
            <w:vAlign w:val="center"/>
            <w:hideMark/>
          </w:tcPr>
          <w:tbl>
            <w:tblPr>
              <w:tblW w:w="9000" w:type="dxa"/>
              <w:tblCellSpacing w:w="18" w:type="dxa"/>
              <w:tblCellMar>
                <w:left w:w="0" w:type="dxa"/>
                <w:right w:w="0" w:type="dxa"/>
              </w:tblCellMar>
              <w:tblLook w:val="04A0" w:firstRow="1" w:lastRow="0" w:firstColumn="1" w:lastColumn="0" w:noHBand="0" w:noVBand="1"/>
            </w:tblPr>
            <w:tblGrid>
              <w:gridCol w:w="9258"/>
            </w:tblGrid>
            <w:tr w:rsidR="00D27697" w14:paraId="75935DEE" w14:textId="77777777">
              <w:trPr>
                <w:tblCellSpacing w:w="18" w:type="dxa"/>
              </w:trPr>
              <w:tc>
                <w:tcPr>
                  <w:tcW w:w="0" w:type="auto"/>
                  <w:tcMar>
                    <w:top w:w="15" w:type="dxa"/>
                    <w:left w:w="15" w:type="dxa"/>
                    <w:bottom w:w="15" w:type="dxa"/>
                    <w:right w:w="15" w:type="dxa"/>
                  </w:tcMar>
                  <w:hideMark/>
                </w:tcPr>
                <w:tbl>
                  <w:tblPr>
                    <w:tblW w:w="5000" w:type="pct"/>
                    <w:tblCellSpacing w:w="18" w:type="dxa"/>
                    <w:tblCellMar>
                      <w:left w:w="0" w:type="dxa"/>
                      <w:right w:w="0" w:type="dxa"/>
                    </w:tblCellMar>
                    <w:tblLook w:val="04A0" w:firstRow="1" w:lastRow="0" w:firstColumn="1" w:lastColumn="0" w:noHBand="0" w:noVBand="1"/>
                  </w:tblPr>
                  <w:tblGrid>
                    <w:gridCol w:w="9156"/>
                  </w:tblGrid>
                  <w:tr w:rsidR="00D27697" w14:paraId="39F7AF68" w14:textId="77777777">
                    <w:trPr>
                      <w:tblCellSpacing w:w="18" w:type="dxa"/>
                    </w:trPr>
                    <w:tc>
                      <w:tcPr>
                        <w:tcW w:w="0" w:type="auto"/>
                        <w:tcMar>
                          <w:top w:w="15" w:type="dxa"/>
                          <w:left w:w="15" w:type="dxa"/>
                          <w:bottom w:w="15" w:type="dxa"/>
                          <w:right w:w="15" w:type="dxa"/>
                        </w:tcMar>
                        <w:vAlign w:val="center"/>
                        <w:hideMark/>
                      </w:tcPr>
                      <w:tbl>
                        <w:tblPr>
                          <w:tblW w:w="5000" w:type="pct"/>
                          <w:tblCellSpacing w:w="18" w:type="dxa"/>
                          <w:tblCellMar>
                            <w:left w:w="0" w:type="dxa"/>
                            <w:right w:w="0" w:type="dxa"/>
                          </w:tblCellMar>
                          <w:tblLook w:val="04A0" w:firstRow="1" w:lastRow="0" w:firstColumn="1" w:lastColumn="0" w:noHBand="0" w:noVBand="1"/>
                        </w:tblPr>
                        <w:tblGrid>
                          <w:gridCol w:w="9054"/>
                        </w:tblGrid>
                        <w:tr w:rsidR="00D27697" w14:paraId="7B25B57D" w14:textId="77777777">
                          <w:trPr>
                            <w:tblCellSpacing w:w="18" w:type="dxa"/>
                          </w:trPr>
                          <w:tc>
                            <w:tcPr>
                              <w:tcW w:w="0" w:type="auto"/>
                              <w:tcMar>
                                <w:top w:w="15" w:type="dxa"/>
                                <w:left w:w="15" w:type="dxa"/>
                                <w:bottom w:w="15" w:type="dxa"/>
                                <w:right w:w="15" w:type="dxa"/>
                              </w:tcMar>
                              <w:vAlign w:val="center"/>
                              <w:hideMark/>
                            </w:tcPr>
                            <w:p w14:paraId="68255473" w14:textId="06090A44" w:rsidR="00D27697" w:rsidRDefault="00D27697">
                              <w:pPr>
                                <w:rPr>
                                  <w:rFonts w:ascii="Arial" w:hAnsi="Arial" w:cs="Arial"/>
                                </w:rPr>
                              </w:pPr>
                              <w:r>
                                <w:rPr>
                                  <w:rFonts w:ascii="Arial" w:hAnsi="Arial" w:cs="Arial"/>
                                  <w:noProof/>
                                </w:rPr>
                                <w:drawing>
                                  <wp:inline distT="0" distB="0" distL="0" distR="0" wp14:anchorId="5F080EE1" wp14:editId="549227AD">
                                    <wp:extent cx="5715000" cy="800100"/>
                                    <wp:effectExtent l="0" t="0" r="0" b="0"/>
                                    <wp:docPr id="207362791" name="Picture 2" descr="outreach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reach header imag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15000" cy="800100"/>
                                            </a:xfrm>
                                            <a:prstGeom prst="rect">
                                              <a:avLst/>
                                            </a:prstGeom>
                                            <a:noFill/>
                                            <a:ln>
                                              <a:noFill/>
                                            </a:ln>
                                          </pic:spPr>
                                        </pic:pic>
                                      </a:graphicData>
                                    </a:graphic>
                                  </wp:inline>
                                </w:drawing>
                              </w:r>
                            </w:p>
                          </w:tc>
                        </w:tr>
                      </w:tbl>
                      <w:p w14:paraId="70B063F5" w14:textId="77777777" w:rsidR="00D27697" w:rsidRDefault="00D27697">
                        <w:pPr>
                          <w:rPr>
                            <w:rFonts w:ascii="Times New Roman" w:eastAsia="Times New Roman" w:hAnsi="Times New Roman" w:cs="Times New Roman"/>
                            <w:sz w:val="20"/>
                            <w:szCs w:val="20"/>
                          </w:rPr>
                        </w:pPr>
                      </w:p>
                    </w:tc>
                  </w:tr>
                  <w:tr w:rsidR="00D27697" w14:paraId="78391CC9" w14:textId="77777777">
                    <w:trPr>
                      <w:tblCellSpacing w:w="18" w:type="dxa"/>
                    </w:trPr>
                    <w:tc>
                      <w:tcPr>
                        <w:tcW w:w="0" w:type="auto"/>
                        <w:tcMar>
                          <w:top w:w="15" w:type="dxa"/>
                          <w:left w:w="15" w:type="dxa"/>
                          <w:bottom w:w="15" w:type="dxa"/>
                          <w:right w:w="15" w:type="dxa"/>
                        </w:tcMar>
                        <w:vAlign w:val="center"/>
                        <w:hideMark/>
                      </w:tcPr>
                      <w:p w14:paraId="6E10F6EE" w14:textId="77777777" w:rsidR="00D27697" w:rsidRDefault="00D27697">
                        <w:pPr>
                          <w:pStyle w:val="NormalWeb"/>
                          <w:shd w:val="clear" w:color="auto" w:fill="FFFFFF"/>
                          <w:spacing w:before="0" w:beforeAutospacing="0" w:after="0" w:afterAutospacing="0"/>
                          <w:rPr>
                            <w:sz w:val="23"/>
                            <w:szCs w:val="23"/>
                          </w:rPr>
                        </w:pPr>
                        <w:r>
                          <w:rPr>
                            <w:rStyle w:val="Strong"/>
                            <w:color w:val="000000"/>
                            <w:sz w:val="23"/>
                            <w:szCs w:val="23"/>
                          </w:rPr>
                          <w:t xml:space="preserve">HELENA, Mont., July 11, 2024, – </w:t>
                        </w:r>
                        <w:r>
                          <w:rPr>
                            <w:color w:val="000000"/>
                            <w:sz w:val="23"/>
                            <w:szCs w:val="23"/>
                          </w:rPr>
                          <w:t>Wildland firefighting pilot Juliana Turchetti was killed in a single engine water scooper crash while assigned to the Horse Gulch Fire on the Helena Lewis and Clark National Forest. The crash occurred at approximately 12:10 p.m., Wednesday, July 10, on Hauser Reservoir near Spokane Bay.</w:t>
                        </w:r>
                      </w:p>
                      <w:p w14:paraId="1BDDF39C" w14:textId="77777777" w:rsidR="00D27697" w:rsidRDefault="00D27697">
                        <w:pPr>
                          <w:pStyle w:val="NormalWeb"/>
                          <w:shd w:val="clear" w:color="auto" w:fill="FFFFFF"/>
                          <w:spacing w:before="0" w:beforeAutospacing="0" w:after="0" w:afterAutospacing="0"/>
                          <w:rPr>
                            <w:sz w:val="23"/>
                            <w:szCs w:val="23"/>
                          </w:rPr>
                        </w:pPr>
                        <w:r>
                          <w:rPr>
                            <w:rFonts w:ascii="Arial" w:hAnsi="Arial" w:cs="Arial"/>
                            <w:color w:val="000000"/>
                            <w:sz w:val="23"/>
                            <w:szCs w:val="23"/>
                          </w:rPr>
                          <w:t>​</w:t>
                        </w:r>
                      </w:p>
                      <w:p w14:paraId="2CD777EC" w14:textId="77777777" w:rsidR="00D27697" w:rsidRDefault="00D27697">
                        <w:pPr>
                          <w:pStyle w:val="NormalWeb"/>
                          <w:shd w:val="clear" w:color="auto" w:fill="FFFFFF"/>
                          <w:spacing w:before="0" w:beforeAutospacing="0" w:after="0" w:afterAutospacing="0"/>
                          <w:rPr>
                            <w:sz w:val="23"/>
                            <w:szCs w:val="23"/>
                          </w:rPr>
                        </w:pPr>
                        <w:r>
                          <w:rPr>
                            <w:color w:val="000000"/>
                            <w:sz w:val="23"/>
                            <w:szCs w:val="23"/>
                          </w:rPr>
                          <w:t xml:space="preserve">“It is with a heavy heart that I share that Juliana Turchetti, a wildland firefighting pilot, died in a plane crash while supporting fire suppression efforts on the Horse Gulch Fire,” said Helena Lewis and Clark Forest Supervisor Emily Platt. “Our deepest condolences go out to Juliana’s family, friends, colleagues, and the firefighting and aviation communities. </w:t>
                        </w:r>
                        <w:r>
                          <w:rPr>
                            <w:color w:val="1B1B1B"/>
                            <w:sz w:val="23"/>
                            <w:szCs w:val="23"/>
                            <w:shd w:val="clear" w:color="auto" w:fill="FFFFFF"/>
                          </w:rPr>
                          <w:t>I ask that you keep them in your thoughts and prayers during this time of sorrow.</w:t>
                        </w:r>
                        <w:r>
                          <w:rPr>
                            <w:color w:val="000000"/>
                            <w:sz w:val="23"/>
                            <w:szCs w:val="23"/>
                          </w:rPr>
                          <w:t>”</w:t>
                        </w:r>
                      </w:p>
                      <w:p w14:paraId="612060D0" w14:textId="77777777" w:rsidR="00D27697" w:rsidRDefault="00D27697">
                        <w:pPr>
                          <w:pStyle w:val="NormalWeb"/>
                          <w:shd w:val="clear" w:color="auto" w:fill="FFFFFF"/>
                          <w:spacing w:before="0" w:beforeAutospacing="0" w:after="0" w:afterAutospacing="0"/>
                          <w:rPr>
                            <w:sz w:val="23"/>
                            <w:szCs w:val="23"/>
                          </w:rPr>
                        </w:pPr>
                        <w:r>
                          <w:rPr>
                            <w:rFonts w:ascii="Arial" w:hAnsi="Arial" w:cs="Arial"/>
                            <w:color w:val="000000"/>
                            <w:sz w:val="23"/>
                            <w:szCs w:val="23"/>
                          </w:rPr>
                          <w:t>​</w:t>
                        </w:r>
                      </w:p>
                      <w:p w14:paraId="322F01BA" w14:textId="77777777" w:rsidR="00D27697" w:rsidRDefault="00D27697">
                        <w:pPr>
                          <w:pStyle w:val="NormalWeb"/>
                          <w:shd w:val="clear" w:color="auto" w:fill="FFFFFF"/>
                          <w:spacing w:before="0" w:beforeAutospacing="0" w:after="0" w:afterAutospacing="0"/>
                          <w:rPr>
                            <w:sz w:val="23"/>
                            <w:szCs w:val="23"/>
                          </w:rPr>
                        </w:pPr>
                        <w:r>
                          <w:rPr>
                            <w:color w:val="000000"/>
                            <w:sz w:val="23"/>
                            <w:szCs w:val="23"/>
                          </w:rPr>
                          <w:t>Turchetti was flying a Fire Boss Air Tractor 802 (AT-802) under contract by the Idaho Department of Lands (IDL) on loan to the fire in support of the Forest Service suppression efforts.</w:t>
                        </w:r>
                      </w:p>
                      <w:p w14:paraId="50620134" w14:textId="77777777" w:rsidR="00D27697" w:rsidRDefault="00D27697">
                        <w:pPr>
                          <w:pStyle w:val="NormalWeb"/>
                          <w:shd w:val="clear" w:color="auto" w:fill="FFFFFF"/>
                          <w:spacing w:before="0" w:beforeAutospacing="0" w:after="0" w:afterAutospacing="0"/>
                          <w:rPr>
                            <w:sz w:val="23"/>
                            <w:szCs w:val="23"/>
                          </w:rPr>
                        </w:pPr>
                        <w:r>
                          <w:rPr>
                            <w:rFonts w:ascii="Arial" w:hAnsi="Arial" w:cs="Arial"/>
                            <w:color w:val="000000"/>
                            <w:sz w:val="23"/>
                            <w:szCs w:val="23"/>
                          </w:rPr>
                          <w:t>​</w:t>
                        </w:r>
                      </w:p>
                      <w:p w14:paraId="5AD5106A" w14:textId="77777777" w:rsidR="00D27697" w:rsidRDefault="00D27697">
                        <w:pPr>
                          <w:pStyle w:val="NormalWeb"/>
                          <w:shd w:val="clear" w:color="auto" w:fill="FFFFFF"/>
                          <w:spacing w:before="0" w:beforeAutospacing="0" w:after="0" w:afterAutospacing="0"/>
                          <w:rPr>
                            <w:sz w:val="23"/>
                            <w:szCs w:val="23"/>
                          </w:rPr>
                        </w:pPr>
                        <w:r>
                          <w:rPr>
                            <w:color w:val="000000"/>
                            <w:sz w:val="23"/>
                            <w:szCs w:val="23"/>
                          </w:rPr>
                          <w:t>“Our hearts and prayers go out to the family, friends and colleagues of Juliana. The IDL firefighting and aviation community has been hit hard by this tragedy,” said IDL Director Dustin Miller.  “Wildland firefighters, by air and by ground step up to do this dangerous work to protect our communities and lands. Juliana has given the ultimate sacrifice. Our hearts are heavy and she will not be forgotten.”</w:t>
                        </w:r>
                      </w:p>
                      <w:p w14:paraId="3AE39B42" w14:textId="77777777" w:rsidR="00D27697" w:rsidRDefault="00D27697">
                        <w:pPr>
                          <w:pStyle w:val="NormalWeb"/>
                          <w:shd w:val="clear" w:color="auto" w:fill="FFFFFF"/>
                          <w:spacing w:before="0" w:beforeAutospacing="0" w:after="0" w:afterAutospacing="0"/>
                          <w:rPr>
                            <w:sz w:val="23"/>
                            <w:szCs w:val="23"/>
                          </w:rPr>
                        </w:pPr>
                        <w:r>
                          <w:rPr>
                            <w:rFonts w:ascii="Arial" w:hAnsi="Arial" w:cs="Arial"/>
                            <w:color w:val="000000"/>
                            <w:sz w:val="23"/>
                            <w:szCs w:val="23"/>
                          </w:rPr>
                          <w:t>​</w:t>
                        </w:r>
                      </w:p>
                      <w:p w14:paraId="48C80A45" w14:textId="77777777" w:rsidR="00D27697" w:rsidRDefault="00D27697">
                        <w:pPr>
                          <w:pStyle w:val="NormalWeb"/>
                          <w:shd w:val="clear" w:color="auto" w:fill="FFFFFF"/>
                          <w:spacing w:before="0" w:beforeAutospacing="0" w:after="0" w:afterAutospacing="0"/>
                          <w:rPr>
                            <w:sz w:val="23"/>
                            <w:szCs w:val="23"/>
                          </w:rPr>
                        </w:pPr>
                        <w:r>
                          <w:rPr>
                            <w:color w:val="000000"/>
                            <w:sz w:val="23"/>
                            <w:szCs w:val="23"/>
                          </w:rPr>
                          <w:t>The National Transportation Safety Board is leading the investigation into the crash with the full support and cooperation of the Federal Aviation Administration, the U.S. Forest Service, and the Lewis and Clark County Sheriff’s Office.</w:t>
                        </w:r>
                      </w:p>
                      <w:p w14:paraId="3D3EC3FF" w14:textId="77777777" w:rsidR="00D27697" w:rsidRDefault="00D27697">
                        <w:pPr>
                          <w:pStyle w:val="NormalWeb"/>
                          <w:shd w:val="clear" w:color="auto" w:fill="FFFFFF"/>
                          <w:spacing w:before="0" w:beforeAutospacing="0" w:after="0" w:afterAutospacing="0"/>
                          <w:rPr>
                            <w:sz w:val="23"/>
                            <w:szCs w:val="23"/>
                          </w:rPr>
                        </w:pPr>
                        <w:r>
                          <w:rPr>
                            <w:rFonts w:ascii="Arial" w:hAnsi="Arial" w:cs="Arial"/>
                            <w:color w:val="000000"/>
                            <w:sz w:val="23"/>
                            <w:szCs w:val="23"/>
                          </w:rPr>
                          <w:t>​</w:t>
                        </w:r>
                      </w:p>
                      <w:p w14:paraId="73D54D10" w14:textId="77777777" w:rsidR="00D27697" w:rsidRDefault="00D27697">
                        <w:pPr>
                          <w:pStyle w:val="NormalWeb"/>
                          <w:shd w:val="clear" w:color="auto" w:fill="FFFFFF"/>
                          <w:spacing w:before="0" w:beforeAutospacing="0" w:after="0" w:afterAutospacing="0"/>
                          <w:rPr>
                            <w:color w:val="000000"/>
                            <w:sz w:val="23"/>
                            <w:szCs w:val="23"/>
                          </w:rPr>
                        </w:pPr>
                        <w:r>
                          <w:rPr>
                            <w:color w:val="000000"/>
                            <w:sz w:val="23"/>
                            <w:szCs w:val="23"/>
                          </w:rPr>
                          <w:t>Investigators arrived on scene Wednesday afternoon to begin the investigation. The plane will be removed from the site and further examined at a secure location.</w:t>
                        </w:r>
                      </w:p>
                      <w:p w14:paraId="201F454A" w14:textId="77777777" w:rsidR="00D27697" w:rsidRDefault="00D27697">
                        <w:pPr>
                          <w:pStyle w:val="NormalWeb"/>
                          <w:shd w:val="clear" w:color="auto" w:fill="FFFFFF"/>
                          <w:spacing w:before="0" w:beforeAutospacing="0" w:after="0" w:afterAutospacing="0"/>
                          <w:rPr>
                            <w:color w:val="000000"/>
                            <w:sz w:val="23"/>
                            <w:szCs w:val="23"/>
                          </w:rPr>
                        </w:pPr>
                      </w:p>
                      <w:p w14:paraId="2BF1D9B1" w14:textId="075E1F3F" w:rsidR="00D27697" w:rsidRDefault="00D27697" w:rsidP="00D27697">
                        <w:pPr>
                          <w:pStyle w:val="NormalWeb"/>
                          <w:shd w:val="clear" w:color="auto" w:fill="FFFFFF"/>
                          <w:spacing w:before="0" w:beforeAutospacing="0" w:after="0" w:afterAutospacing="0"/>
                          <w:jc w:val="center"/>
                          <w:rPr>
                            <w:sz w:val="23"/>
                            <w:szCs w:val="23"/>
                          </w:rPr>
                        </w:pPr>
                        <w:r>
                          <w:rPr>
                            <w:sz w:val="23"/>
                            <w:szCs w:val="23"/>
                          </w:rPr>
                          <w:t># # #</w:t>
                        </w:r>
                      </w:p>
                    </w:tc>
                  </w:tr>
                  <w:tr w:rsidR="00D27697" w14:paraId="65FF2C0E" w14:textId="77777777">
                    <w:trPr>
                      <w:tblCellSpacing w:w="18" w:type="dxa"/>
                    </w:trPr>
                    <w:tc>
                      <w:tcPr>
                        <w:tcW w:w="0" w:type="auto"/>
                        <w:tcMar>
                          <w:top w:w="15" w:type="dxa"/>
                          <w:left w:w="15" w:type="dxa"/>
                          <w:bottom w:w="15" w:type="dxa"/>
                          <w:right w:w="15" w:type="dxa"/>
                        </w:tcMar>
                        <w:vAlign w:val="center"/>
                        <w:hideMark/>
                      </w:tcPr>
                      <w:p w14:paraId="2D9C7347" w14:textId="77777777" w:rsidR="00D27697" w:rsidRDefault="00D27697">
                        <w:pPr>
                          <w:rPr>
                            <w:rFonts w:ascii="Times New Roman" w:eastAsia="Times New Roman" w:hAnsi="Times New Roman" w:cs="Times New Roman"/>
                            <w:sz w:val="20"/>
                            <w:szCs w:val="20"/>
                          </w:rPr>
                        </w:pPr>
                      </w:p>
                    </w:tc>
                  </w:tr>
                </w:tbl>
                <w:p w14:paraId="0949F6F2" w14:textId="77777777" w:rsidR="00D27697" w:rsidRDefault="00D27697">
                  <w:pPr>
                    <w:rPr>
                      <w:rFonts w:ascii="Times New Roman" w:eastAsia="Times New Roman" w:hAnsi="Times New Roman" w:cs="Times New Roman"/>
                      <w:sz w:val="20"/>
                      <w:szCs w:val="20"/>
                    </w:rPr>
                  </w:pPr>
                </w:p>
              </w:tc>
            </w:tr>
            <w:tr w:rsidR="00D27697" w14:paraId="318493ED" w14:textId="77777777">
              <w:trPr>
                <w:tblCellSpacing w:w="18" w:type="dxa"/>
              </w:trPr>
              <w:tc>
                <w:tcPr>
                  <w:tcW w:w="0" w:type="auto"/>
                  <w:tcMar>
                    <w:top w:w="15" w:type="dxa"/>
                    <w:left w:w="15" w:type="dxa"/>
                    <w:bottom w:w="15" w:type="dxa"/>
                    <w:right w:w="15" w:type="dxa"/>
                  </w:tcMar>
                  <w:vAlign w:val="center"/>
                  <w:hideMark/>
                </w:tcPr>
                <w:p w14:paraId="73C3484D" w14:textId="6AB1F2E2" w:rsidR="00D27697" w:rsidRDefault="00D27697" w:rsidP="00D27697">
                  <w:pPr>
                    <w:rPr>
                      <w:rFonts w:ascii="Arial" w:hAnsi="Arial" w:cs="Arial"/>
                    </w:rPr>
                  </w:pPr>
                </w:p>
                <w:p w14:paraId="31876042" w14:textId="3DC6AE41" w:rsidR="00D27697" w:rsidRDefault="00D27697">
                  <w:pPr>
                    <w:pStyle w:val="NormalWeb"/>
                    <w:rPr>
                      <w:color w:val="999999"/>
                      <w:sz w:val="18"/>
                      <w:szCs w:val="18"/>
                    </w:rPr>
                  </w:pPr>
                </w:p>
              </w:tc>
            </w:tr>
          </w:tbl>
          <w:p w14:paraId="462BBDAB" w14:textId="77777777" w:rsidR="00D27697" w:rsidRDefault="00D27697">
            <w:pPr>
              <w:rPr>
                <w:rFonts w:ascii="Times New Roman" w:eastAsia="Times New Roman" w:hAnsi="Times New Roman" w:cs="Times New Roman"/>
                <w:sz w:val="20"/>
                <w:szCs w:val="20"/>
              </w:rPr>
            </w:pPr>
          </w:p>
        </w:tc>
      </w:tr>
    </w:tbl>
    <w:p w14:paraId="605AA1DB" w14:textId="77777777" w:rsidR="008E2388" w:rsidRDefault="008E2388"/>
    <w:sectPr w:rsidR="008E2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97"/>
    <w:rsid w:val="001C6083"/>
    <w:rsid w:val="0068561B"/>
    <w:rsid w:val="008E2388"/>
    <w:rsid w:val="00B95615"/>
    <w:rsid w:val="00D27697"/>
    <w:rsid w:val="00FD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7B99"/>
  <w15:chartTrackingRefBased/>
  <w15:docId w15:val="{9C1BB3AE-3FB0-4245-9EC4-115D3814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697"/>
    <w:pPr>
      <w:spacing w:after="0" w:line="240" w:lineRule="auto"/>
    </w:pPr>
    <w:rPr>
      <w:rFonts w:ascii="Aptos" w:hAnsi="Aptos" w:cs="Aptos"/>
      <w:sz w:val="24"/>
      <w:szCs w:val="24"/>
    </w:rPr>
  </w:style>
  <w:style w:type="paragraph" w:styleId="Heading1">
    <w:name w:val="heading 1"/>
    <w:basedOn w:val="Normal"/>
    <w:next w:val="Normal"/>
    <w:link w:val="Heading1Char"/>
    <w:uiPriority w:val="9"/>
    <w:qFormat/>
    <w:rsid w:val="00D2769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69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697"/>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697"/>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D27697"/>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D27697"/>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D27697"/>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D27697"/>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D27697"/>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697"/>
    <w:rPr>
      <w:rFonts w:eastAsiaTheme="majorEastAsia" w:cstheme="majorBidi"/>
      <w:color w:val="272727" w:themeColor="text1" w:themeTint="D8"/>
    </w:rPr>
  </w:style>
  <w:style w:type="paragraph" w:styleId="Title">
    <w:name w:val="Title"/>
    <w:basedOn w:val="Normal"/>
    <w:next w:val="Normal"/>
    <w:link w:val="TitleChar"/>
    <w:uiPriority w:val="10"/>
    <w:qFormat/>
    <w:rsid w:val="00D276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697"/>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697"/>
    <w:pPr>
      <w:spacing w:before="160" w:after="160" w:line="259" w:lineRule="auto"/>
      <w:jc w:val="center"/>
    </w:pPr>
    <w:rPr>
      <w:rFonts w:ascii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D27697"/>
    <w:rPr>
      <w:i/>
      <w:iCs/>
      <w:color w:val="404040" w:themeColor="text1" w:themeTint="BF"/>
    </w:rPr>
  </w:style>
  <w:style w:type="paragraph" w:styleId="ListParagraph">
    <w:name w:val="List Paragraph"/>
    <w:basedOn w:val="Normal"/>
    <w:uiPriority w:val="34"/>
    <w:qFormat/>
    <w:rsid w:val="00D27697"/>
    <w:pPr>
      <w:spacing w:after="160" w:line="259" w:lineRule="auto"/>
      <w:ind w:left="720"/>
      <w:contextualSpacing/>
    </w:pPr>
    <w:rPr>
      <w:rFonts w:asciiTheme="minorHAnsi" w:hAnsiTheme="minorHAnsi" w:cstheme="minorBidi"/>
      <w:sz w:val="22"/>
      <w:szCs w:val="22"/>
    </w:rPr>
  </w:style>
  <w:style w:type="character" w:styleId="IntenseEmphasis">
    <w:name w:val="Intense Emphasis"/>
    <w:basedOn w:val="DefaultParagraphFont"/>
    <w:uiPriority w:val="21"/>
    <w:qFormat/>
    <w:rsid w:val="00D27697"/>
    <w:rPr>
      <w:i/>
      <w:iCs/>
      <w:color w:val="0F4761" w:themeColor="accent1" w:themeShade="BF"/>
    </w:rPr>
  </w:style>
  <w:style w:type="paragraph" w:styleId="IntenseQuote">
    <w:name w:val="Intense Quote"/>
    <w:basedOn w:val="Normal"/>
    <w:next w:val="Normal"/>
    <w:link w:val="IntenseQuoteChar"/>
    <w:uiPriority w:val="30"/>
    <w:qFormat/>
    <w:rsid w:val="00D2769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D27697"/>
    <w:rPr>
      <w:i/>
      <w:iCs/>
      <w:color w:val="0F4761" w:themeColor="accent1" w:themeShade="BF"/>
    </w:rPr>
  </w:style>
  <w:style w:type="character" w:styleId="IntenseReference">
    <w:name w:val="Intense Reference"/>
    <w:basedOn w:val="DefaultParagraphFont"/>
    <w:uiPriority w:val="32"/>
    <w:qFormat/>
    <w:rsid w:val="00D27697"/>
    <w:rPr>
      <w:b/>
      <w:bCs/>
      <w:smallCaps/>
      <w:color w:val="0F4761" w:themeColor="accent1" w:themeShade="BF"/>
      <w:spacing w:val="5"/>
    </w:rPr>
  </w:style>
  <w:style w:type="character" w:styleId="Hyperlink">
    <w:name w:val="Hyperlink"/>
    <w:basedOn w:val="DefaultParagraphFont"/>
    <w:uiPriority w:val="99"/>
    <w:semiHidden/>
    <w:unhideWhenUsed/>
    <w:rsid w:val="00D27697"/>
    <w:rPr>
      <w:rFonts w:ascii="Arial" w:hAnsi="Arial" w:cs="Arial" w:hint="default"/>
      <w:color w:val="0000FF"/>
      <w:u w:val="single"/>
    </w:rPr>
  </w:style>
  <w:style w:type="character" w:styleId="Strong">
    <w:name w:val="Strong"/>
    <w:basedOn w:val="DefaultParagraphFont"/>
    <w:uiPriority w:val="22"/>
    <w:qFormat/>
    <w:rsid w:val="00D27697"/>
    <w:rPr>
      <w:rFonts w:ascii="Arial" w:hAnsi="Arial" w:cs="Arial" w:hint="default"/>
      <w:b/>
      <w:bCs/>
    </w:rPr>
  </w:style>
  <w:style w:type="paragraph" w:styleId="NormalWeb">
    <w:name w:val="Normal (Web)"/>
    <w:basedOn w:val="Normal"/>
    <w:uiPriority w:val="99"/>
    <w:semiHidden/>
    <w:unhideWhenUsed/>
    <w:rsid w:val="00D276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85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streem-attachments-uk.s3.eu-west-2.amazonaws.com/Pyr9M4P2nZaJMXdK.pn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Arledge</dc:creator>
  <cp:keywords/>
  <dc:description/>
  <cp:lastModifiedBy>Sharla Arledge</cp:lastModifiedBy>
  <cp:revision>1</cp:revision>
  <dcterms:created xsi:type="dcterms:W3CDTF">2024-07-12T18:17:00Z</dcterms:created>
  <dcterms:modified xsi:type="dcterms:W3CDTF">2024-07-12T18:20:00Z</dcterms:modified>
</cp:coreProperties>
</file>