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640"/>
      </w:tblGrid>
      <w:tr w:rsidR="00BE2E0B" w:rsidRPr="00881A1D" w14:paraId="6A920DF5" w14:textId="77777777" w:rsidTr="00BE2E0B">
        <w:trPr>
          <w:tblCellSpacing w:w="0" w:type="dxa"/>
        </w:trPr>
        <w:tc>
          <w:tcPr>
            <w:tcW w:w="5000" w:type="pct"/>
            <w:tcMar>
              <w:top w:w="0" w:type="dxa"/>
              <w:left w:w="0" w:type="dxa"/>
              <w:bottom w:w="120" w:type="dxa"/>
              <w:right w:w="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BE2E0B" w:rsidRPr="00881A1D" w14:paraId="49CC0471" w14:textId="77777777">
              <w:trPr>
                <w:tblCellSpacing w:w="0" w:type="dxa"/>
                <w:jc w:val="center"/>
              </w:trPr>
              <w:tc>
                <w:tcPr>
                  <w:tcW w:w="0" w:type="auto"/>
                  <w:tcMar>
                    <w:top w:w="120" w:type="dxa"/>
                    <w:left w:w="0" w:type="dxa"/>
                    <w:bottom w:w="135" w:type="dxa"/>
                    <w:right w:w="0" w:type="dxa"/>
                  </w:tcMar>
                  <w:hideMark/>
                </w:tcPr>
                <w:p w14:paraId="679CCCD4" w14:textId="77777777" w:rsidR="00BE2E0B" w:rsidRPr="00881A1D" w:rsidRDefault="00BE2E0B" w:rsidP="0093178C">
                  <w:pPr>
                    <w:rPr>
                      <w:rFonts w:ascii="Times New Roman" w:eastAsia="Times New Roman" w:hAnsi="Times New Roman" w:cs="Times New Roman"/>
                      <w:color w:val="000000"/>
                      <w:sz w:val="20"/>
                      <w:szCs w:val="20"/>
                    </w:rPr>
                  </w:pPr>
                  <w:r w:rsidRPr="00881A1D">
                    <w:rPr>
                      <w:rFonts w:ascii="Times New Roman" w:hAnsi="Times New Roman" w:cs="Times New Roman"/>
                      <w:color w:val="000000"/>
                      <w:sz w:val="20"/>
                      <w:szCs w:val="20"/>
                    </w:rPr>
                    <w:t>     </w:t>
                  </w:r>
                </w:p>
                <w:tbl>
                  <w:tblPr>
                    <w:tblW w:w="4767" w:type="dxa"/>
                    <w:jc w:val="center"/>
                    <w:tblCellSpacing w:w="0" w:type="dxa"/>
                    <w:tblCellMar>
                      <w:left w:w="0" w:type="dxa"/>
                      <w:right w:w="0" w:type="dxa"/>
                    </w:tblCellMar>
                    <w:tblLook w:val="04A0" w:firstRow="1" w:lastRow="0" w:firstColumn="1" w:lastColumn="0" w:noHBand="0" w:noVBand="1"/>
                  </w:tblPr>
                  <w:tblGrid>
                    <w:gridCol w:w="4767"/>
                  </w:tblGrid>
                  <w:tr w:rsidR="0070439B" w:rsidRPr="00881A1D" w14:paraId="6C07C449" w14:textId="77777777" w:rsidTr="0070439B">
                    <w:trPr>
                      <w:tblCellSpacing w:w="0" w:type="dxa"/>
                      <w:jc w:val="center"/>
                    </w:trPr>
                    <w:tc>
                      <w:tcPr>
                        <w:tcW w:w="5000" w:type="pct"/>
                        <w:hideMark/>
                      </w:tcPr>
                      <w:p w14:paraId="056AC4AD" w14:textId="77777777" w:rsidR="0070439B" w:rsidRPr="00881A1D" w:rsidRDefault="0070439B">
                        <w:pPr>
                          <w:rPr>
                            <w:rFonts w:ascii="Times New Roman" w:hAnsi="Times New Roman" w:cs="Times New Roman"/>
                          </w:rPr>
                        </w:pPr>
                        <w:r w:rsidRPr="00881A1D">
                          <w:rPr>
                            <w:rFonts w:ascii="Times New Roman" w:hAnsi="Times New Roman" w:cs="Times New Roman"/>
                            <w:noProof/>
                            <w:color w:val="0000FF"/>
                            <w:lang w:val="en-US"/>
                          </w:rPr>
                          <w:drawing>
                            <wp:inline distT="0" distB="0" distL="0" distR="0" wp14:anchorId="1B5017C1" wp14:editId="6AAC1569">
                              <wp:extent cx="2733675" cy="1047750"/>
                              <wp:effectExtent l="0" t="0" r="9525" b="0"/>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3675" cy="1047750"/>
                                      </a:xfrm>
                                      <a:prstGeom prst="rect">
                                        <a:avLst/>
                                      </a:prstGeom>
                                      <a:noFill/>
                                      <a:ln>
                                        <a:noFill/>
                                      </a:ln>
                                    </pic:spPr>
                                  </pic:pic>
                                </a:graphicData>
                              </a:graphic>
                            </wp:inline>
                          </w:drawing>
                        </w:r>
                      </w:p>
                    </w:tc>
                  </w:tr>
                </w:tbl>
                <w:p w14:paraId="01022181" w14:textId="77777777" w:rsidR="00BE2E0B" w:rsidRPr="00881A1D" w:rsidRDefault="00BE2E0B" w:rsidP="00BE2E0B">
                  <w:pPr>
                    <w:jc w:val="center"/>
                    <w:rPr>
                      <w:rFonts w:ascii="Times New Roman" w:eastAsia="Times New Roman" w:hAnsi="Times New Roman" w:cs="Times New Roman"/>
                      <w:color w:val="000000"/>
                      <w:sz w:val="20"/>
                      <w:szCs w:val="20"/>
                    </w:rPr>
                  </w:pPr>
                </w:p>
              </w:tc>
            </w:tr>
          </w:tbl>
          <w:p w14:paraId="32D32DD5" w14:textId="77777777" w:rsidR="00BE2E0B" w:rsidRPr="00881A1D" w:rsidRDefault="00BE2E0B" w:rsidP="00BE2E0B">
            <w:pPr>
              <w:jc w:val="center"/>
              <w:rPr>
                <w:rFonts w:ascii="Times New Roman" w:eastAsia="Times New Roman" w:hAnsi="Times New Roman" w:cs="Times New Roman"/>
                <w:sz w:val="20"/>
                <w:szCs w:val="20"/>
              </w:rPr>
            </w:pPr>
          </w:p>
        </w:tc>
      </w:tr>
    </w:tbl>
    <w:p w14:paraId="002E5815" w14:textId="77777777" w:rsidR="00BE2E0B" w:rsidRPr="00881A1D" w:rsidRDefault="00BE2E0B" w:rsidP="00BE2E0B">
      <w:pPr>
        <w:rPr>
          <w:rFonts w:ascii="Times New Roman" w:eastAsia="Times New Roman" w:hAnsi="Times New Roman" w:cs="Times New Roman"/>
          <w:vanish/>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670"/>
      </w:tblGrid>
      <w:tr w:rsidR="00BE2E0B" w:rsidRPr="00881A1D" w14:paraId="55A99DCF" w14:textId="77777777" w:rsidTr="00BE2E0B">
        <w:trPr>
          <w:tblCellSpacing w:w="0" w:type="dxa"/>
        </w:trPr>
        <w:tc>
          <w:tcPr>
            <w:tcW w:w="5000" w:type="pct"/>
            <w:shd w:val="clear" w:color="auto" w:fill="FFFFFF"/>
            <w:tcMar>
              <w:top w:w="15" w:type="dxa"/>
              <w:left w:w="15" w:type="dxa"/>
              <w:bottom w:w="15" w:type="dxa"/>
              <w:right w:w="15" w:type="dxa"/>
            </w:tcMa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640"/>
            </w:tblGrid>
            <w:tr w:rsidR="00BE2E0B" w:rsidRPr="00881A1D" w14:paraId="659C6321" w14:textId="77777777">
              <w:trPr>
                <w:tblCellSpacing w:w="0" w:type="dxa"/>
                <w:jc w:val="center"/>
              </w:trPr>
              <w:tc>
                <w:tcPr>
                  <w:tcW w:w="5000" w:type="pct"/>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BE2E0B" w:rsidRPr="00881A1D" w14:paraId="4F1B96B2" w14:textId="77777777">
                    <w:trPr>
                      <w:tblCellSpacing w:w="0" w:type="dxa"/>
                      <w:jc w:val="center"/>
                    </w:trPr>
                    <w:tc>
                      <w:tcPr>
                        <w:tcW w:w="0" w:type="auto"/>
                        <w:tcMar>
                          <w:top w:w="120" w:type="dxa"/>
                          <w:left w:w="300" w:type="dxa"/>
                          <w:bottom w:w="135" w:type="dxa"/>
                          <w:right w:w="300" w:type="dxa"/>
                        </w:tcMar>
                        <w:hideMark/>
                      </w:tcPr>
                      <w:p w14:paraId="0CF5DC92" w14:textId="77777777" w:rsidR="00BE2E0B" w:rsidRPr="00881A1D" w:rsidRDefault="00BE2E0B" w:rsidP="00BE2E0B">
                        <w:pPr>
                          <w:jc w:val="center"/>
                          <w:rPr>
                            <w:rFonts w:ascii="Times New Roman" w:eastAsia="Times New Roman" w:hAnsi="Times New Roman" w:cs="Times New Roman"/>
                            <w:color w:val="FF0000"/>
                            <w:sz w:val="44"/>
                            <w:szCs w:val="44"/>
                          </w:rPr>
                        </w:pPr>
                        <w:r w:rsidRPr="00881A1D">
                          <w:rPr>
                            <w:rFonts w:ascii="Times New Roman" w:hAnsi="Times New Roman" w:cs="Times New Roman"/>
                            <w:b/>
                            <w:bCs/>
                            <w:color w:val="FF0000"/>
                            <w:sz w:val="44"/>
                            <w:szCs w:val="44"/>
                          </w:rPr>
                          <w:t>CẢNH BÁO DÀNH CHO NGƯỜI TIÊU DÙNG</w:t>
                        </w:r>
                      </w:p>
                    </w:tc>
                  </w:tr>
                </w:tbl>
                <w:p w14:paraId="707101B8" w14:textId="77777777" w:rsidR="00BE2E0B" w:rsidRPr="00881A1D" w:rsidRDefault="00BE2E0B" w:rsidP="00BE2E0B">
                  <w:pPr>
                    <w:jc w:val="center"/>
                    <w:rPr>
                      <w:rFonts w:ascii="Times New Roman" w:eastAsia="Times New Roman" w:hAnsi="Times New Roman" w:cs="Times New Roman"/>
                      <w:vanish/>
                      <w:sz w:val="20"/>
                      <w:szCs w:val="20"/>
                    </w:rPr>
                  </w:pP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BE2E0B" w:rsidRPr="00881A1D" w14:paraId="227170C1" w14:textId="77777777">
                    <w:trPr>
                      <w:tblCellSpacing w:w="0" w:type="dxa"/>
                      <w:jc w:val="center"/>
                    </w:trPr>
                    <w:tc>
                      <w:tcPr>
                        <w:tcW w:w="0" w:type="auto"/>
                        <w:tcMar>
                          <w:top w:w="120" w:type="dxa"/>
                          <w:left w:w="300" w:type="dxa"/>
                          <w:bottom w:w="135" w:type="dxa"/>
                          <w:right w:w="300" w:type="dxa"/>
                        </w:tcMar>
                        <w:hideMark/>
                      </w:tcPr>
                      <w:p w14:paraId="3A5BE34F" w14:textId="77777777" w:rsidR="00BE2E0B" w:rsidRPr="00881A1D" w:rsidRDefault="00BE2E0B" w:rsidP="00BE2E0B">
                        <w:pPr>
                          <w:jc w:val="center"/>
                          <w:rPr>
                            <w:rFonts w:ascii="Times New Roman" w:eastAsia="Times New Roman" w:hAnsi="Times New Roman" w:cs="Times New Roman"/>
                            <w:b/>
                            <w:bCs/>
                            <w:color w:val="004DB4"/>
                          </w:rPr>
                        </w:pPr>
                        <w:r w:rsidRPr="00881A1D">
                          <w:rPr>
                            <w:rFonts w:ascii="Times New Roman" w:hAnsi="Times New Roman" w:cs="Times New Roman"/>
                            <w:b/>
                            <w:bCs/>
                            <w:color w:val="004DB4"/>
                          </w:rPr>
                          <w:t> </w:t>
                        </w:r>
                      </w:p>
                      <w:p w14:paraId="722C2417" w14:textId="77777777" w:rsidR="00BE2E0B" w:rsidRPr="00881A1D" w:rsidRDefault="00BE2E0B" w:rsidP="00BE2E0B">
                        <w:pPr>
                          <w:jc w:val="center"/>
                          <w:rPr>
                            <w:rFonts w:ascii="Times New Roman" w:eastAsia="Times New Roman" w:hAnsi="Times New Roman" w:cs="Times New Roman"/>
                            <w:b/>
                            <w:bCs/>
                            <w:color w:val="004DB4"/>
                            <w:sz w:val="36"/>
                            <w:szCs w:val="36"/>
                          </w:rPr>
                        </w:pPr>
                        <w:r w:rsidRPr="00881A1D">
                          <w:rPr>
                            <w:rFonts w:ascii="Times New Roman" w:hAnsi="Times New Roman" w:cs="Times New Roman"/>
                            <w:b/>
                            <w:bCs/>
                            <w:color w:val="004DB4"/>
                            <w:sz w:val="36"/>
                            <w:szCs w:val="36"/>
                          </w:rPr>
                          <w:t>OPC Khen Ngợi Hội Đồng DC Thông Qua Các Biện Pháp Bảo Vệ Bổ Sung Dành Cho Khách Hàng Sử Dụng Dịch Vụ Tiện Ích Trong Giai Đoạn Khẩn Cấp Y Tế Do COVID-19</w:t>
                        </w:r>
                      </w:p>
                    </w:tc>
                  </w:tr>
                </w:tbl>
                <w:p w14:paraId="74FF7341" w14:textId="77777777" w:rsidR="00BE2E0B" w:rsidRPr="00881A1D" w:rsidRDefault="00BE2E0B" w:rsidP="00BE2E0B">
                  <w:pPr>
                    <w:jc w:val="center"/>
                    <w:rPr>
                      <w:rFonts w:ascii="Times New Roman" w:eastAsia="Times New Roman" w:hAnsi="Times New Roman" w:cs="Times New Roman"/>
                      <w:vanish/>
                      <w:sz w:val="20"/>
                      <w:szCs w:val="20"/>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640"/>
                  </w:tblGrid>
                  <w:tr w:rsidR="00BE2E0B" w:rsidRPr="00881A1D" w14:paraId="3514493C" w14:textId="77777777">
                    <w:trPr>
                      <w:tblCellSpacing w:w="0" w:type="dxa"/>
                      <w:jc w:val="center"/>
                    </w:trPr>
                    <w:tc>
                      <w:tcPr>
                        <w:tcW w:w="0" w:type="auto"/>
                        <w:shd w:val="clear" w:color="auto" w:fill="FFFFFF"/>
                        <w:tcMar>
                          <w:top w:w="120" w:type="dxa"/>
                          <w:left w:w="300" w:type="dxa"/>
                          <w:bottom w:w="135" w:type="dxa"/>
                          <w:right w:w="300" w:type="dxa"/>
                        </w:tcMar>
                        <w:hideMark/>
                      </w:tcPr>
                      <w:p w14:paraId="06F567F9" w14:textId="77777777" w:rsidR="00BE2E0B" w:rsidRPr="00881A1D" w:rsidRDefault="00BE2E0B" w:rsidP="00BE2E0B">
                        <w:pPr>
                          <w:jc w:val="center"/>
                          <w:rPr>
                            <w:rFonts w:ascii="Times New Roman" w:eastAsia="Times New Roman" w:hAnsi="Times New Roman" w:cs="Times New Roman"/>
                            <w:color w:val="000000"/>
                            <w:sz w:val="28"/>
                            <w:szCs w:val="28"/>
                          </w:rPr>
                        </w:pPr>
                        <w:r w:rsidRPr="00881A1D">
                          <w:rPr>
                            <w:rFonts w:ascii="Times New Roman" w:hAnsi="Times New Roman" w:cs="Times New Roman"/>
                            <w:b/>
                            <w:bCs/>
                            <w:color w:val="000000"/>
                            <w:sz w:val="28"/>
                            <w:szCs w:val="28"/>
                          </w:rPr>
                          <w:t> </w:t>
                        </w:r>
                      </w:p>
                      <w:p w14:paraId="0FA2698B" w14:textId="77777777" w:rsidR="00BE2E0B" w:rsidRPr="00881A1D" w:rsidRDefault="00BE2E0B" w:rsidP="00BE2E0B">
                        <w:pPr>
                          <w:jc w:val="center"/>
                          <w:rPr>
                            <w:rFonts w:ascii="Times New Roman" w:eastAsia="Times New Roman" w:hAnsi="Times New Roman" w:cs="Times New Roman"/>
                            <w:color w:val="FF0000"/>
                            <w:sz w:val="36"/>
                            <w:szCs w:val="36"/>
                          </w:rPr>
                        </w:pPr>
                        <w:r w:rsidRPr="00881A1D">
                          <w:rPr>
                            <w:rFonts w:ascii="Times New Roman" w:hAnsi="Times New Roman" w:cs="Times New Roman"/>
                            <w:b/>
                            <w:bCs/>
                            <w:color w:val="FF0000"/>
                            <w:sz w:val="36"/>
                            <w:szCs w:val="36"/>
                          </w:rPr>
                          <w:t>Ngày 8 tháng 4 năm 2020</w:t>
                        </w:r>
                      </w:p>
                      <w:p w14:paraId="64B7A1CE" w14:textId="77777777" w:rsidR="00BE2E0B" w:rsidRPr="00881A1D" w:rsidRDefault="00BE2E0B" w:rsidP="00BE2E0B">
                        <w:pPr>
                          <w:rPr>
                            <w:rFonts w:ascii="Times New Roman" w:eastAsia="Times New Roman" w:hAnsi="Times New Roman" w:cs="Times New Roman"/>
                            <w:color w:val="000000"/>
                            <w:sz w:val="28"/>
                            <w:szCs w:val="28"/>
                          </w:rPr>
                        </w:pPr>
                      </w:p>
                      <w:p w14:paraId="73C75165" w14:textId="77777777" w:rsidR="00BE2E0B" w:rsidRPr="00881A1D" w:rsidRDefault="00BE2E0B" w:rsidP="00BE2E0B">
                        <w:pPr>
                          <w:rPr>
                            <w:rFonts w:ascii="Times New Roman" w:eastAsia="Times New Roman" w:hAnsi="Times New Roman" w:cs="Times New Roman"/>
                            <w:color w:val="000000"/>
                            <w:sz w:val="28"/>
                            <w:szCs w:val="28"/>
                          </w:rPr>
                        </w:pPr>
                        <w:r w:rsidRPr="00881A1D">
                          <w:rPr>
                            <w:rFonts w:ascii="Times New Roman" w:hAnsi="Times New Roman" w:cs="Times New Roman"/>
                            <w:color w:val="000000"/>
                            <w:sz w:val="28"/>
                            <w:szCs w:val="28"/>
                          </w:rPr>
                          <w:t>Sandra Mattavous-Frye, Luật Sư Nhân Dân của Quận Columbia, mong muốn người tiêu dùng tại DC biết về khoản cứu trợ mới dành cho khách hàng của công ty dịch vụ tiện ích được Hội Đồng DC phê duyệt ngày hôm qua. Nhân viên OPC đã làm việc với Hội Đồng để phát triển câu từ trong Đạo Luật Sửa Đổi Khẩn Cấp Bổ Sung Ứng Phó Với COVID-19 (COVID-19 Response Supplemental Emergency Amendment Act) năm 2020, trong đó nghiêm cấm Verizon không được ngắt kết nối dịch vụ điện thoại của khách hàng địa phương do không thanh toán trong giai đoạn khẩn cấp về sức khỏe công cộng này.  Trong số nhiều điều khác, đạo luật cũng cấm tất cả các nhà cung cấp dịch vụ cáp truyền hình và internet cắt dịch vụ.</w:t>
                        </w:r>
                      </w:p>
                      <w:p w14:paraId="408A8FAB" w14:textId="77777777" w:rsidR="00BE2E0B" w:rsidRPr="00881A1D" w:rsidRDefault="00BE2E0B" w:rsidP="00BE2E0B">
                        <w:pPr>
                          <w:rPr>
                            <w:rFonts w:ascii="Times New Roman" w:eastAsia="Times New Roman" w:hAnsi="Times New Roman" w:cs="Times New Roman"/>
                            <w:color w:val="000000"/>
                            <w:sz w:val="28"/>
                            <w:szCs w:val="28"/>
                          </w:rPr>
                        </w:pPr>
                        <w:r w:rsidRPr="00881A1D">
                          <w:rPr>
                            <w:rFonts w:ascii="Times New Roman" w:hAnsi="Times New Roman" w:cs="Times New Roman"/>
                            <w:color w:val="000000"/>
                            <w:sz w:val="28"/>
                            <w:szCs w:val="28"/>
                          </w:rPr>
                          <w:t> </w:t>
                        </w:r>
                      </w:p>
                      <w:p w14:paraId="1EB67641" w14:textId="77777777" w:rsidR="00BE2E0B" w:rsidRPr="00881A1D" w:rsidRDefault="00BE2E0B" w:rsidP="00BE2E0B">
                        <w:pPr>
                          <w:rPr>
                            <w:rFonts w:ascii="Times New Roman" w:eastAsia="Times New Roman" w:hAnsi="Times New Roman" w:cs="Times New Roman"/>
                            <w:color w:val="000000"/>
                            <w:sz w:val="28"/>
                            <w:szCs w:val="28"/>
                          </w:rPr>
                        </w:pPr>
                        <w:r w:rsidRPr="00881A1D">
                          <w:rPr>
                            <w:rFonts w:ascii="Times New Roman" w:hAnsi="Times New Roman" w:cs="Times New Roman"/>
                            <w:color w:val="000000"/>
                            <w:sz w:val="28"/>
                            <w:szCs w:val="28"/>
                          </w:rPr>
                          <w:t>OPC cũng đã tham vấn với Hội Đồng trước khi Hội Đồng thông qua đạo luật khẩn cấp đầu tiên này vào ngày 17 tháng 3. Đạo luật đó nghiêm cấm các công ty dịch vụ tiện ích điện, khí gas tự nhiên và nước ngừng cung cấp dịch vụ cho khách hàng do không thanh toán trong suốt thời gian diễn ra đại dịch do vi-rút corona gây ra. </w:t>
                        </w:r>
                      </w:p>
                      <w:p w14:paraId="58E35B00" w14:textId="77777777" w:rsidR="00BE2E0B" w:rsidRPr="00881A1D" w:rsidRDefault="00BE2E0B" w:rsidP="00BE2E0B">
                        <w:pPr>
                          <w:rPr>
                            <w:rFonts w:ascii="Times New Roman" w:eastAsia="Times New Roman" w:hAnsi="Times New Roman" w:cs="Times New Roman"/>
                            <w:color w:val="000000"/>
                            <w:sz w:val="28"/>
                            <w:szCs w:val="28"/>
                          </w:rPr>
                        </w:pPr>
                      </w:p>
                      <w:p w14:paraId="25270277" w14:textId="77777777" w:rsidR="00BE2E0B" w:rsidRPr="00881A1D" w:rsidRDefault="00BE2E0B" w:rsidP="00BE2E0B">
                        <w:pPr>
                          <w:rPr>
                            <w:rFonts w:ascii="Times New Roman" w:eastAsia="Times New Roman" w:hAnsi="Times New Roman" w:cs="Times New Roman"/>
                            <w:color w:val="000000"/>
                            <w:sz w:val="28"/>
                            <w:szCs w:val="28"/>
                          </w:rPr>
                        </w:pPr>
                        <w:r w:rsidRPr="00881A1D">
                          <w:rPr>
                            <w:rFonts w:ascii="Times New Roman" w:hAnsi="Times New Roman" w:cs="Times New Roman"/>
                            <w:color w:val="000000"/>
                            <w:sz w:val="28"/>
                            <w:szCs w:val="28"/>
                          </w:rPr>
                          <w:lastRenderedPageBreak/>
                          <w:t>Tuy nhiên, đạo luật không bao hàm các công ty viễn thông. Là tổ chức vận động theo luật định cho tất cả mọi khách hàng sử dụng dịch vụ tiện ích của Quận, OPC đã khuyến nghị với Thành Viên Hội Đồng Phường 5, Kenyan McDuffie, Chủ Tịch Ủy Ban Phát Triển Doanh Nghiệp và Kinh Tế (Committee on Business and Economic Development) có trách nhiệm giám sát các dịch vụ tiện ích, rằng khách hàng của Verizon cần được hưởng cùng sự cứu trợ này.   </w:t>
                        </w:r>
                      </w:p>
                      <w:p w14:paraId="6496658C" w14:textId="77777777" w:rsidR="00BE2E0B" w:rsidRPr="00881A1D" w:rsidRDefault="00BE2E0B" w:rsidP="00BE2E0B">
                        <w:pPr>
                          <w:rPr>
                            <w:rFonts w:ascii="Times New Roman" w:eastAsia="Times New Roman" w:hAnsi="Times New Roman" w:cs="Times New Roman"/>
                            <w:color w:val="000000"/>
                            <w:sz w:val="28"/>
                            <w:szCs w:val="28"/>
                          </w:rPr>
                        </w:pPr>
                        <w:r w:rsidRPr="00881A1D">
                          <w:rPr>
                            <w:rFonts w:ascii="Times New Roman" w:hAnsi="Times New Roman" w:cs="Times New Roman"/>
                            <w:color w:val="000000"/>
                            <w:sz w:val="28"/>
                            <w:szCs w:val="28"/>
                          </w:rPr>
                          <w:t> </w:t>
                        </w:r>
                      </w:p>
                      <w:p w14:paraId="78C28F49" w14:textId="77777777" w:rsidR="00BE2E0B" w:rsidRPr="00881A1D" w:rsidRDefault="00BE2E0B" w:rsidP="00BE2E0B">
                        <w:pPr>
                          <w:rPr>
                            <w:rFonts w:ascii="Times New Roman" w:eastAsia="Times New Roman" w:hAnsi="Times New Roman" w:cs="Times New Roman"/>
                            <w:color w:val="000000"/>
                            <w:sz w:val="28"/>
                            <w:szCs w:val="28"/>
                          </w:rPr>
                        </w:pPr>
                        <w:r w:rsidRPr="00881A1D">
                          <w:rPr>
                            <w:rFonts w:ascii="Times New Roman" w:hAnsi="Times New Roman" w:cs="Times New Roman"/>
                            <w:color w:val="000000"/>
                            <w:sz w:val="28"/>
                            <w:szCs w:val="28"/>
                          </w:rPr>
                          <w:t>Luật Sư Nhân Dân Mattavous-Frye phát biểu: "Chúng ta hoan nghênh Thành Viên Hội Đồng McDuffie vì sự lãnh đạo của ông và toàn thể các thành viên khác của Hội Đồng vì đã thực hiện các bước bổ sung trong dự luật khẩn cấp thứ hai để bảo vệ những người đã ủy thác cho chúng ta bênh vực quyền lợi của họ."  "Giữ liên lạc với các chuyên gia y tế và những người thân yêu là rất quan trọng trong thời điểm chưa từng có này.  Việc đó có thể có ý nghĩa là sự khác biệt giữa sự sống và cái chết. Chúng tôi xin cảm ơn tất cả các Thành Viên Hội Đồng và Thị Trưởng Muriel Bowser vì những hành động ứng phó toàn diện với đại dịch COVID-19 của họ".</w:t>
                        </w:r>
                      </w:p>
                      <w:p w14:paraId="5AFFE525" w14:textId="77777777" w:rsidR="00BE2E0B" w:rsidRPr="00881A1D" w:rsidRDefault="00BE2E0B" w:rsidP="00BE2E0B">
                        <w:pPr>
                          <w:rPr>
                            <w:rFonts w:ascii="Times New Roman" w:eastAsia="Times New Roman" w:hAnsi="Times New Roman" w:cs="Times New Roman"/>
                            <w:color w:val="000000"/>
                            <w:sz w:val="28"/>
                            <w:szCs w:val="28"/>
                          </w:rPr>
                        </w:pPr>
                        <w:r w:rsidRPr="00881A1D">
                          <w:rPr>
                            <w:rFonts w:ascii="Times New Roman" w:hAnsi="Times New Roman" w:cs="Times New Roman"/>
                            <w:color w:val="000000"/>
                            <w:sz w:val="28"/>
                            <w:szCs w:val="28"/>
                          </w:rPr>
                          <w:t> </w:t>
                        </w:r>
                      </w:p>
                      <w:p w14:paraId="26069F93" w14:textId="77777777" w:rsidR="00BE2E0B" w:rsidRPr="00881A1D" w:rsidRDefault="00BE2E0B" w:rsidP="00BE2E0B">
                        <w:pPr>
                          <w:rPr>
                            <w:rFonts w:ascii="Times New Roman" w:eastAsia="Times New Roman" w:hAnsi="Times New Roman" w:cs="Times New Roman"/>
                            <w:color w:val="000000"/>
                            <w:sz w:val="28"/>
                            <w:szCs w:val="28"/>
                          </w:rPr>
                        </w:pPr>
                        <w:r w:rsidRPr="00881A1D">
                          <w:rPr>
                            <w:rFonts w:ascii="Times New Roman" w:hAnsi="Times New Roman" w:cs="Times New Roman"/>
                            <w:color w:val="000000"/>
                            <w:sz w:val="28"/>
                            <w:szCs w:val="28"/>
                          </w:rPr>
                          <w:t>Dự luật khẩn cấp thứ hai này cũng cho phép khách hàng của DC Water là cư dân có thu nhập thấp còn nợ hóa đơn tiền nước  nộp đơn xin nhận hỗ trợ tài chính từ Quỹ Hỗ Trợ Phí Khu Vực Không Thấm Nước Sông Ngòi (CRIAC, Clean Rivers Impervious Area Charge).  OPC đã trở thành tổ chức vận động cho khách hàng tiêu dùng của DC Water vào ngày 11 tháng 4 năm 2019.</w:t>
                        </w:r>
                      </w:p>
                      <w:p w14:paraId="672489CA" w14:textId="77777777" w:rsidR="00BE2E0B" w:rsidRPr="00881A1D" w:rsidRDefault="00BE2E0B" w:rsidP="00BE2E0B">
                        <w:pPr>
                          <w:rPr>
                            <w:rFonts w:ascii="Times New Roman" w:eastAsia="Times New Roman" w:hAnsi="Times New Roman" w:cs="Times New Roman"/>
                            <w:color w:val="000000"/>
                            <w:sz w:val="28"/>
                            <w:szCs w:val="28"/>
                          </w:rPr>
                        </w:pPr>
                        <w:r w:rsidRPr="00881A1D">
                          <w:rPr>
                            <w:rFonts w:ascii="Times New Roman" w:hAnsi="Times New Roman" w:cs="Times New Roman"/>
                            <w:color w:val="000000"/>
                            <w:sz w:val="28"/>
                            <w:szCs w:val="28"/>
                          </w:rPr>
                          <w:t> </w:t>
                        </w:r>
                      </w:p>
                      <w:p w14:paraId="10054427" w14:textId="6509BCA9" w:rsidR="00BE2E0B" w:rsidRPr="00881A1D" w:rsidRDefault="00BE2E0B" w:rsidP="00881A1D">
                        <w:pPr>
                          <w:rPr>
                            <w:rFonts w:ascii="Times New Roman" w:eastAsia="宋体" w:hAnsi="Times New Roman" w:cs="Times New Roman"/>
                            <w:color w:val="000000"/>
                            <w:sz w:val="28"/>
                            <w:szCs w:val="28"/>
                            <w:lang w:eastAsia="zh-CN"/>
                          </w:rPr>
                        </w:pPr>
                        <w:r w:rsidRPr="00881A1D">
                          <w:rPr>
                            <w:rFonts w:ascii="Times New Roman" w:hAnsi="Times New Roman" w:cs="Times New Roman"/>
                            <w:color w:val="000000"/>
                            <w:sz w:val="28"/>
                            <w:szCs w:val="28"/>
                          </w:rPr>
                          <w:t>Trong suốt thời gian thi hành lệnh ở nhà làm việc từ xa của Thị Trưởng, nhân viên của OPC vẫn liên tục trả lời các khiếu nại của khách hàng liên quan đến các dịch vụ tiện ích về nước, điện, khí gas tự nhiên và điện thoại địa phương. Khách hàng cần liên lạc theo số (202) 727-3071 để nhận trợ giúp với vấn đề về dịch vụ hay hóa đơn, hoặc </w:t>
                        </w:r>
                        <w:hyperlink r:id="rId9" w:history="1">
                          <w:r w:rsidRPr="00881A1D">
                            <w:rPr>
                              <w:rFonts w:ascii="Times New Roman" w:hAnsi="Times New Roman" w:cs="Times New Roman"/>
                              <w:color w:val="0000FF"/>
                              <w:sz w:val="28"/>
                              <w:szCs w:val="28"/>
                              <w:u w:val="single"/>
                            </w:rPr>
                            <w:t>file a complaint online @ opc-dc.gov.</w:t>
                          </w:r>
                        </w:hyperlink>
                        <w:bookmarkStart w:id="0" w:name="_GoBack"/>
                        <w:bookmarkEnd w:id="0"/>
                      </w:p>
                    </w:tc>
                  </w:tr>
                </w:tbl>
                <w:p w14:paraId="664A5E0F" w14:textId="77777777" w:rsidR="00BE2E0B" w:rsidRPr="00881A1D" w:rsidRDefault="00BE2E0B" w:rsidP="00BE2E0B">
                  <w:pPr>
                    <w:jc w:val="center"/>
                    <w:rPr>
                      <w:rFonts w:ascii="Times New Roman" w:eastAsia="Times New Roman" w:hAnsi="Times New Roman" w:cs="Times New Roman"/>
                      <w:vanish/>
                      <w:sz w:val="20"/>
                      <w:szCs w:val="20"/>
                    </w:rPr>
                  </w:pP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BE2E0B" w:rsidRPr="00881A1D" w14:paraId="2B0356A3" w14:textId="77777777">
                    <w:trPr>
                      <w:tblCellSpacing w:w="0" w:type="dxa"/>
                      <w:jc w:val="center"/>
                    </w:trPr>
                    <w:tc>
                      <w:tcPr>
                        <w:tcW w:w="0" w:type="auto"/>
                        <w:tcMar>
                          <w:top w:w="120" w:type="dxa"/>
                          <w:left w:w="300" w:type="dxa"/>
                          <w:bottom w:w="135" w:type="dxa"/>
                          <w:right w:w="300" w:type="dxa"/>
                        </w:tcMar>
                        <w:hideMark/>
                      </w:tcPr>
                      <w:p w14:paraId="4E07486E" w14:textId="77777777" w:rsidR="00BE2E0B" w:rsidRPr="00881A1D" w:rsidRDefault="00BE2E0B" w:rsidP="00BE2E0B">
                        <w:pPr>
                          <w:rPr>
                            <w:rFonts w:ascii="Times New Roman" w:eastAsia="Times New Roman" w:hAnsi="Times New Roman" w:cs="Times New Roman"/>
                            <w:color w:val="373737"/>
                            <w:sz w:val="22"/>
                            <w:szCs w:val="22"/>
                          </w:rPr>
                        </w:pPr>
                        <w:r w:rsidRPr="00881A1D">
                          <w:rPr>
                            <w:rFonts w:ascii="Times New Roman" w:hAnsi="Times New Roman" w:cs="Times New Roman"/>
                            <w:b/>
                            <w:bCs/>
                            <w:color w:val="373737"/>
                            <w:sz w:val="22"/>
                            <w:szCs w:val="22"/>
                          </w:rPr>
                          <w:t>Cán Bộ Phụ Trách Truyền Thông:</w:t>
                        </w:r>
                      </w:p>
                      <w:p w14:paraId="08727BC8" w14:textId="77777777" w:rsidR="00BE2E0B" w:rsidRPr="00881A1D" w:rsidRDefault="00BE2E0B" w:rsidP="00BE2E0B">
                        <w:pPr>
                          <w:rPr>
                            <w:rFonts w:ascii="Times New Roman" w:eastAsia="Times New Roman" w:hAnsi="Times New Roman" w:cs="Times New Roman"/>
                            <w:color w:val="373737"/>
                            <w:sz w:val="22"/>
                            <w:szCs w:val="22"/>
                          </w:rPr>
                        </w:pPr>
                        <w:r w:rsidRPr="00881A1D">
                          <w:rPr>
                            <w:rFonts w:ascii="Times New Roman" w:hAnsi="Times New Roman" w:cs="Times New Roman"/>
                            <w:b/>
                            <w:bCs/>
                            <w:color w:val="373737"/>
                            <w:sz w:val="22"/>
                            <w:szCs w:val="22"/>
                          </w:rPr>
                          <w:br/>
                        </w:r>
                        <w:r w:rsidRPr="00881A1D">
                          <w:rPr>
                            <w:rFonts w:ascii="Times New Roman" w:hAnsi="Times New Roman" w:cs="Times New Roman"/>
                            <w:color w:val="373737"/>
                            <w:sz w:val="22"/>
                            <w:szCs w:val="22"/>
                          </w:rPr>
                          <w:t>Doxie McCoy</w:t>
                        </w:r>
                        <w:r w:rsidRPr="00881A1D">
                          <w:rPr>
                            <w:rFonts w:ascii="Times New Roman" w:hAnsi="Times New Roman" w:cs="Times New Roman"/>
                            <w:color w:val="373737"/>
                            <w:sz w:val="22"/>
                            <w:szCs w:val="22"/>
                          </w:rPr>
                          <w:br/>
                          <w:t>Cán Bộ Thông Tin Công Chúng</w:t>
                        </w:r>
                        <w:r w:rsidRPr="00881A1D">
                          <w:rPr>
                            <w:rFonts w:ascii="Times New Roman" w:hAnsi="Times New Roman" w:cs="Times New Roman"/>
                            <w:color w:val="373737"/>
                            <w:sz w:val="22"/>
                            <w:szCs w:val="22"/>
                          </w:rPr>
                          <w:br/>
                          <w:t>(202) 261-1180</w:t>
                        </w:r>
                        <w:r w:rsidRPr="00881A1D">
                          <w:rPr>
                            <w:rFonts w:ascii="Times New Roman" w:hAnsi="Times New Roman" w:cs="Times New Roman"/>
                            <w:color w:val="373737"/>
                            <w:sz w:val="22"/>
                            <w:szCs w:val="22"/>
                          </w:rPr>
                          <w:br/>
                          <w:t>dmccoy@opc-dc.gov</w:t>
                        </w:r>
                      </w:p>
                    </w:tc>
                  </w:tr>
                </w:tbl>
                <w:p w14:paraId="3A1F80C9" w14:textId="77777777" w:rsidR="00BE2E0B" w:rsidRPr="00881A1D" w:rsidRDefault="00BE2E0B" w:rsidP="00BE2E0B">
                  <w:pPr>
                    <w:jc w:val="center"/>
                    <w:rPr>
                      <w:rFonts w:ascii="Times New Roman" w:eastAsia="Times New Roman" w:hAnsi="Times New Roman" w:cs="Times New Roman"/>
                      <w:sz w:val="20"/>
                      <w:szCs w:val="20"/>
                    </w:rPr>
                  </w:pPr>
                </w:p>
              </w:tc>
            </w:tr>
          </w:tbl>
          <w:p w14:paraId="3B93C719" w14:textId="77777777" w:rsidR="00BE2E0B" w:rsidRPr="00881A1D" w:rsidRDefault="00BE2E0B" w:rsidP="00BE2E0B">
            <w:pPr>
              <w:jc w:val="center"/>
              <w:rPr>
                <w:rFonts w:ascii="Times New Roman" w:eastAsia="Times New Roman" w:hAnsi="Times New Roman" w:cs="Times New Roman"/>
                <w:vanish/>
                <w:sz w:val="20"/>
                <w:szCs w:val="20"/>
              </w:rPr>
            </w:pPr>
          </w:p>
          <w:tbl>
            <w:tblPr>
              <w:tblW w:w="5000" w:type="pct"/>
              <w:jc w:val="center"/>
              <w:tblCellSpacing w:w="0" w:type="dxa"/>
              <w:shd w:val="clear" w:color="auto" w:fill="373737"/>
              <w:tblCellMar>
                <w:left w:w="0" w:type="dxa"/>
                <w:right w:w="0" w:type="dxa"/>
              </w:tblCellMar>
              <w:tblLook w:val="04A0" w:firstRow="1" w:lastRow="0" w:firstColumn="1" w:lastColumn="0" w:noHBand="0" w:noVBand="1"/>
            </w:tblPr>
            <w:tblGrid>
              <w:gridCol w:w="8640"/>
            </w:tblGrid>
            <w:tr w:rsidR="00BE2E0B" w:rsidRPr="00881A1D" w14:paraId="41889D18" w14:textId="77777777">
              <w:trPr>
                <w:tblCellSpacing w:w="0" w:type="dxa"/>
                <w:jc w:val="center"/>
              </w:trPr>
              <w:tc>
                <w:tcPr>
                  <w:tcW w:w="0" w:type="auto"/>
                  <w:shd w:val="clear" w:color="auto" w:fill="373737"/>
                  <w:vAlign w:val="center"/>
                  <w:hideMark/>
                </w:tcPr>
                <w:p w14:paraId="2F49E951" w14:textId="77777777" w:rsidR="00BE2E0B" w:rsidRPr="00881A1D" w:rsidRDefault="00BE2E0B" w:rsidP="00BE2E0B">
                  <w:pPr>
                    <w:rPr>
                      <w:rFonts w:ascii="Times New Roman" w:eastAsia="Times New Roman" w:hAnsi="Times New Roman" w:cs="Times New Roman"/>
                      <w:sz w:val="20"/>
                      <w:szCs w:val="20"/>
                    </w:rPr>
                  </w:pPr>
                </w:p>
              </w:tc>
            </w:tr>
          </w:tbl>
          <w:p w14:paraId="30FF854D" w14:textId="77777777" w:rsidR="00BE2E0B" w:rsidRPr="00881A1D" w:rsidRDefault="00BE2E0B" w:rsidP="00BE2E0B">
            <w:pPr>
              <w:jc w:val="center"/>
              <w:rPr>
                <w:rFonts w:ascii="Times New Roman" w:eastAsia="Times New Roman" w:hAnsi="Times New Roman" w:cs="Times New Roman"/>
                <w:sz w:val="20"/>
                <w:szCs w:val="20"/>
              </w:rPr>
            </w:pPr>
          </w:p>
        </w:tc>
      </w:tr>
    </w:tbl>
    <w:p w14:paraId="6717E8EF" w14:textId="77777777" w:rsidR="001401B1" w:rsidRPr="00881A1D" w:rsidRDefault="001401B1">
      <w:pPr>
        <w:rPr>
          <w:rFonts w:ascii="Times New Roman" w:hAnsi="Times New Roman" w:cs="Times New Roman"/>
        </w:rPr>
      </w:pPr>
    </w:p>
    <w:sectPr w:rsidR="001401B1" w:rsidRPr="00881A1D" w:rsidSect="00816ACC">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C945F" w14:textId="77777777" w:rsidR="0093178C" w:rsidRDefault="0093178C" w:rsidP="0093178C">
      <w:r>
        <w:separator/>
      </w:r>
    </w:p>
  </w:endnote>
  <w:endnote w:type="continuationSeparator" w:id="0">
    <w:p w14:paraId="712374AA" w14:textId="77777777" w:rsidR="0093178C" w:rsidRDefault="0093178C" w:rsidP="00931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宋体">
    <w:charset w:val="50"/>
    <w:family w:val="auto"/>
    <w:pitch w:val="variable"/>
    <w:sig w:usb0="00000001" w:usb1="080E0000" w:usb2="00000010" w:usb3="00000000" w:csb0="00040000"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CE5DF" w14:textId="0074EEB9" w:rsidR="0093178C" w:rsidRPr="0093178C" w:rsidRDefault="0093178C" w:rsidP="0093178C">
    <w:pPr>
      <w:rPr>
        <w:rFonts w:ascii="Times" w:eastAsia="Times New Roman" w:hAnsi="Times" w:cs="Times New Roman"/>
        <w:sz w:val="14"/>
        <w:szCs w:val="20"/>
      </w:rPr>
    </w:pPr>
    <w:r w:rsidRPr="00800126">
      <w:rPr>
        <w:rFonts w:ascii="Arial" w:eastAsia="Times New Roman" w:hAnsi="Arial" w:cs="Arial"/>
        <w:color w:val="000000"/>
        <w:sz w:val="20"/>
        <w:szCs w:val="27"/>
        <w:lang w:val="es-ES"/>
      </w:rPr>
      <w:t xml:space="preserve">OPC </w:t>
    </w:r>
    <w:proofErr w:type="spellStart"/>
    <w:r w:rsidRPr="00800126">
      <w:rPr>
        <w:rFonts w:ascii="Arial" w:eastAsia="Times New Roman" w:hAnsi="Arial" w:cs="Arial"/>
        <w:color w:val="000000"/>
        <w:sz w:val="20"/>
        <w:szCs w:val="27"/>
        <w:lang w:val="es-ES"/>
      </w:rPr>
      <w:t>Commends</w:t>
    </w:r>
    <w:proofErr w:type="spellEnd"/>
    <w:r w:rsidRPr="00800126">
      <w:rPr>
        <w:rFonts w:ascii="Arial" w:eastAsia="Times New Roman" w:hAnsi="Arial" w:cs="Arial"/>
        <w:color w:val="000000"/>
        <w:sz w:val="20"/>
        <w:szCs w:val="27"/>
        <w:lang w:val="es-ES"/>
      </w:rPr>
      <w:t xml:space="preserve"> DC Council </w:t>
    </w:r>
    <w:proofErr w:type="spellStart"/>
    <w:r w:rsidRPr="00800126">
      <w:rPr>
        <w:rFonts w:ascii="Arial" w:eastAsia="Times New Roman" w:hAnsi="Arial" w:cs="Arial"/>
        <w:color w:val="000000"/>
        <w:sz w:val="20"/>
        <w:szCs w:val="27"/>
        <w:lang w:val="es-ES"/>
      </w:rPr>
      <w:t>Legislation</w:t>
    </w:r>
    <w:proofErr w:type="spellEnd"/>
    <w:r w:rsidRPr="00800126">
      <w:rPr>
        <w:rFonts w:ascii="Arial" w:eastAsia="Times New Roman" w:hAnsi="Arial" w:cs="Arial"/>
        <w:color w:val="000000"/>
        <w:sz w:val="20"/>
        <w:szCs w:val="27"/>
        <w:lang w:val="es-ES"/>
      </w:rPr>
      <w:t xml:space="preserve"> </w:t>
    </w:r>
    <w:proofErr w:type="spellStart"/>
    <w:r w:rsidRPr="00800126">
      <w:rPr>
        <w:rFonts w:ascii="Arial" w:eastAsia="Times New Roman" w:hAnsi="Arial" w:cs="Arial"/>
        <w:color w:val="000000"/>
        <w:sz w:val="20"/>
        <w:szCs w:val="27"/>
        <w:lang w:val="es-ES"/>
      </w:rPr>
      <w:t>to</w:t>
    </w:r>
    <w:proofErr w:type="spellEnd"/>
    <w:r w:rsidRPr="00800126">
      <w:rPr>
        <w:rFonts w:ascii="Arial" w:eastAsia="Times New Roman" w:hAnsi="Arial" w:cs="Arial"/>
        <w:color w:val="000000"/>
        <w:sz w:val="20"/>
        <w:szCs w:val="27"/>
        <w:lang w:val="es-ES"/>
      </w:rPr>
      <w:t xml:space="preserve"> </w:t>
    </w:r>
    <w:proofErr w:type="spellStart"/>
    <w:r w:rsidRPr="00800126">
      <w:rPr>
        <w:rFonts w:ascii="Arial" w:eastAsia="Times New Roman" w:hAnsi="Arial" w:cs="Arial"/>
        <w:color w:val="000000"/>
        <w:sz w:val="20"/>
        <w:szCs w:val="27"/>
        <w:lang w:val="es-ES"/>
      </w:rPr>
      <w:t>Safeguard</w:t>
    </w:r>
    <w:proofErr w:type="spellEnd"/>
    <w:r w:rsidRPr="00800126">
      <w:rPr>
        <w:rFonts w:ascii="Arial" w:eastAsia="Times New Roman" w:hAnsi="Arial" w:cs="Arial"/>
        <w:color w:val="000000"/>
        <w:sz w:val="20"/>
        <w:szCs w:val="27"/>
        <w:lang w:val="es-ES"/>
      </w:rPr>
      <w:t xml:space="preserve"> </w:t>
    </w:r>
    <w:proofErr w:type="spellStart"/>
    <w:r w:rsidRPr="00800126">
      <w:rPr>
        <w:rFonts w:ascii="Arial" w:eastAsia="Times New Roman" w:hAnsi="Arial" w:cs="Arial"/>
        <w:color w:val="000000"/>
        <w:sz w:val="20"/>
        <w:szCs w:val="27"/>
        <w:lang w:val="es-ES"/>
      </w:rPr>
      <w:t>Consumers</w:t>
    </w:r>
    <w:proofErr w:type="spellEnd"/>
    <w:r w:rsidRPr="00800126">
      <w:rPr>
        <w:rFonts w:ascii="Arial" w:eastAsia="Times New Roman" w:hAnsi="Arial" w:cs="Arial"/>
        <w:color w:val="000000"/>
        <w:sz w:val="20"/>
        <w:szCs w:val="27"/>
        <w:lang w:val="es-ES"/>
      </w:rPr>
      <w:t xml:space="preserve"> </w:t>
    </w:r>
    <w:proofErr w:type="spellStart"/>
    <w:r w:rsidRPr="00800126">
      <w:rPr>
        <w:rFonts w:ascii="Arial" w:eastAsia="Times New Roman" w:hAnsi="Arial" w:cs="Arial"/>
        <w:color w:val="000000"/>
        <w:sz w:val="20"/>
        <w:szCs w:val="27"/>
        <w:lang w:val="es-ES"/>
      </w:rPr>
      <w:t>During</w:t>
    </w:r>
    <w:proofErr w:type="spellEnd"/>
    <w:r w:rsidRPr="00800126">
      <w:rPr>
        <w:rFonts w:ascii="Arial" w:eastAsia="Times New Roman" w:hAnsi="Arial" w:cs="Arial"/>
        <w:color w:val="000000"/>
        <w:sz w:val="20"/>
        <w:szCs w:val="27"/>
        <w:lang w:val="es-ES"/>
      </w:rPr>
      <w:t xml:space="preserve"> COVID-19 </w:t>
    </w:r>
    <w:proofErr w:type="spellStart"/>
    <w:r w:rsidRPr="00800126">
      <w:rPr>
        <w:rFonts w:ascii="Arial" w:eastAsia="Times New Roman" w:hAnsi="Arial" w:cs="Arial"/>
        <w:color w:val="000000"/>
        <w:sz w:val="20"/>
        <w:szCs w:val="27"/>
        <w:lang w:val="es-ES"/>
      </w:rPr>
      <w:t>Emergency</w:t>
    </w:r>
    <w:proofErr w:type="spellEnd"/>
    <w:r>
      <w:rPr>
        <w:rFonts w:ascii="Arial" w:eastAsia="Times New Roman" w:hAnsi="Arial" w:cs="Arial"/>
        <w:color w:val="000000"/>
        <w:sz w:val="20"/>
        <w:szCs w:val="27"/>
        <w:lang w:val="es-ES"/>
      </w:rPr>
      <w:t xml:space="preserve"> - 2 </w:t>
    </w:r>
    <w:proofErr w:type="spellStart"/>
    <w:r>
      <w:rPr>
        <w:rFonts w:ascii="Arial" w:eastAsia="Times New Roman" w:hAnsi="Arial" w:cs="Arial"/>
        <w:color w:val="000000"/>
        <w:sz w:val="20"/>
        <w:szCs w:val="27"/>
        <w:lang w:val="es-ES"/>
      </w:rPr>
      <w:t>pages</w:t>
    </w:r>
    <w:proofErr w:type="spellEnd"/>
    <w:r>
      <w:rPr>
        <w:rFonts w:ascii="Arial" w:eastAsia="Times New Roman" w:hAnsi="Arial" w:cs="Arial"/>
        <w:color w:val="000000"/>
        <w:sz w:val="20"/>
        <w:szCs w:val="27"/>
        <w:lang w:val="es-ES"/>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3602A" w14:textId="77777777" w:rsidR="0093178C" w:rsidRDefault="0093178C" w:rsidP="0093178C">
      <w:r>
        <w:separator/>
      </w:r>
    </w:p>
  </w:footnote>
  <w:footnote w:type="continuationSeparator" w:id="0">
    <w:p w14:paraId="1BAFA5F0" w14:textId="77777777" w:rsidR="0093178C" w:rsidRDefault="0093178C" w:rsidP="009317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57066" w14:textId="21EBF6D0" w:rsidR="0093178C" w:rsidRPr="0093178C" w:rsidRDefault="0093178C" w:rsidP="0093178C">
    <w:pPr>
      <w:pStyle w:val="Header"/>
      <w:jc w:val="right"/>
      <w:rPr>
        <w:b/>
        <w:sz w:val="32"/>
      </w:rPr>
    </w:pPr>
    <w:r w:rsidRPr="0093178C">
      <w:rPr>
        <w:b/>
        <w:sz w:val="28"/>
      </w:rPr>
      <w:t>VIETNAMES</w:t>
    </w:r>
    <w:r>
      <w:rPr>
        <w:b/>
        <w:sz w:val="28"/>
      </w:rPr>
      <w: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0B"/>
    <w:rsid w:val="001401B1"/>
    <w:rsid w:val="00217748"/>
    <w:rsid w:val="0070439B"/>
    <w:rsid w:val="00816ACC"/>
    <w:rsid w:val="00881A1D"/>
    <w:rsid w:val="0093178C"/>
    <w:rsid w:val="00BE2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FEDD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vi-V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2E0B"/>
    <w:rPr>
      <w:color w:val="0000FF"/>
      <w:u w:val="single"/>
    </w:rPr>
  </w:style>
  <w:style w:type="character" w:styleId="Strong">
    <w:name w:val="Strong"/>
    <w:basedOn w:val="DefaultParagraphFont"/>
    <w:uiPriority w:val="22"/>
    <w:qFormat/>
    <w:rsid w:val="00BE2E0B"/>
    <w:rPr>
      <w:b/>
      <w:bCs/>
    </w:rPr>
  </w:style>
  <w:style w:type="paragraph" w:styleId="BalloonText">
    <w:name w:val="Balloon Text"/>
    <w:basedOn w:val="Normal"/>
    <w:link w:val="BalloonTextChar"/>
    <w:uiPriority w:val="99"/>
    <w:semiHidden/>
    <w:unhideWhenUsed/>
    <w:rsid w:val="0070439B"/>
    <w:rPr>
      <w:rFonts w:ascii="Arial" w:hAnsi="Lucida Grande" w:cs="Lucida Grande"/>
      <w:sz w:val="18"/>
      <w:szCs w:val="18"/>
    </w:rPr>
  </w:style>
  <w:style w:type="character" w:customStyle="1" w:styleId="BalloonTextChar">
    <w:name w:val="Balloon Text Char"/>
    <w:basedOn w:val="DefaultParagraphFont"/>
    <w:link w:val="BalloonText"/>
    <w:uiPriority w:val="99"/>
    <w:semiHidden/>
    <w:rsid w:val="0070439B"/>
    <w:rPr>
      <w:rFonts w:ascii="Arial" w:hAnsi="Lucida Grande" w:cs="Lucida Grande"/>
      <w:sz w:val="18"/>
      <w:szCs w:val="18"/>
    </w:rPr>
  </w:style>
  <w:style w:type="paragraph" w:styleId="Header">
    <w:name w:val="header"/>
    <w:basedOn w:val="Normal"/>
    <w:link w:val="HeaderChar"/>
    <w:uiPriority w:val="99"/>
    <w:unhideWhenUsed/>
    <w:rsid w:val="0093178C"/>
    <w:pPr>
      <w:tabs>
        <w:tab w:val="center" w:pos="4320"/>
        <w:tab w:val="right" w:pos="8640"/>
      </w:tabs>
    </w:pPr>
  </w:style>
  <w:style w:type="character" w:customStyle="1" w:styleId="HeaderChar">
    <w:name w:val="Header Char"/>
    <w:basedOn w:val="DefaultParagraphFont"/>
    <w:link w:val="Header"/>
    <w:uiPriority w:val="99"/>
    <w:rsid w:val="0093178C"/>
  </w:style>
  <w:style w:type="paragraph" w:styleId="Footer">
    <w:name w:val="footer"/>
    <w:basedOn w:val="Normal"/>
    <w:link w:val="FooterChar"/>
    <w:uiPriority w:val="99"/>
    <w:unhideWhenUsed/>
    <w:rsid w:val="0093178C"/>
    <w:pPr>
      <w:tabs>
        <w:tab w:val="center" w:pos="4320"/>
        <w:tab w:val="right" w:pos="8640"/>
      </w:tabs>
    </w:pPr>
  </w:style>
  <w:style w:type="character" w:customStyle="1" w:styleId="FooterChar">
    <w:name w:val="Footer Char"/>
    <w:basedOn w:val="DefaultParagraphFont"/>
    <w:link w:val="Footer"/>
    <w:uiPriority w:val="99"/>
    <w:rsid w:val="0093178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vi-V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2E0B"/>
    <w:rPr>
      <w:color w:val="0000FF"/>
      <w:u w:val="single"/>
    </w:rPr>
  </w:style>
  <w:style w:type="character" w:styleId="Strong">
    <w:name w:val="Strong"/>
    <w:basedOn w:val="DefaultParagraphFont"/>
    <w:uiPriority w:val="22"/>
    <w:qFormat/>
    <w:rsid w:val="00BE2E0B"/>
    <w:rPr>
      <w:b/>
      <w:bCs/>
    </w:rPr>
  </w:style>
  <w:style w:type="paragraph" w:styleId="BalloonText">
    <w:name w:val="Balloon Text"/>
    <w:basedOn w:val="Normal"/>
    <w:link w:val="BalloonTextChar"/>
    <w:uiPriority w:val="99"/>
    <w:semiHidden/>
    <w:unhideWhenUsed/>
    <w:rsid w:val="0070439B"/>
    <w:rPr>
      <w:rFonts w:ascii="Arial" w:hAnsi="Lucida Grande" w:cs="Lucida Grande"/>
      <w:sz w:val="18"/>
      <w:szCs w:val="18"/>
    </w:rPr>
  </w:style>
  <w:style w:type="character" w:customStyle="1" w:styleId="BalloonTextChar">
    <w:name w:val="Balloon Text Char"/>
    <w:basedOn w:val="DefaultParagraphFont"/>
    <w:link w:val="BalloonText"/>
    <w:uiPriority w:val="99"/>
    <w:semiHidden/>
    <w:rsid w:val="0070439B"/>
    <w:rPr>
      <w:rFonts w:ascii="Arial" w:hAnsi="Lucida Grande" w:cs="Lucida Grande"/>
      <w:sz w:val="18"/>
      <w:szCs w:val="18"/>
    </w:rPr>
  </w:style>
  <w:style w:type="paragraph" w:styleId="Header">
    <w:name w:val="header"/>
    <w:basedOn w:val="Normal"/>
    <w:link w:val="HeaderChar"/>
    <w:uiPriority w:val="99"/>
    <w:unhideWhenUsed/>
    <w:rsid w:val="0093178C"/>
    <w:pPr>
      <w:tabs>
        <w:tab w:val="center" w:pos="4320"/>
        <w:tab w:val="right" w:pos="8640"/>
      </w:tabs>
    </w:pPr>
  </w:style>
  <w:style w:type="character" w:customStyle="1" w:styleId="HeaderChar">
    <w:name w:val="Header Char"/>
    <w:basedOn w:val="DefaultParagraphFont"/>
    <w:link w:val="Header"/>
    <w:uiPriority w:val="99"/>
    <w:rsid w:val="0093178C"/>
  </w:style>
  <w:style w:type="paragraph" w:styleId="Footer">
    <w:name w:val="footer"/>
    <w:basedOn w:val="Normal"/>
    <w:link w:val="FooterChar"/>
    <w:uiPriority w:val="99"/>
    <w:unhideWhenUsed/>
    <w:rsid w:val="0093178C"/>
    <w:pPr>
      <w:tabs>
        <w:tab w:val="center" w:pos="4320"/>
        <w:tab w:val="right" w:pos="8640"/>
      </w:tabs>
    </w:pPr>
  </w:style>
  <w:style w:type="character" w:customStyle="1" w:styleId="FooterChar">
    <w:name w:val="Footer Char"/>
    <w:basedOn w:val="DefaultParagraphFont"/>
    <w:link w:val="Footer"/>
    <w:uiPriority w:val="99"/>
    <w:rsid w:val="00931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587527">
      <w:bodyDiv w:val="1"/>
      <w:marLeft w:val="0"/>
      <w:marRight w:val="0"/>
      <w:marTop w:val="0"/>
      <w:marBottom w:val="0"/>
      <w:divBdr>
        <w:top w:val="none" w:sz="0" w:space="0" w:color="auto"/>
        <w:left w:val="none" w:sz="0" w:space="0" w:color="auto"/>
        <w:bottom w:val="none" w:sz="0" w:space="0" w:color="auto"/>
        <w:right w:val="none" w:sz="0" w:space="0" w:color="auto"/>
      </w:divBdr>
      <w:divsChild>
        <w:div w:id="437069464">
          <w:marLeft w:val="0"/>
          <w:marRight w:val="0"/>
          <w:marTop w:val="0"/>
          <w:marBottom w:val="0"/>
          <w:divBdr>
            <w:top w:val="none" w:sz="0" w:space="0" w:color="auto"/>
            <w:left w:val="none" w:sz="0" w:space="0" w:color="auto"/>
            <w:bottom w:val="none" w:sz="0" w:space="0" w:color="auto"/>
            <w:right w:val="none" w:sz="0" w:space="0" w:color="auto"/>
          </w:divBdr>
          <w:divsChild>
            <w:div w:id="1297298426">
              <w:marLeft w:val="0"/>
              <w:marRight w:val="0"/>
              <w:marTop w:val="0"/>
              <w:marBottom w:val="0"/>
              <w:divBdr>
                <w:top w:val="none" w:sz="0" w:space="0" w:color="auto"/>
                <w:left w:val="none" w:sz="0" w:space="0" w:color="auto"/>
                <w:bottom w:val="none" w:sz="0" w:space="0" w:color="auto"/>
                <w:right w:val="none" w:sz="0" w:space="0" w:color="auto"/>
              </w:divBdr>
              <w:divsChild>
                <w:div w:id="711661800">
                  <w:marLeft w:val="0"/>
                  <w:marRight w:val="0"/>
                  <w:marTop w:val="0"/>
                  <w:marBottom w:val="0"/>
                  <w:divBdr>
                    <w:top w:val="none" w:sz="0" w:space="0" w:color="auto"/>
                    <w:left w:val="none" w:sz="0" w:space="0" w:color="auto"/>
                    <w:bottom w:val="none" w:sz="0" w:space="0" w:color="auto"/>
                    <w:right w:val="none" w:sz="0" w:space="0" w:color="auto"/>
                  </w:divBdr>
                </w:div>
                <w:div w:id="1737433773">
                  <w:marLeft w:val="0"/>
                  <w:marRight w:val="0"/>
                  <w:marTop w:val="0"/>
                  <w:marBottom w:val="0"/>
                  <w:divBdr>
                    <w:top w:val="none" w:sz="0" w:space="0" w:color="auto"/>
                    <w:left w:val="none" w:sz="0" w:space="0" w:color="auto"/>
                    <w:bottom w:val="none" w:sz="0" w:space="0" w:color="auto"/>
                    <w:right w:val="none" w:sz="0" w:space="0" w:color="auto"/>
                  </w:divBdr>
                  <w:divsChild>
                    <w:div w:id="42265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297258">
          <w:marLeft w:val="0"/>
          <w:marRight w:val="0"/>
          <w:marTop w:val="0"/>
          <w:marBottom w:val="0"/>
          <w:divBdr>
            <w:top w:val="none" w:sz="0" w:space="0" w:color="auto"/>
            <w:left w:val="none" w:sz="0" w:space="0" w:color="auto"/>
            <w:bottom w:val="none" w:sz="0" w:space="0" w:color="auto"/>
            <w:right w:val="none" w:sz="0" w:space="0" w:color="auto"/>
          </w:divBdr>
          <w:divsChild>
            <w:div w:id="702367489">
              <w:marLeft w:val="0"/>
              <w:marRight w:val="0"/>
              <w:marTop w:val="0"/>
              <w:marBottom w:val="0"/>
              <w:divBdr>
                <w:top w:val="none" w:sz="0" w:space="0" w:color="auto"/>
                <w:left w:val="none" w:sz="0" w:space="0" w:color="auto"/>
                <w:bottom w:val="none" w:sz="0" w:space="0" w:color="auto"/>
                <w:right w:val="none" w:sz="0" w:space="0" w:color="auto"/>
              </w:divBdr>
              <w:divsChild>
                <w:div w:id="900795556">
                  <w:marLeft w:val="0"/>
                  <w:marRight w:val="0"/>
                  <w:marTop w:val="0"/>
                  <w:marBottom w:val="0"/>
                  <w:divBdr>
                    <w:top w:val="none" w:sz="0" w:space="0" w:color="auto"/>
                    <w:left w:val="none" w:sz="0" w:space="0" w:color="auto"/>
                    <w:bottom w:val="none" w:sz="0" w:space="0" w:color="auto"/>
                    <w:right w:val="none" w:sz="0" w:space="0" w:color="auto"/>
                  </w:divBdr>
                </w:div>
                <w:div w:id="1865316371">
                  <w:marLeft w:val="0"/>
                  <w:marRight w:val="0"/>
                  <w:marTop w:val="0"/>
                  <w:marBottom w:val="0"/>
                  <w:divBdr>
                    <w:top w:val="none" w:sz="0" w:space="0" w:color="auto"/>
                    <w:left w:val="none" w:sz="0" w:space="0" w:color="auto"/>
                    <w:bottom w:val="none" w:sz="0" w:space="0" w:color="auto"/>
                    <w:right w:val="none" w:sz="0" w:space="0" w:color="auto"/>
                  </w:divBdr>
                  <w:divsChild>
                    <w:div w:id="1645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60696">
              <w:marLeft w:val="0"/>
              <w:marRight w:val="0"/>
              <w:marTop w:val="0"/>
              <w:marBottom w:val="0"/>
              <w:divBdr>
                <w:top w:val="none" w:sz="0" w:space="0" w:color="auto"/>
                <w:left w:val="none" w:sz="0" w:space="0" w:color="auto"/>
                <w:bottom w:val="none" w:sz="0" w:space="0" w:color="auto"/>
                <w:right w:val="none" w:sz="0" w:space="0" w:color="auto"/>
              </w:divBdr>
              <w:divsChild>
                <w:div w:id="1676573115">
                  <w:marLeft w:val="0"/>
                  <w:marRight w:val="0"/>
                  <w:marTop w:val="0"/>
                  <w:marBottom w:val="0"/>
                  <w:divBdr>
                    <w:top w:val="none" w:sz="0" w:space="0" w:color="auto"/>
                    <w:left w:val="none" w:sz="0" w:space="0" w:color="auto"/>
                    <w:bottom w:val="none" w:sz="0" w:space="0" w:color="auto"/>
                    <w:right w:val="none" w:sz="0" w:space="0" w:color="auto"/>
                  </w:divBdr>
                  <w:divsChild>
                    <w:div w:id="602347571">
                      <w:marLeft w:val="0"/>
                      <w:marRight w:val="0"/>
                      <w:marTop w:val="0"/>
                      <w:marBottom w:val="0"/>
                      <w:divBdr>
                        <w:top w:val="none" w:sz="0" w:space="0" w:color="auto"/>
                        <w:left w:val="none" w:sz="0" w:space="0" w:color="auto"/>
                        <w:bottom w:val="none" w:sz="0" w:space="0" w:color="auto"/>
                        <w:right w:val="none" w:sz="0" w:space="0" w:color="auto"/>
                      </w:divBdr>
                      <w:divsChild>
                        <w:div w:id="39669473">
                          <w:marLeft w:val="0"/>
                          <w:marRight w:val="0"/>
                          <w:marTop w:val="0"/>
                          <w:marBottom w:val="0"/>
                          <w:divBdr>
                            <w:top w:val="none" w:sz="0" w:space="0" w:color="auto"/>
                            <w:left w:val="none" w:sz="0" w:space="0" w:color="auto"/>
                            <w:bottom w:val="none" w:sz="0" w:space="0" w:color="auto"/>
                            <w:right w:val="none" w:sz="0" w:space="0" w:color="auto"/>
                          </w:divBdr>
                          <w:divsChild>
                            <w:div w:id="103614863">
                              <w:marLeft w:val="0"/>
                              <w:marRight w:val="0"/>
                              <w:marTop w:val="0"/>
                              <w:marBottom w:val="0"/>
                              <w:divBdr>
                                <w:top w:val="none" w:sz="0" w:space="0" w:color="auto"/>
                                <w:left w:val="none" w:sz="0" w:space="0" w:color="auto"/>
                                <w:bottom w:val="none" w:sz="0" w:space="0" w:color="auto"/>
                                <w:right w:val="none" w:sz="0" w:space="0" w:color="auto"/>
                              </w:divBdr>
                            </w:div>
                            <w:div w:id="1344091433">
                              <w:marLeft w:val="0"/>
                              <w:marRight w:val="0"/>
                              <w:marTop w:val="0"/>
                              <w:marBottom w:val="0"/>
                              <w:divBdr>
                                <w:top w:val="none" w:sz="0" w:space="0" w:color="auto"/>
                                <w:left w:val="none" w:sz="0" w:space="0" w:color="auto"/>
                                <w:bottom w:val="none" w:sz="0" w:space="0" w:color="auto"/>
                                <w:right w:val="none" w:sz="0" w:space="0" w:color="auto"/>
                              </w:divBdr>
                            </w:div>
                            <w:div w:id="1837718927">
                              <w:marLeft w:val="0"/>
                              <w:marRight w:val="0"/>
                              <w:marTop w:val="0"/>
                              <w:marBottom w:val="0"/>
                              <w:divBdr>
                                <w:top w:val="none" w:sz="0" w:space="0" w:color="auto"/>
                                <w:left w:val="none" w:sz="0" w:space="0" w:color="auto"/>
                                <w:bottom w:val="none" w:sz="0" w:space="0" w:color="auto"/>
                                <w:right w:val="none" w:sz="0" w:space="0" w:color="auto"/>
                              </w:divBdr>
                            </w:div>
                            <w:div w:id="1498350749">
                              <w:marLeft w:val="0"/>
                              <w:marRight w:val="0"/>
                              <w:marTop w:val="0"/>
                              <w:marBottom w:val="0"/>
                              <w:divBdr>
                                <w:top w:val="none" w:sz="0" w:space="0" w:color="auto"/>
                                <w:left w:val="none" w:sz="0" w:space="0" w:color="auto"/>
                                <w:bottom w:val="none" w:sz="0" w:space="0" w:color="auto"/>
                                <w:right w:val="none" w:sz="0" w:space="0" w:color="auto"/>
                              </w:divBdr>
                            </w:div>
                            <w:div w:id="204754730">
                              <w:marLeft w:val="0"/>
                              <w:marRight w:val="0"/>
                              <w:marTop w:val="0"/>
                              <w:marBottom w:val="0"/>
                              <w:divBdr>
                                <w:top w:val="none" w:sz="0" w:space="0" w:color="auto"/>
                                <w:left w:val="none" w:sz="0" w:space="0" w:color="auto"/>
                                <w:bottom w:val="none" w:sz="0" w:space="0" w:color="auto"/>
                                <w:right w:val="none" w:sz="0" w:space="0" w:color="auto"/>
                              </w:divBdr>
                            </w:div>
                            <w:div w:id="286939184">
                              <w:marLeft w:val="0"/>
                              <w:marRight w:val="0"/>
                              <w:marTop w:val="0"/>
                              <w:marBottom w:val="0"/>
                              <w:divBdr>
                                <w:top w:val="none" w:sz="0" w:space="0" w:color="auto"/>
                                <w:left w:val="none" w:sz="0" w:space="0" w:color="auto"/>
                                <w:bottom w:val="none" w:sz="0" w:space="0" w:color="auto"/>
                                <w:right w:val="none" w:sz="0" w:space="0" w:color="auto"/>
                              </w:divBdr>
                            </w:div>
                            <w:div w:id="993488506">
                              <w:marLeft w:val="0"/>
                              <w:marRight w:val="0"/>
                              <w:marTop w:val="0"/>
                              <w:marBottom w:val="0"/>
                              <w:divBdr>
                                <w:top w:val="none" w:sz="0" w:space="0" w:color="auto"/>
                                <w:left w:val="none" w:sz="0" w:space="0" w:color="auto"/>
                                <w:bottom w:val="none" w:sz="0" w:space="0" w:color="auto"/>
                                <w:right w:val="none" w:sz="0" w:space="0" w:color="auto"/>
                              </w:divBdr>
                            </w:div>
                            <w:div w:id="1432503656">
                              <w:marLeft w:val="0"/>
                              <w:marRight w:val="0"/>
                              <w:marTop w:val="0"/>
                              <w:marBottom w:val="0"/>
                              <w:divBdr>
                                <w:top w:val="none" w:sz="0" w:space="0" w:color="auto"/>
                                <w:left w:val="none" w:sz="0" w:space="0" w:color="auto"/>
                                <w:bottom w:val="none" w:sz="0" w:space="0" w:color="auto"/>
                                <w:right w:val="none" w:sz="0" w:space="0" w:color="auto"/>
                              </w:divBdr>
                            </w:div>
                            <w:div w:id="1069499041">
                              <w:marLeft w:val="0"/>
                              <w:marRight w:val="0"/>
                              <w:marTop w:val="0"/>
                              <w:marBottom w:val="0"/>
                              <w:divBdr>
                                <w:top w:val="none" w:sz="0" w:space="0" w:color="auto"/>
                                <w:left w:val="none" w:sz="0" w:space="0" w:color="auto"/>
                                <w:bottom w:val="none" w:sz="0" w:space="0" w:color="auto"/>
                                <w:right w:val="none" w:sz="0" w:space="0" w:color="auto"/>
                              </w:divBdr>
                            </w:div>
                            <w:div w:id="895702333">
                              <w:marLeft w:val="0"/>
                              <w:marRight w:val="0"/>
                              <w:marTop w:val="0"/>
                              <w:marBottom w:val="0"/>
                              <w:divBdr>
                                <w:top w:val="none" w:sz="0" w:space="0" w:color="auto"/>
                                <w:left w:val="none" w:sz="0" w:space="0" w:color="auto"/>
                                <w:bottom w:val="none" w:sz="0" w:space="0" w:color="auto"/>
                                <w:right w:val="none" w:sz="0" w:space="0" w:color="auto"/>
                              </w:divBdr>
                            </w:div>
                            <w:div w:id="84089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092620">
          <w:marLeft w:val="0"/>
          <w:marRight w:val="0"/>
          <w:marTop w:val="0"/>
          <w:marBottom w:val="0"/>
          <w:divBdr>
            <w:top w:val="none" w:sz="0" w:space="0" w:color="auto"/>
            <w:left w:val="none" w:sz="0" w:space="0" w:color="auto"/>
            <w:bottom w:val="none" w:sz="0" w:space="0" w:color="auto"/>
            <w:right w:val="none" w:sz="0" w:space="0" w:color="auto"/>
          </w:divBdr>
        </w:div>
        <w:div w:id="76088005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opc-dc.gov/" TargetMode="External"/><Relationship Id="rId8" Type="http://schemas.openxmlformats.org/officeDocument/2006/relationships/image" Target="media/image1.jpeg"/><Relationship Id="rId9" Type="http://schemas.openxmlformats.org/officeDocument/2006/relationships/hyperlink" Target="https://opc-dc.gov/consumer-assistance/consumer-corner/file-a-complaint"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484</Words>
  <Characters>2763</Characters>
  <Application>Microsoft Macintosh Word</Application>
  <DocSecurity>0</DocSecurity>
  <Lines>23</Lines>
  <Paragraphs>6</Paragraphs>
  <ScaleCrop>false</ScaleCrop>
  <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Graphics</dc:creator>
  <cp:keywords/>
  <dc:description/>
  <cp:lastModifiedBy>Graphics</cp:lastModifiedBy>
  <cp:revision>5</cp:revision>
  <dcterms:created xsi:type="dcterms:W3CDTF">2020-04-09T15:12:00Z</dcterms:created>
  <dcterms:modified xsi:type="dcterms:W3CDTF">2020-04-14T18:30:00Z</dcterms:modified>
</cp:coreProperties>
</file>