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E9" w:rsidRPr="00AA20E9" w:rsidRDefault="00AA20E9" w:rsidP="00B807F0">
      <w:pPr>
        <w:tabs>
          <w:tab w:val="left" w:pos="4692"/>
        </w:tabs>
      </w:pPr>
    </w:p>
    <w:tbl>
      <w:tblPr>
        <w:tblStyle w:val="TableGrid"/>
        <w:tblpPr w:leftFromText="216" w:vertAnchor="text" w:horzAnchor="margin" w:tblpXSpec="right" w:tblpY="1052"/>
        <w:tblOverlap w:val="never"/>
        <w:tblW w:w="42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447"/>
      </w:tblGrid>
      <w:tr w:rsidR="0010622D" w:rsidTr="005A21D7">
        <w:trPr>
          <w:trHeight w:hRule="exact" w:val="720"/>
        </w:trPr>
        <w:tc>
          <w:tcPr>
            <w:tcW w:w="4255" w:type="dxa"/>
            <w:gridSpan w:val="2"/>
            <w:shd w:val="clear" w:color="auto" w:fill="D9D9D9" w:themeFill="background1" w:themeFillShade="D9"/>
            <w:vAlign w:val="center"/>
          </w:tcPr>
          <w:p w:rsidR="0010622D" w:rsidRDefault="0010622D" w:rsidP="00492B26">
            <w:pPr>
              <w:tabs>
                <w:tab w:val="left" w:pos="46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Farms</w:t>
            </w:r>
            <w:r w:rsidRPr="00406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Processing: </w:t>
            </w:r>
          </w:p>
          <w:p w:rsidR="0010622D" w:rsidRPr="00406DC8" w:rsidRDefault="0010622D" w:rsidP="00492B26">
            <w:pPr>
              <w:tabs>
                <w:tab w:val="left" w:pos="46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DC8">
              <w:rPr>
                <w:rFonts w:ascii="Arial" w:hAnsi="Arial" w:cs="Arial"/>
                <w:b/>
                <w:sz w:val="22"/>
                <w:szCs w:val="22"/>
              </w:rPr>
              <w:t>Inspections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Pr="00406DC8">
              <w:rPr>
                <w:rFonts w:ascii="Arial" w:hAnsi="Arial" w:cs="Arial"/>
                <w:b/>
                <w:sz w:val="22"/>
                <w:szCs w:val="22"/>
              </w:rPr>
              <w:t>1988-2015</w:t>
            </w:r>
          </w:p>
        </w:tc>
      </w:tr>
      <w:tr w:rsidR="0010622D" w:rsidTr="00492B26">
        <w:trPr>
          <w:trHeight w:val="360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6DC8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Inspections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 w:rsidRPr="001A1C6F">
              <w:rPr>
                <w:rFonts w:ascii="Arial" w:hAnsi="Arial" w:cs="Arial"/>
                <w:sz w:val="20"/>
                <w:szCs w:val="20"/>
              </w:rPr>
              <w:t>Complaint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 w:rsidRPr="00173AA0">
              <w:rPr>
                <w:rFonts w:ascii="Arial" w:hAnsi="Arial" w:cs="Arial"/>
                <w:sz w:val="20"/>
                <w:szCs w:val="20"/>
              </w:rPr>
              <w:t>Programmed Planned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A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 w:rsidRPr="00470A5C">
              <w:rPr>
                <w:rFonts w:ascii="Arial" w:hAnsi="Arial" w:cs="Arial"/>
                <w:sz w:val="20"/>
                <w:szCs w:val="20"/>
              </w:rPr>
              <w:t>Referral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5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 w:rsidRPr="00406DC8">
              <w:rPr>
                <w:rFonts w:ascii="Arial" w:hAnsi="Arial" w:cs="Arial"/>
                <w:sz w:val="20"/>
                <w:szCs w:val="20"/>
              </w:rPr>
              <w:t>Follow-up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D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Accident: Amputation/Injury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Accident: Fatality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622D" w:rsidTr="00492B26">
        <w:trPr>
          <w:trHeight w:val="288"/>
        </w:trPr>
        <w:tc>
          <w:tcPr>
            <w:tcW w:w="2808" w:type="dxa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 w:rsidRPr="00203DCD">
              <w:rPr>
                <w:rFonts w:ascii="Arial" w:hAnsi="Arial" w:cs="Arial"/>
                <w:sz w:val="20"/>
                <w:szCs w:val="20"/>
              </w:rPr>
              <w:t>Un-programmed Related</w:t>
            </w:r>
          </w:p>
        </w:tc>
        <w:tc>
          <w:tcPr>
            <w:tcW w:w="1447" w:type="dxa"/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622D" w:rsidTr="005A21D7">
        <w:trPr>
          <w:trHeight w:val="288"/>
        </w:trPr>
        <w:tc>
          <w:tcPr>
            <w:tcW w:w="2808" w:type="dxa"/>
            <w:tcBorders>
              <w:bottom w:val="single" w:sz="2" w:space="0" w:color="auto"/>
            </w:tcBorders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10622D" w:rsidRPr="00406DC8" w:rsidRDefault="0010622D" w:rsidP="005A21D7">
            <w:pPr>
              <w:tabs>
                <w:tab w:val="left" w:pos="4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622D" w:rsidTr="005A21D7">
        <w:trPr>
          <w:trHeight w:val="288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6DC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0622D" w:rsidRPr="00406DC8" w:rsidRDefault="0010622D" w:rsidP="00492B26">
            <w:pPr>
              <w:tabs>
                <w:tab w:val="left" w:pos="469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6DC8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</w:tbl>
    <w:p w:rsidR="00DE67B1" w:rsidRDefault="00DE67B1" w:rsidP="0002397F">
      <w:pPr>
        <w:tabs>
          <w:tab w:val="left" w:pos="4692"/>
        </w:tabs>
      </w:pPr>
    </w:p>
    <w:p w:rsidR="0010622D" w:rsidRDefault="0010622D" w:rsidP="00DE67B1"/>
    <w:tbl>
      <w:tblPr>
        <w:tblStyle w:val="TableGrid"/>
        <w:tblpPr w:leftFromText="144" w:topFromText="144" w:bottomFromText="86" w:vertAnchor="page" w:tblpXSpec="right" w:tblpY="1830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3060"/>
        <w:gridCol w:w="1544"/>
      </w:tblGrid>
      <w:tr w:rsidR="0010622D" w:rsidTr="005A21D7">
        <w:trPr>
          <w:trHeight w:hRule="exact" w:val="550"/>
        </w:trPr>
        <w:tc>
          <w:tcPr>
            <w:tcW w:w="5054" w:type="dxa"/>
            <w:gridSpan w:val="3"/>
            <w:shd w:val="clear" w:color="auto" w:fill="D9D9D9" w:themeFill="background1" w:themeFillShade="D9"/>
            <w:vAlign w:val="center"/>
          </w:tcPr>
          <w:p w:rsidR="00492B26" w:rsidRDefault="0010622D" w:rsidP="00492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DC8">
              <w:rPr>
                <w:rFonts w:ascii="Arial" w:hAnsi="Arial" w:cs="Arial"/>
                <w:b/>
                <w:sz w:val="22"/>
                <w:szCs w:val="22"/>
              </w:rPr>
              <w:t>Top OSHA Violations Cited</w:t>
            </w:r>
          </w:p>
          <w:p w:rsidR="0010622D" w:rsidRPr="00406DC8" w:rsidRDefault="00492B26" w:rsidP="00492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Case Farms Processing: </w:t>
            </w:r>
            <w:r w:rsidR="004462EC">
              <w:rPr>
                <w:rFonts w:ascii="Arial" w:hAnsi="Arial" w:cs="Arial"/>
                <w:b/>
                <w:sz w:val="22"/>
                <w:szCs w:val="22"/>
              </w:rPr>
              <w:t>1988-2015</w:t>
            </w:r>
          </w:p>
        </w:tc>
      </w:tr>
      <w:tr w:rsidR="0010622D" w:rsidTr="00492B26">
        <w:trPr>
          <w:trHeight w:hRule="exact" w:val="288"/>
        </w:trPr>
        <w:tc>
          <w:tcPr>
            <w:tcW w:w="450" w:type="dxa"/>
            <w:vAlign w:val="center"/>
          </w:tcPr>
          <w:p w:rsidR="0010622D" w:rsidRPr="00406DC8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0622D" w:rsidRPr="00406DC8" w:rsidRDefault="0010622D" w:rsidP="00492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DC8">
              <w:rPr>
                <w:rFonts w:ascii="Arial" w:hAnsi="Arial" w:cs="Arial"/>
                <w:b/>
                <w:sz w:val="20"/>
                <w:szCs w:val="20"/>
              </w:rPr>
              <w:t>Standard Description</w:t>
            </w:r>
          </w:p>
        </w:tc>
        <w:tc>
          <w:tcPr>
            <w:tcW w:w="1544" w:type="dxa"/>
            <w:vAlign w:val="center"/>
          </w:tcPr>
          <w:p w:rsidR="0010622D" w:rsidRPr="00406DC8" w:rsidRDefault="0010622D" w:rsidP="00492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DC8">
              <w:rPr>
                <w:rFonts w:ascii="Arial" w:hAnsi="Arial" w:cs="Arial"/>
                <w:b/>
                <w:sz w:val="20"/>
                <w:szCs w:val="20"/>
              </w:rPr>
              <w:t># of Citations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Electrical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43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Machine guarding</w:t>
              </w:r>
            </w:hyperlink>
            <w:r w:rsidR="0010622D" w:rsidRPr="005A21D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25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Process Safety Management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24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Respiratory protection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Walking working surfaces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Hazard communication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Hearing conservation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Emergency response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Lockout/</w:t>
              </w:r>
              <w:proofErr w:type="spellStart"/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tagout</w:t>
              </w:r>
              <w:proofErr w:type="spellEnd"/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Exit routes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B</w:t>
              </w:r>
              <w:r w:rsidR="00492B26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lood Borne Pathogens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Air contaminants</w:t>
              </w:r>
            </w:hyperlink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</w:tr>
      <w:tr w:rsidR="0010622D" w:rsidRPr="005A21D7" w:rsidTr="00492B26">
        <w:trPr>
          <w:trHeight w:hRule="exact" w:val="360"/>
        </w:trPr>
        <w:tc>
          <w:tcPr>
            <w:tcW w:w="450" w:type="dxa"/>
            <w:vAlign w:val="center"/>
          </w:tcPr>
          <w:p w:rsidR="0010622D" w:rsidRPr="005A21D7" w:rsidRDefault="0010622D" w:rsidP="00492B26">
            <w:pPr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10622D" w:rsidRPr="005A21D7" w:rsidRDefault="00543B40" w:rsidP="00492B2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0622D" w:rsidRPr="005A21D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Personal Protective Equipment</w:t>
              </w:r>
            </w:hyperlink>
            <w:r w:rsidR="0010622D" w:rsidRPr="005A21D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10622D" w:rsidRPr="005A21D7" w:rsidRDefault="0010622D" w:rsidP="00492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D7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</w:tr>
    </w:tbl>
    <w:p w:rsidR="0010622D" w:rsidRDefault="0010622D" w:rsidP="00DE67B1">
      <w:pPr>
        <w:rPr>
          <w:color w:val="1F497D"/>
        </w:rPr>
      </w:pPr>
      <w:bookmarkStart w:id="0" w:name="_GoBack"/>
      <w:bookmarkEnd w:id="0"/>
    </w:p>
    <w:p w:rsidR="0010622D" w:rsidRDefault="0010622D" w:rsidP="00DE67B1">
      <w:pPr>
        <w:rPr>
          <w:color w:val="1F497D"/>
        </w:rPr>
      </w:pPr>
    </w:p>
    <w:p w:rsidR="000F42EA" w:rsidRPr="006D507E" w:rsidRDefault="000F42EA"/>
    <w:sectPr w:rsidR="000F42EA" w:rsidRPr="006D507E" w:rsidSect="001E1B0D">
      <w:footerReference w:type="default" r:id="rId2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40" w:rsidRDefault="00543B40" w:rsidP="00FE6A31">
      <w:r>
        <w:separator/>
      </w:r>
    </w:p>
  </w:endnote>
  <w:endnote w:type="continuationSeparator" w:id="0">
    <w:p w:rsidR="00543B40" w:rsidRDefault="00543B40" w:rsidP="00FE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B7" w:rsidRPr="00A06C4E" w:rsidRDefault="00067FB7" w:rsidP="00067FB7">
    <w:pPr>
      <w:jc w:val="both"/>
      <w:rPr>
        <w:sz w:val="20"/>
        <w:szCs w:val="20"/>
      </w:rPr>
    </w:pPr>
    <w:r>
      <w:rPr>
        <w:sz w:val="20"/>
        <w:szCs w:val="20"/>
      </w:rPr>
      <w:t xml:space="preserve">U.S. Department of Labor news materials are accessible at </w:t>
    </w:r>
    <w:hyperlink r:id="rId1" w:history="1">
      <w:r>
        <w:rPr>
          <w:rStyle w:val="Hyperlink"/>
          <w:sz w:val="20"/>
          <w:szCs w:val="20"/>
        </w:rPr>
        <w:t>http://www.dol.gov</w:t>
      </w:r>
    </w:hyperlink>
    <w:r>
      <w:rPr>
        <w:sz w:val="20"/>
        <w:szCs w:val="20"/>
      </w:rPr>
      <w:t xml:space="preserve">. The department’s </w:t>
    </w:r>
    <w:hyperlink r:id="rId2" w:history="1">
      <w:r>
        <w:rPr>
          <w:rStyle w:val="Hyperlink"/>
          <w:sz w:val="20"/>
          <w:szCs w:val="20"/>
        </w:rPr>
        <w:t>Reasonable Accommodation Resource Center</w:t>
      </w:r>
    </w:hyperlink>
    <w:r>
      <w:rPr>
        <w:sz w:val="20"/>
        <w:szCs w:val="20"/>
      </w:rPr>
      <w:t xml:space="preserve"> converts departmental information and documents into alternative formats, which include Braille and large print. For alternative format requests, please contact the department at (202) 693-7828 (voice) or (800) 877-8339 (federal relay).</w:t>
    </w:r>
  </w:p>
  <w:p w:rsidR="00F55856" w:rsidRPr="00067FB7" w:rsidRDefault="00543B40" w:rsidP="00067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40" w:rsidRDefault="00543B40" w:rsidP="00FE6A31">
      <w:r>
        <w:separator/>
      </w:r>
    </w:p>
  </w:footnote>
  <w:footnote w:type="continuationSeparator" w:id="0">
    <w:p w:rsidR="00543B40" w:rsidRDefault="00543B40" w:rsidP="00FE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CEC"/>
    <w:multiLevelType w:val="hybridMultilevel"/>
    <w:tmpl w:val="709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75F5"/>
    <w:multiLevelType w:val="hybridMultilevel"/>
    <w:tmpl w:val="069AA5B0"/>
    <w:lvl w:ilvl="0" w:tplc="C9A8E9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31"/>
    <w:rsid w:val="000000AC"/>
    <w:rsid w:val="00000C2F"/>
    <w:rsid w:val="000029C3"/>
    <w:rsid w:val="00006585"/>
    <w:rsid w:val="00012F68"/>
    <w:rsid w:val="00016400"/>
    <w:rsid w:val="0002397F"/>
    <w:rsid w:val="00026770"/>
    <w:rsid w:val="00030225"/>
    <w:rsid w:val="00030D9D"/>
    <w:rsid w:val="00034885"/>
    <w:rsid w:val="0003644B"/>
    <w:rsid w:val="0004214D"/>
    <w:rsid w:val="0005261B"/>
    <w:rsid w:val="000536A7"/>
    <w:rsid w:val="0005562A"/>
    <w:rsid w:val="00062C6D"/>
    <w:rsid w:val="00067FB7"/>
    <w:rsid w:val="000732B6"/>
    <w:rsid w:val="0007425A"/>
    <w:rsid w:val="00077376"/>
    <w:rsid w:val="00085911"/>
    <w:rsid w:val="00085997"/>
    <w:rsid w:val="00085B90"/>
    <w:rsid w:val="000949B4"/>
    <w:rsid w:val="000965F2"/>
    <w:rsid w:val="000A4E23"/>
    <w:rsid w:val="000B1AEB"/>
    <w:rsid w:val="000B76EF"/>
    <w:rsid w:val="000C0A20"/>
    <w:rsid w:val="000C4F1F"/>
    <w:rsid w:val="000C51B2"/>
    <w:rsid w:val="000C5824"/>
    <w:rsid w:val="000E2DDF"/>
    <w:rsid w:val="000E51AE"/>
    <w:rsid w:val="000E7C61"/>
    <w:rsid w:val="000F33FB"/>
    <w:rsid w:val="000F42EA"/>
    <w:rsid w:val="000F7A78"/>
    <w:rsid w:val="00102E63"/>
    <w:rsid w:val="0010622D"/>
    <w:rsid w:val="001070E9"/>
    <w:rsid w:val="00117BB3"/>
    <w:rsid w:val="00125787"/>
    <w:rsid w:val="001259BF"/>
    <w:rsid w:val="0012683B"/>
    <w:rsid w:val="001309EC"/>
    <w:rsid w:val="00141181"/>
    <w:rsid w:val="00150F48"/>
    <w:rsid w:val="001537FA"/>
    <w:rsid w:val="0015456D"/>
    <w:rsid w:val="00157D6E"/>
    <w:rsid w:val="0016055B"/>
    <w:rsid w:val="00167C44"/>
    <w:rsid w:val="001735BE"/>
    <w:rsid w:val="00184023"/>
    <w:rsid w:val="00185EF9"/>
    <w:rsid w:val="001909F7"/>
    <w:rsid w:val="00195F78"/>
    <w:rsid w:val="001A001D"/>
    <w:rsid w:val="001B1D95"/>
    <w:rsid w:val="001B2724"/>
    <w:rsid w:val="001B59EF"/>
    <w:rsid w:val="001B6144"/>
    <w:rsid w:val="001B79D4"/>
    <w:rsid w:val="001C052E"/>
    <w:rsid w:val="001D0B31"/>
    <w:rsid w:val="001D3697"/>
    <w:rsid w:val="001D5C6A"/>
    <w:rsid w:val="001E10BD"/>
    <w:rsid w:val="001E1B0D"/>
    <w:rsid w:val="001E1FFE"/>
    <w:rsid w:val="001E2D28"/>
    <w:rsid w:val="001E65E1"/>
    <w:rsid w:val="001F4976"/>
    <w:rsid w:val="00202FD9"/>
    <w:rsid w:val="00204374"/>
    <w:rsid w:val="00207864"/>
    <w:rsid w:val="00216CEC"/>
    <w:rsid w:val="00226802"/>
    <w:rsid w:val="002335E6"/>
    <w:rsid w:val="00235B74"/>
    <w:rsid w:val="00236ABC"/>
    <w:rsid w:val="00236D21"/>
    <w:rsid w:val="00237B3F"/>
    <w:rsid w:val="00241995"/>
    <w:rsid w:val="00244730"/>
    <w:rsid w:val="00244C54"/>
    <w:rsid w:val="00251526"/>
    <w:rsid w:val="00252F39"/>
    <w:rsid w:val="00253239"/>
    <w:rsid w:val="00254270"/>
    <w:rsid w:val="00257BD1"/>
    <w:rsid w:val="00262016"/>
    <w:rsid w:val="00262FF5"/>
    <w:rsid w:val="002634FC"/>
    <w:rsid w:val="00264BF8"/>
    <w:rsid w:val="00264E38"/>
    <w:rsid w:val="0026791A"/>
    <w:rsid w:val="0027315B"/>
    <w:rsid w:val="00282721"/>
    <w:rsid w:val="00287310"/>
    <w:rsid w:val="00291113"/>
    <w:rsid w:val="002915E9"/>
    <w:rsid w:val="00293E1B"/>
    <w:rsid w:val="00294316"/>
    <w:rsid w:val="0029484E"/>
    <w:rsid w:val="0029492B"/>
    <w:rsid w:val="00294D02"/>
    <w:rsid w:val="00296264"/>
    <w:rsid w:val="002967BF"/>
    <w:rsid w:val="002A2720"/>
    <w:rsid w:val="002A3743"/>
    <w:rsid w:val="002B2C46"/>
    <w:rsid w:val="002B3B0C"/>
    <w:rsid w:val="002B7707"/>
    <w:rsid w:val="002C75ED"/>
    <w:rsid w:val="002D1EF1"/>
    <w:rsid w:val="002D2784"/>
    <w:rsid w:val="002D40C8"/>
    <w:rsid w:val="002D61AD"/>
    <w:rsid w:val="002E1B84"/>
    <w:rsid w:val="002F08EE"/>
    <w:rsid w:val="002F2F76"/>
    <w:rsid w:val="002F6AA8"/>
    <w:rsid w:val="002F6E5E"/>
    <w:rsid w:val="002F7FA4"/>
    <w:rsid w:val="0030046E"/>
    <w:rsid w:val="0030160D"/>
    <w:rsid w:val="00301F37"/>
    <w:rsid w:val="00303248"/>
    <w:rsid w:val="00307A9C"/>
    <w:rsid w:val="00311F7A"/>
    <w:rsid w:val="0031504C"/>
    <w:rsid w:val="00320541"/>
    <w:rsid w:val="003223FE"/>
    <w:rsid w:val="00322F24"/>
    <w:rsid w:val="003301A2"/>
    <w:rsid w:val="0033160B"/>
    <w:rsid w:val="003430CD"/>
    <w:rsid w:val="00344761"/>
    <w:rsid w:val="00344B43"/>
    <w:rsid w:val="00344F68"/>
    <w:rsid w:val="00355875"/>
    <w:rsid w:val="003561E3"/>
    <w:rsid w:val="00362AB3"/>
    <w:rsid w:val="003707E2"/>
    <w:rsid w:val="00372641"/>
    <w:rsid w:val="00377545"/>
    <w:rsid w:val="00384506"/>
    <w:rsid w:val="003A191D"/>
    <w:rsid w:val="003A5A09"/>
    <w:rsid w:val="003B2059"/>
    <w:rsid w:val="003B3831"/>
    <w:rsid w:val="003B4801"/>
    <w:rsid w:val="003B542F"/>
    <w:rsid w:val="003B5FF9"/>
    <w:rsid w:val="003C209B"/>
    <w:rsid w:val="003C295A"/>
    <w:rsid w:val="003C5709"/>
    <w:rsid w:val="003E01F1"/>
    <w:rsid w:val="003E2387"/>
    <w:rsid w:val="003F10E7"/>
    <w:rsid w:val="003F6A68"/>
    <w:rsid w:val="004013AF"/>
    <w:rsid w:val="00401BDA"/>
    <w:rsid w:val="00402EA7"/>
    <w:rsid w:val="0040436D"/>
    <w:rsid w:val="00404C59"/>
    <w:rsid w:val="004134E2"/>
    <w:rsid w:val="00413734"/>
    <w:rsid w:val="00414EA4"/>
    <w:rsid w:val="00416E16"/>
    <w:rsid w:val="00420A01"/>
    <w:rsid w:val="00420F8D"/>
    <w:rsid w:val="004266CE"/>
    <w:rsid w:val="00426862"/>
    <w:rsid w:val="00426979"/>
    <w:rsid w:val="0043710C"/>
    <w:rsid w:val="004405BC"/>
    <w:rsid w:val="00440991"/>
    <w:rsid w:val="004427C4"/>
    <w:rsid w:val="004462EC"/>
    <w:rsid w:val="00450725"/>
    <w:rsid w:val="00452759"/>
    <w:rsid w:val="00453DA7"/>
    <w:rsid w:val="00470978"/>
    <w:rsid w:val="004728E9"/>
    <w:rsid w:val="0047770D"/>
    <w:rsid w:val="004779B1"/>
    <w:rsid w:val="00492B26"/>
    <w:rsid w:val="00492D79"/>
    <w:rsid w:val="00494B49"/>
    <w:rsid w:val="004A5514"/>
    <w:rsid w:val="004B3400"/>
    <w:rsid w:val="004D1443"/>
    <w:rsid w:val="004D3E22"/>
    <w:rsid w:val="004D63D8"/>
    <w:rsid w:val="004E0DC9"/>
    <w:rsid w:val="004E59E9"/>
    <w:rsid w:val="004F298B"/>
    <w:rsid w:val="005000E3"/>
    <w:rsid w:val="00505246"/>
    <w:rsid w:val="00514CCD"/>
    <w:rsid w:val="00515D5F"/>
    <w:rsid w:val="0052167A"/>
    <w:rsid w:val="00523EDF"/>
    <w:rsid w:val="00535506"/>
    <w:rsid w:val="00535866"/>
    <w:rsid w:val="0053677C"/>
    <w:rsid w:val="00543B40"/>
    <w:rsid w:val="00553644"/>
    <w:rsid w:val="00564E89"/>
    <w:rsid w:val="00581D14"/>
    <w:rsid w:val="00582620"/>
    <w:rsid w:val="00584342"/>
    <w:rsid w:val="0058573A"/>
    <w:rsid w:val="005A21D7"/>
    <w:rsid w:val="005B4064"/>
    <w:rsid w:val="005B50C2"/>
    <w:rsid w:val="005B578F"/>
    <w:rsid w:val="005B5ACD"/>
    <w:rsid w:val="005B7752"/>
    <w:rsid w:val="005C4CB8"/>
    <w:rsid w:val="005C4D93"/>
    <w:rsid w:val="005D30AC"/>
    <w:rsid w:val="005D61D2"/>
    <w:rsid w:val="005E0D30"/>
    <w:rsid w:val="005F3246"/>
    <w:rsid w:val="006023AB"/>
    <w:rsid w:val="0060241A"/>
    <w:rsid w:val="006072B8"/>
    <w:rsid w:val="0061346D"/>
    <w:rsid w:val="00636AB3"/>
    <w:rsid w:val="00637A29"/>
    <w:rsid w:val="0064197D"/>
    <w:rsid w:val="00643FBD"/>
    <w:rsid w:val="00644243"/>
    <w:rsid w:val="00650DBE"/>
    <w:rsid w:val="006524F6"/>
    <w:rsid w:val="00652DFC"/>
    <w:rsid w:val="00652DFF"/>
    <w:rsid w:val="00655F9B"/>
    <w:rsid w:val="006566D0"/>
    <w:rsid w:val="00657F63"/>
    <w:rsid w:val="00664624"/>
    <w:rsid w:val="006703EB"/>
    <w:rsid w:val="00671639"/>
    <w:rsid w:val="00671875"/>
    <w:rsid w:val="00671D1D"/>
    <w:rsid w:val="00682F07"/>
    <w:rsid w:val="006C5E05"/>
    <w:rsid w:val="006C7CA8"/>
    <w:rsid w:val="006D1017"/>
    <w:rsid w:val="006D1163"/>
    <w:rsid w:val="006D289E"/>
    <w:rsid w:val="006D507E"/>
    <w:rsid w:val="006D63AF"/>
    <w:rsid w:val="006D64C4"/>
    <w:rsid w:val="006D7D79"/>
    <w:rsid w:val="006E06FD"/>
    <w:rsid w:val="006E32CD"/>
    <w:rsid w:val="006E7189"/>
    <w:rsid w:val="006F120F"/>
    <w:rsid w:val="006F477F"/>
    <w:rsid w:val="0070117D"/>
    <w:rsid w:val="00707086"/>
    <w:rsid w:val="007137E7"/>
    <w:rsid w:val="00717996"/>
    <w:rsid w:val="007320CC"/>
    <w:rsid w:val="00735D3A"/>
    <w:rsid w:val="00735FE9"/>
    <w:rsid w:val="0074010A"/>
    <w:rsid w:val="00741C55"/>
    <w:rsid w:val="0074722C"/>
    <w:rsid w:val="00756C83"/>
    <w:rsid w:val="0076054B"/>
    <w:rsid w:val="00761136"/>
    <w:rsid w:val="00766C0E"/>
    <w:rsid w:val="00770CD8"/>
    <w:rsid w:val="00775D8A"/>
    <w:rsid w:val="00782DB9"/>
    <w:rsid w:val="00783A97"/>
    <w:rsid w:val="00787469"/>
    <w:rsid w:val="007909CA"/>
    <w:rsid w:val="007A08F3"/>
    <w:rsid w:val="007A3ED7"/>
    <w:rsid w:val="007C109B"/>
    <w:rsid w:val="007C7E82"/>
    <w:rsid w:val="007D0A36"/>
    <w:rsid w:val="007E5993"/>
    <w:rsid w:val="00805785"/>
    <w:rsid w:val="00807626"/>
    <w:rsid w:val="00810A6B"/>
    <w:rsid w:val="008172E9"/>
    <w:rsid w:val="00820532"/>
    <w:rsid w:val="00821128"/>
    <w:rsid w:val="00823694"/>
    <w:rsid w:val="00823899"/>
    <w:rsid w:val="008259E8"/>
    <w:rsid w:val="00833EC1"/>
    <w:rsid w:val="00835C2E"/>
    <w:rsid w:val="00835EC5"/>
    <w:rsid w:val="0083639D"/>
    <w:rsid w:val="008370B5"/>
    <w:rsid w:val="00846B1E"/>
    <w:rsid w:val="00847AA0"/>
    <w:rsid w:val="00856AC6"/>
    <w:rsid w:val="00857117"/>
    <w:rsid w:val="00860572"/>
    <w:rsid w:val="00871EC1"/>
    <w:rsid w:val="00873B6F"/>
    <w:rsid w:val="00877EEC"/>
    <w:rsid w:val="008A27F8"/>
    <w:rsid w:val="008A3817"/>
    <w:rsid w:val="008A4218"/>
    <w:rsid w:val="008A53E9"/>
    <w:rsid w:val="008A7C78"/>
    <w:rsid w:val="008B30BF"/>
    <w:rsid w:val="008C4447"/>
    <w:rsid w:val="008C512A"/>
    <w:rsid w:val="008C64BE"/>
    <w:rsid w:val="008C6B78"/>
    <w:rsid w:val="008C7B2E"/>
    <w:rsid w:val="008D37E7"/>
    <w:rsid w:val="008D3F97"/>
    <w:rsid w:val="008D7F83"/>
    <w:rsid w:val="008E282F"/>
    <w:rsid w:val="008E7296"/>
    <w:rsid w:val="008F10F2"/>
    <w:rsid w:val="0091126C"/>
    <w:rsid w:val="00916219"/>
    <w:rsid w:val="00916FDA"/>
    <w:rsid w:val="00933D32"/>
    <w:rsid w:val="00941C28"/>
    <w:rsid w:val="00944501"/>
    <w:rsid w:val="009727FE"/>
    <w:rsid w:val="00974EFC"/>
    <w:rsid w:val="00983FE2"/>
    <w:rsid w:val="009870E2"/>
    <w:rsid w:val="00990C94"/>
    <w:rsid w:val="00994DC6"/>
    <w:rsid w:val="009A2D6F"/>
    <w:rsid w:val="009B1A9C"/>
    <w:rsid w:val="009B1DB5"/>
    <w:rsid w:val="009B4D63"/>
    <w:rsid w:val="009C0E69"/>
    <w:rsid w:val="009C115C"/>
    <w:rsid w:val="009C3237"/>
    <w:rsid w:val="009C33FC"/>
    <w:rsid w:val="009C3AAD"/>
    <w:rsid w:val="009C569A"/>
    <w:rsid w:val="009C620C"/>
    <w:rsid w:val="009D2D9C"/>
    <w:rsid w:val="009D69CE"/>
    <w:rsid w:val="009D7D4F"/>
    <w:rsid w:val="009F2130"/>
    <w:rsid w:val="009F42DB"/>
    <w:rsid w:val="00A00DAB"/>
    <w:rsid w:val="00A024E9"/>
    <w:rsid w:val="00A0289F"/>
    <w:rsid w:val="00A12576"/>
    <w:rsid w:val="00A223C9"/>
    <w:rsid w:val="00A22E7B"/>
    <w:rsid w:val="00A241B5"/>
    <w:rsid w:val="00A3039E"/>
    <w:rsid w:val="00A31AF7"/>
    <w:rsid w:val="00A35243"/>
    <w:rsid w:val="00A354DE"/>
    <w:rsid w:val="00A40134"/>
    <w:rsid w:val="00A472D5"/>
    <w:rsid w:val="00A51681"/>
    <w:rsid w:val="00A5381A"/>
    <w:rsid w:val="00A56681"/>
    <w:rsid w:val="00A622EB"/>
    <w:rsid w:val="00A64F76"/>
    <w:rsid w:val="00A66CFA"/>
    <w:rsid w:val="00A673DD"/>
    <w:rsid w:val="00A67DD8"/>
    <w:rsid w:val="00A720C5"/>
    <w:rsid w:val="00A8157D"/>
    <w:rsid w:val="00A9075A"/>
    <w:rsid w:val="00A951E6"/>
    <w:rsid w:val="00A97FA3"/>
    <w:rsid w:val="00AA20E9"/>
    <w:rsid w:val="00AB08EC"/>
    <w:rsid w:val="00AB146A"/>
    <w:rsid w:val="00AB22CA"/>
    <w:rsid w:val="00AC109E"/>
    <w:rsid w:val="00AC1433"/>
    <w:rsid w:val="00AC1DBF"/>
    <w:rsid w:val="00AC30EC"/>
    <w:rsid w:val="00AC68FA"/>
    <w:rsid w:val="00AD272D"/>
    <w:rsid w:val="00AD4357"/>
    <w:rsid w:val="00AD6F0F"/>
    <w:rsid w:val="00AD75A6"/>
    <w:rsid w:val="00AE0C72"/>
    <w:rsid w:val="00AE2BCF"/>
    <w:rsid w:val="00AE58BF"/>
    <w:rsid w:val="00AF1C23"/>
    <w:rsid w:val="00AF5433"/>
    <w:rsid w:val="00B02F59"/>
    <w:rsid w:val="00B059EB"/>
    <w:rsid w:val="00B07642"/>
    <w:rsid w:val="00B111A7"/>
    <w:rsid w:val="00B179EB"/>
    <w:rsid w:val="00B243C6"/>
    <w:rsid w:val="00B25A50"/>
    <w:rsid w:val="00B3362C"/>
    <w:rsid w:val="00B34DA6"/>
    <w:rsid w:val="00B436CE"/>
    <w:rsid w:val="00B442AB"/>
    <w:rsid w:val="00B4518F"/>
    <w:rsid w:val="00B457FC"/>
    <w:rsid w:val="00B47317"/>
    <w:rsid w:val="00B554D7"/>
    <w:rsid w:val="00B56F06"/>
    <w:rsid w:val="00B60615"/>
    <w:rsid w:val="00B626E9"/>
    <w:rsid w:val="00B65E70"/>
    <w:rsid w:val="00B71020"/>
    <w:rsid w:val="00B77AB0"/>
    <w:rsid w:val="00B80502"/>
    <w:rsid w:val="00B807F0"/>
    <w:rsid w:val="00B808C2"/>
    <w:rsid w:val="00B8162C"/>
    <w:rsid w:val="00B86BF9"/>
    <w:rsid w:val="00B963F8"/>
    <w:rsid w:val="00B977F4"/>
    <w:rsid w:val="00BA4395"/>
    <w:rsid w:val="00BA59C4"/>
    <w:rsid w:val="00BA72E1"/>
    <w:rsid w:val="00BA7B0A"/>
    <w:rsid w:val="00BB12D5"/>
    <w:rsid w:val="00BC7B90"/>
    <w:rsid w:val="00BD126B"/>
    <w:rsid w:val="00BE6183"/>
    <w:rsid w:val="00BF3A0D"/>
    <w:rsid w:val="00BF52BC"/>
    <w:rsid w:val="00C01C0E"/>
    <w:rsid w:val="00C02D49"/>
    <w:rsid w:val="00C121B2"/>
    <w:rsid w:val="00C1541C"/>
    <w:rsid w:val="00C1568E"/>
    <w:rsid w:val="00C16A30"/>
    <w:rsid w:val="00C24F25"/>
    <w:rsid w:val="00C31070"/>
    <w:rsid w:val="00C4196D"/>
    <w:rsid w:val="00C47452"/>
    <w:rsid w:val="00C516DF"/>
    <w:rsid w:val="00C57DC8"/>
    <w:rsid w:val="00C602C8"/>
    <w:rsid w:val="00C60404"/>
    <w:rsid w:val="00C6174F"/>
    <w:rsid w:val="00C64652"/>
    <w:rsid w:val="00C7030A"/>
    <w:rsid w:val="00C76C6F"/>
    <w:rsid w:val="00C7710D"/>
    <w:rsid w:val="00C77740"/>
    <w:rsid w:val="00C87A45"/>
    <w:rsid w:val="00CA367D"/>
    <w:rsid w:val="00CA5A17"/>
    <w:rsid w:val="00CA5D64"/>
    <w:rsid w:val="00CA724E"/>
    <w:rsid w:val="00CB370A"/>
    <w:rsid w:val="00CB4D0E"/>
    <w:rsid w:val="00CB4DBC"/>
    <w:rsid w:val="00CC041E"/>
    <w:rsid w:val="00CC3BF0"/>
    <w:rsid w:val="00CC50A0"/>
    <w:rsid w:val="00CD7309"/>
    <w:rsid w:val="00CE33B9"/>
    <w:rsid w:val="00CE437F"/>
    <w:rsid w:val="00CF64FC"/>
    <w:rsid w:val="00D06817"/>
    <w:rsid w:val="00D075C2"/>
    <w:rsid w:val="00D17D7D"/>
    <w:rsid w:val="00D211E3"/>
    <w:rsid w:val="00D24CBB"/>
    <w:rsid w:val="00D303C8"/>
    <w:rsid w:val="00D31AA4"/>
    <w:rsid w:val="00D331FF"/>
    <w:rsid w:val="00D343FB"/>
    <w:rsid w:val="00D37588"/>
    <w:rsid w:val="00D45BAE"/>
    <w:rsid w:val="00D477E1"/>
    <w:rsid w:val="00D536AA"/>
    <w:rsid w:val="00D53B9E"/>
    <w:rsid w:val="00D62F33"/>
    <w:rsid w:val="00D72438"/>
    <w:rsid w:val="00D7535A"/>
    <w:rsid w:val="00D777E0"/>
    <w:rsid w:val="00D812BE"/>
    <w:rsid w:val="00D818EA"/>
    <w:rsid w:val="00D85510"/>
    <w:rsid w:val="00D969D9"/>
    <w:rsid w:val="00DA1473"/>
    <w:rsid w:val="00DA166E"/>
    <w:rsid w:val="00DB058C"/>
    <w:rsid w:val="00DB0FBD"/>
    <w:rsid w:val="00DD3617"/>
    <w:rsid w:val="00DD5F56"/>
    <w:rsid w:val="00DE52CA"/>
    <w:rsid w:val="00DE67B1"/>
    <w:rsid w:val="00DF1859"/>
    <w:rsid w:val="00DF1ADA"/>
    <w:rsid w:val="00DF324A"/>
    <w:rsid w:val="00E16416"/>
    <w:rsid w:val="00E16BBB"/>
    <w:rsid w:val="00E2278A"/>
    <w:rsid w:val="00E277B9"/>
    <w:rsid w:val="00E3402B"/>
    <w:rsid w:val="00E41F16"/>
    <w:rsid w:val="00E564D4"/>
    <w:rsid w:val="00E56A5C"/>
    <w:rsid w:val="00E63C3C"/>
    <w:rsid w:val="00E6447B"/>
    <w:rsid w:val="00E65DB3"/>
    <w:rsid w:val="00E77567"/>
    <w:rsid w:val="00EA2A6E"/>
    <w:rsid w:val="00EA4B03"/>
    <w:rsid w:val="00EB210C"/>
    <w:rsid w:val="00EB3A20"/>
    <w:rsid w:val="00EB4F99"/>
    <w:rsid w:val="00EC0E6F"/>
    <w:rsid w:val="00EC1DC0"/>
    <w:rsid w:val="00EC34EF"/>
    <w:rsid w:val="00EC3F96"/>
    <w:rsid w:val="00EC6EDB"/>
    <w:rsid w:val="00EC732C"/>
    <w:rsid w:val="00ED670F"/>
    <w:rsid w:val="00EE650B"/>
    <w:rsid w:val="00EF08D1"/>
    <w:rsid w:val="00EF0A81"/>
    <w:rsid w:val="00EF44F9"/>
    <w:rsid w:val="00EF5ECD"/>
    <w:rsid w:val="00F107C2"/>
    <w:rsid w:val="00F10DC2"/>
    <w:rsid w:val="00F12802"/>
    <w:rsid w:val="00F17F15"/>
    <w:rsid w:val="00F243B9"/>
    <w:rsid w:val="00F245F2"/>
    <w:rsid w:val="00F30BF7"/>
    <w:rsid w:val="00F42890"/>
    <w:rsid w:val="00F566E6"/>
    <w:rsid w:val="00F60D92"/>
    <w:rsid w:val="00F6562D"/>
    <w:rsid w:val="00F7676E"/>
    <w:rsid w:val="00F80494"/>
    <w:rsid w:val="00F8199F"/>
    <w:rsid w:val="00F837FE"/>
    <w:rsid w:val="00F904F4"/>
    <w:rsid w:val="00F93C87"/>
    <w:rsid w:val="00F958D2"/>
    <w:rsid w:val="00F975EC"/>
    <w:rsid w:val="00FA24F5"/>
    <w:rsid w:val="00FA52EE"/>
    <w:rsid w:val="00FA762F"/>
    <w:rsid w:val="00FB56FC"/>
    <w:rsid w:val="00FC01D4"/>
    <w:rsid w:val="00FC0CEC"/>
    <w:rsid w:val="00FC694D"/>
    <w:rsid w:val="00FD008B"/>
    <w:rsid w:val="00FD081E"/>
    <w:rsid w:val="00FD0A0D"/>
    <w:rsid w:val="00FD5A7E"/>
    <w:rsid w:val="00FD7B68"/>
    <w:rsid w:val="00FE2C5B"/>
    <w:rsid w:val="00FE6A31"/>
    <w:rsid w:val="00FE6FB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A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E6A31"/>
    <w:rPr>
      <w:color w:val="0000FF"/>
      <w:u w:val="single"/>
    </w:rPr>
  </w:style>
  <w:style w:type="paragraph" w:styleId="Header">
    <w:name w:val="header"/>
    <w:basedOn w:val="Normal"/>
    <w:link w:val="HeaderChar"/>
    <w:rsid w:val="00FE6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31"/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1">
    <w:name w:val="blueten1"/>
    <w:rsid w:val="00067FB7"/>
    <w:rPr>
      <w:rFonts w:ascii="Verdana" w:hAnsi="Verdana" w:hint="default"/>
      <w:color w:val="003399"/>
      <w:sz w:val="19"/>
      <w:szCs w:val="19"/>
    </w:rPr>
  </w:style>
  <w:style w:type="character" w:customStyle="1" w:styleId="tools1">
    <w:name w:val="tools1"/>
    <w:rsid w:val="00067FB7"/>
    <w:rPr>
      <w:color w:val="636363"/>
      <w:sz w:val="16"/>
      <w:szCs w:val="16"/>
    </w:rPr>
  </w:style>
  <w:style w:type="paragraph" w:customStyle="1" w:styleId="blackten">
    <w:name w:val="blackten"/>
    <w:basedOn w:val="Normal"/>
    <w:rsid w:val="00067F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B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09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A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E6A31"/>
    <w:rPr>
      <w:color w:val="0000FF"/>
      <w:u w:val="single"/>
    </w:rPr>
  </w:style>
  <w:style w:type="paragraph" w:styleId="Header">
    <w:name w:val="header"/>
    <w:basedOn w:val="Normal"/>
    <w:link w:val="HeaderChar"/>
    <w:rsid w:val="00FE6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31"/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1">
    <w:name w:val="blueten1"/>
    <w:rsid w:val="00067FB7"/>
    <w:rPr>
      <w:rFonts w:ascii="Verdana" w:hAnsi="Verdana" w:hint="default"/>
      <w:color w:val="003399"/>
      <w:sz w:val="19"/>
      <w:szCs w:val="19"/>
    </w:rPr>
  </w:style>
  <w:style w:type="character" w:customStyle="1" w:styleId="tools1">
    <w:name w:val="tools1"/>
    <w:rsid w:val="00067FB7"/>
    <w:rPr>
      <w:color w:val="636363"/>
      <w:sz w:val="16"/>
      <w:szCs w:val="16"/>
    </w:rPr>
  </w:style>
  <w:style w:type="paragraph" w:customStyle="1" w:styleId="blackten">
    <w:name w:val="blackten"/>
    <w:basedOn w:val="Normal"/>
    <w:rsid w:val="00067F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B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09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sha.gov/SLTC/walkingworkingsurfaces/index.html" TargetMode="External"/><Relationship Id="rId18" Type="http://schemas.openxmlformats.org/officeDocument/2006/relationships/hyperlink" Target="https://www.osha.gov/Publications/318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sha.gov/SLTC/personalprotectiveequipmen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sha.gov/SLTC/respiratoryprotection/index.html" TargetMode="External"/><Relationship Id="rId17" Type="http://schemas.openxmlformats.org/officeDocument/2006/relationships/hyperlink" Target="https://www.osha.gov/SLTC/controlhazardousenerg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sha.gov/SLTC/emergencypreparedness/index.html" TargetMode="External"/><Relationship Id="rId20" Type="http://schemas.openxmlformats.org/officeDocument/2006/relationships/hyperlink" Target="https://www.osha.gov/SLTC/indoorairquali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ha.gov/SLTC/processsafetymanagemen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osha.gov/SLTC/noisehearingconservation/hearingprogram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sha.gov/SLTC/machineguarding/index.html" TargetMode="External"/><Relationship Id="rId19" Type="http://schemas.openxmlformats.org/officeDocument/2006/relationships/hyperlink" Target="https://www.osha.gov/SLTC/bloodbornepathogen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sha.gov/SLTC/electrical/index.html" TargetMode="External"/><Relationship Id="rId14" Type="http://schemas.openxmlformats.org/officeDocument/2006/relationships/hyperlink" Target="https://www.osha.gov/dsg/hazcom/whatishazcom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1.usa.gov/1qcx9FQ" TargetMode="External"/><Relationship Id="rId1" Type="http://schemas.openxmlformats.org/officeDocument/2006/relationships/hyperlink" Target="http://1.usa.gov/1bujU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3300-3FD0-438D-82C0-4EEC749D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Brint, Chelsea E - OPA</dc:creator>
  <cp:lastModifiedBy>DeAngelis, Richard - OSHA</cp:lastModifiedBy>
  <cp:revision>2</cp:revision>
  <cp:lastPrinted>2015-08-10T19:09:00Z</cp:lastPrinted>
  <dcterms:created xsi:type="dcterms:W3CDTF">2015-08-13T16:47:00Z</dcterms:created>
  <dcterms:modified xsi:type="dcterms:W3CDTF">2015-08-13T16:47:00Z</dcterms:modified>
</cp:coreProperties>
</file>