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392" w:rsidRDefault="00023392" w:rsidP="00023392">
      <w:pPr>
        <w:ind w:left="2880" w:firstLine="720"/>
      </w:pPr>
    </w:p>
    <w:p w:rsidR="00023392" w:rsidRPr="007B5CBF" w:rsidRDefault="00F609BE" w:rsidP="00023392">
      <w:pPr>
        <w:ind w:left="2880" w:firstLine="720"/>
      </w:pPr>
      <w:r>
        <w:t>January 8</w:t>
      </w:r>
      <w:r w:rsidR="00023392" w:rsidRPr="007B5CBF">
        <w:t>, 2014</w:t>
      </w:r>
    </w:p>
    <w:p w:rsidR="00023392" w:rsidRDefault="00023392" w:rsidP="00023392"/>
    <w:p w:rsidR="00023392" w:rsidRDefault="00023392" w:rsidP="00023392">
      <w:r w:rsidRPr="007B5CBF">
        <w:t>Re: FEMA RFI (IPAWS)</w:t>
      </w:r>
    </w:p>
    <w:p w:rsidR="00023392" w:rsidRDefault="00023392" w:rsidP="00023392"/>
    <w:p w:rsidR="00023392" w:rsidRPr="007B5CBF" w:rsidRDefault="00023392" w:rsidP="00023392"/>
    <w:p w:rsidR="00023392" w:rsidRDefault="00023392" w:rsidP="00023392">
      <w:r w:rsidRPr="007B5CBF">
        <w:t>Dear IPAWS Stakeholder,</w:t>
      </w:r>
    </w:p>
    <w:p w:rsidR="00023392" w:rsidRPr="007B5CBF" w:rsidRDefault="00023392" w:rsidP="00023392"/>
    <w:p w:rsidR="00023392" w:rsidRDefault="00023392" w:rsidP="00023392">
      <w:r w:rsidRPr="007B5CBF">
        <w:t xml:space="preserve">In response to concerns generated after FEMA released a Request for Information (RFI) on December 20, 2013, the IPAWS Program Office wants to ensure you, our critical stakeholders that the IPAWS Program is not seeking to replace or outsource IPAWS services.  </w:t>
      </w:r>
    </w:p>
    <w:p w:rsidR="00023392" w:rsidRPr="007B5CBF" w:rsidRDefault="00023392" w:rsidP="00023392"/>
    <w:p w:rsidR="00023392" w:rsidRDefault="00023392" w:rsidP="00023392">
      <w:r w:rsidRPr="007B5CBF">
        <w:t xml:space="preserve">We have partnered with FEMA’s Office of the Chief Information Officer (OCIO) to ensure that the IT infrastructure hosting and supporting the IPAWS capabilities and services is robust, reliable, and economical.   The FEMA (OCIO) is seeking industry feedback on the best methods for providing highly reliable/highly available application and data center services that can support the Integrated Public Alert and Warning System – Open Platform for Emergency Networks (IPAWS-OPEN).  Although IPAWS is only one of many applications that reside within the “FEMA Enterprise” IT infrastructure, IPAWS has some of the most stringent requirements for high availability and reliability. For that reason, IPAWS was called out specifically in the RFI and will be engaged in the review process, seeking alternative hosting solutions that can provide high reliability and availability while also increasing resilience and long term cost efficiencies.  </w:t>
      </w:r>
    </w:p>
    <w:p w:rsidR="00023392" w:rsidRPr="007B5CBF" w:rsidRDefault="00023392" w:rsidP="00023392"/>
    <w:p w:rsidR="00023392" w:rsidRDefault="00023392" w:rsidP="00023392">
      <w:r w:rsidRPr="007B5CBF">
        <w:t>Throughout this process, FEMA’s focus will be on maintaining current operations and keeping stakeholders informed of any changes that would impact their ability to alert and warn the public.  The IPAWS PMO does not anticipate that there would be any changes to the IPAWS-OPEN alert input or output interfaces and no impact to our alert origination and alert dissemination partners beyond normal planned functional improvements.</w:t>
      </w:r>
    </w:p>
    <w:p w:rsidR="00023392" w:rsidRPr="007B5CBF" w:rsidRDefault="00023392" w:rsidP="00023392">
      <w:pPr>
        <w:ind w:left="3600" w:firstLine="720"/>
      </w:pPr>
      <w:r w:rsidRPr="007B5CBF">
        <w:t>Sincerely,</w:t>
      </w:r>
    </w:p>
    <w:p w:rsidR="00023392" w:rsidRDefault="00023392" w:rsidP="00023392">
      <w:pPr>
        <w:ind w:left="3600" w:firstLine="720"/>
      </w:pPr>
      <w:bookmarkStart w:id="0" w:name="_GoBack"/>
      <w:bookmarkEnd w:id="0"/>
      <w:r w:rsidRPr="00DD779D">
        <w:rPr>
          <w:rFonts w:asciiTheme="majorHAnsi" w:hAnsiTheme="majorHAnsi"/>
          <w:noProof/>
        </w:rPr>
        <w:drawing>
          <wp:inline distT="0" distB="0" distL="0" distR="0">
            <wp:extent cx="2428550" cy="82813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7126" t="68274" r="41988" b="14874"/>
                    <a:stretch/>
                  </pic:blipFill>
                  <pic:spPr bwMode="auto">
                    <a:xfrm>
                      <a:off x="0" y="0"/>
                      <a:ext cx="2426140" cy="82731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23392" w:rsidRDefault="00023392" w:rsidP="00023392">
      <w:pPr>
        <w:ind w:left="3600" w:firstLine="720"/>
      </w:pPr>
      <w:r>
        <w:t>Antwane V. Johnson</w:t>
      </w:r>
    </w:p>
    <w:p w:rsidR="00023392" w:rsidRPr="00023392" w:rsidRDefault="00023392" w:rsidP="00023392">
      <w:pPr>
        <w:ind w:left="3600" w:firstLine="720"/>
      </w:pPr>
      <w:r w:rsidRPr="007B5CBF">
        <w:t>Division Director</w:t>
      </w:r>
    </w:p>
    <w:p w:rsidR="00023392" w:rsidRPr="007B5CBF" w:rsidRDefault="00023392" w:rsidP="00023392">
      <w:pPr>
        <w:ind w:left="4320"/>
      </w:pPr>
      <w:r w:rsidRPr="007B5CBF">
        <w:t>Integrated Public Alert and Warning System</w:t>
      </w:r>
    </w:p>
    <w:p w:rsidR="0076708F" w:rsidRDefault="00023392" w:rsidP="00023392">
      <w:pPr>
        <w:ind w:left="3600" w:firstLine="720"/>
      </w:pPr>
      <w:r w:rsidRPr="007B5CBF">
        <w:t>Program Management Office</w:t>
      </w:r>
    </w:p>
    <w:p w:rsidR="002A758C" w:rsidRDefault="002A758C" w:rsidP="00084653"/>
    <w:sectPr w:rsidR="002A758C" w:rsidSect="00340125">
      <w:headerReference w:type="even" r:id="rId7"/>
      <w:headerReference w:type="default" r:id="rId8"/>
      <w:footerReference w:type="even" r:id="rId9"/>
      <w:footerReference w:type="default" r:id="rId10"/>
      <w:headerReference w:type="first" r:id="rId11"/>
      <w:footerReference w:type="first" r:id="rId12"/>
      <w:type w:val="continuous"/>
      <w:pgSz w:w="12240" w:h="15840"/>
      <w:pgMar w:top="261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1BB" w:rsidRDefault="00B941BB" w:rsidP="00340125">
      <w:r>
        <w:separator/>
      </w:r>
    </w:p>
  </w:endnote>
  <w:endnote w:type="continuationSeparator" w:id="1">
    <w:p w:rsidR="00B941BB" w:rsidRDefault="00B941BB" w:rsidP="00340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25" w:rsidRDefault="003401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25" w:rsidRDefault="00340125" w:rsidP="00340125">
    <w:pPr>
      <w:pStyle w:val="Footer"/>
      <w:ind w:left="6800"/>
      <w:rPr>
        <w:color w:val="003366"/>
        <w:sz w:val="16"/>
        <w:szCs w:val="16"/>
      </w:rPr>
    </w:pPr>
    <w:r>
      <w:rPr>
        <w:rStyle w:val="PageNumber"/>
        <w:color w:val="003366"/>
        <w:sz w:val="16"/>
        <w:szCs w:val="16"/>
      </w:rPr>
      <w:t>www.fema.gov</w:t>
    </w:r>
  </w:p>
  <w:p w:rsidR="00340125" w:rsidRDefault="003401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25" w:rsidRDefault="00340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1BB" w:rsidRDefault="00B941BB" w:rsidP="00340125">
      <w:r>
        <w:separator/>
      </w:r>
    </w:p>
  </w:footnote>
  <w:footnote w:type="continuationSeparator" w:id="1">
    <w:p w:rsidR="00B941BB" w:rsidRDefault="00B941BB" w:rsidP="00340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25" w:rsidRDefault="003401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25" w:rsidRDefault="00340125" w:rsidP="00340125">
    <w:pPr>
      <w:pStyle w:val="Heading1"/>
      <w:tabs>
        <w:tab w:val="left" w:pos="6840"/>
      </w:tabs>
      <w:spacing w:before="0" w:after="0"/>
      <w:ind w:left="4320" w:firstLine="720"/>
      <w:jc w:val="right"/>
      <w:rPr>
        <w:rFonts w:ascii="Times New Roman" w:hAnsi="Times New Roman" w:cs="Times New Roman"/>
        <w:kern w:val="0"/>
        <w:sz w:val="17"/>
        <w:szCs w:val="24"/>
      </w:rPr>
    </w:pPr>
    <w:smartTag w:uri="urn:schemas-microsoft-com:office:smarttags" w:element="place">
      <w:smartTag w:uri="urn:schemas-microsoft-com:office:smarttags" w:element="country-region">
        <w:r>
          <w:rPr>
            <w:rFonts w:ascii="Times New Roman" w:hAnsi="Times New Roman" w:cs="Times New Roman"/>
            <w:kern w:val="0"/>
            <w:sz w:val="17"/>
            <w:szCs w:val="24"/>
          </w:rPr>
          <w:t>U.S.</w:t>
        </w:r>
      </w:smartTag>
    </w:smartTag>
    <w:r>
      <w:rPr>
        <w:rFonts w:ascii="Times New Roman" w:hAnsi="Times New Roman" w:cs="Times New Roman"/>
        <w:kern w:val="0"/>
        <w:sz w:val="17"/>
        <w:szCs w:val="24"/>
      </w:rPr>
      <w:t xml:space="preserve"> Department of Homeland Security</w:t>
    </w:r>
  </w:p>
  <w:p w:rsidR="00340125" w:rsidRDefault="00340125" w:rsidP="00340125">
    <w:pPr>
      <w:tabs>
        <w:tab w:val="left" w:pos="6840"/>
      </w:tabs>
      <w:ind w:left="6840"/>
      <w:rPr>
        <w:sz w:val="17"/>
      </w:rPr>
    </w:pPr>
    <w:smartTag w:uri="urn:schemas-microsoft-com:office:smarttags" w:element="place">
      <w:smartTag w:uri="urn:schemas-microsoft-com:office:smarttags" w:element="City">
        <w:r>
          <w:rPr>
            <w:sz w:val="17"/>
          </w:rPr>
          <w:t>Washington</w:t>
        </w:r>
      </w:smartTag>
      <w:r>
        <w:rPr>
          <w:sz w:val="17"/>
        </w:rPr>
        <w:t xml:space="preserve">, </w:t>
      </w:r>
      <w:smartTag w:uri="urn:schemas-microsoft-com:office:smarttags" w:element="State">
        <w:r>
          <w:rPr>
            <w:sz w:val="17"/>
          </w:rPr>
          <w:t>DC</w:t>
        </w:r>
      </w:smartTag>
      <w:smartTag w:uri="urn:schemas-microsoft-com:office:smarttags" w:element="PostalCode">
        <w:r>
          <w:rPr>
            <w:sz w:val="17"/>
          </w:rPr>
          <w:t>20472</w:t>
        </w:r>
      </w:smartTag>
    </w:smartTag>
  </w:p>
  <w:p w:rsidR="00340125" w:rsidRDefault="00340125" w:rsidP="00340125">
    <w:pPr>
      <w:pStyle w:val="Header"/>
      <w:spacing w:line="200" w:lineRule="exact"/>
      <w:ind w:left="6800"/>
      <w:rPr>
        <w:rFonts w:ascii="Times" w:hAnsi="Times"/>
        <w:b/>
        <w:color w:val="003366"/>
        <w:sz w:val="17"/>
      </w:rPr>
    </w:pPr>
  </w:p>
  <w:p w:rsidR="00340125" w:rsidRDefault="0076708F" w:rsidP="00340125">
    <w:pPr>
      <w:pStyle w:val="Header"/>
      <w:spacing w:before="240"/>
    </w:pPr>
    <w:r>
      <w:rPr>
        <w:noProof/>
      </w:rPr>
      <w:drawing>
        <wp:anchor distT="0" distB="0" distL="114300" distR="114300" simplePos="0" relativeHeight="251657728" behindDoc="1" locked="0" layoutInCell="1" allowOverlap="1">
          <wp:simplePos x="0" y="0"/>
          <wp:positionH relativeFrom="page">
            <wp:posOffset>4433570</wp:posOffset>
          </wp:positionH>
          <wp:positionV relativeFrom="page">
            <wp:posOffset>812165</wp:posOffset>
          </wp:positionV>
          <wp:extent cx="1931670" cy="685800"/>
          <wp:effectExtent l="0" t="0" r="0" b="0"/>
          <wp:wrapNone/>
          <wp:docPr id="2" name="Picture 8" descr="Fema_fo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ma_for_Wor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1670" cy="685800"/>
                  </a:xfrm>
                  <a:prstGeom prst="rect">
                    <a:avLst/>
                  </a:prstGeom>
                  <a:noFill/>
                  <a:ln>
                    <a:noFill/>
                  </a:ln>
                </pic:spPr>
              </pic:pic>
            </a:graphicData>
          </a:graphic>
        </wp:anchor>
      </w:drawing>
    </w:r>
  </w:p>
  <w:p w:rsidR="00340125" w:rsidRDefault="00340125" w:rsidP="00340125">
    <w:pPr>
      <w:pStyle w:val="Header"/>
      <w:jc w:val="center"/>
    </w:pPr>
  </w:p>
  <w:p w:rsidR="00340125" w:rsidRPr="00340125" w:rsidRDefault="00340125" w:rsidP="003401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25" w:rsidRDefault="003401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7170"/>
  </w:hdrShapeDefaults>
  <w:footnotePr>
    <w:footnote w:id="0"/>
    <w:footnote w:id="1"/>
  </w:footnotePr>
  <w:endnotePr>
    <w:endnote w:id="0"/>
    <w:endnote w:id="1"/>
  </w:endnotePr>
  <w:compat/>
  <w:rsids>
    <w:rsidRoot w:val="00AC1751"/>
    <w:rsid w:val="00014A69"/>
    <w:rsid w:val="00023392"/>
    <w:rsid w:val="00041006"/>
    <w:rsid w:val="00045304"/>
    <w:rsid w:val="00084653"/>
    <w:rsid w:val="002379AC"/>
    <w:rsid w:val="002A758C"/>
    <w:rsid w:val="00340125"/>
    <w:rsid w:val="00384353"/>
    <w:rsid w:val="0040725E"/>
    <w:rsid w:val="00471CC6"/>
    <w:rsid w:val="00561FF6"/>
    <w:rsid w:val="00562AA3"/>
    <w:rsid w:val="005B3BB9"/>
    <w:rsid w:val="005B5556"/>
    <w:rsid w:val="00621A22"/>
    <w:rsid w:val="006E06C1"/>
    <w:rsid w:val="00742BBD"/>
    <w:rsid w:val="0076708F"/>
    <w:rsid w:val="009A3DA0"/>
    <w:rsid w:val="009E0786"/>
    <w:rsid w:val="00AB2148"/>
    <w:rsid w:val="00AC1751"/>
    <w:rsid w:val="00B941BB"/>
    <w:rsid w:val="00BE4946"/>
    <w:rsid w:val="00C20DCF"/>
    <w:rsid w:val="00CF6C96"/>
    <w:rsid w:val="00D611CE"/>
    <w:rsid w:val="00D76DF1"/>
    <w:rsid w:val="00D8602E"/>
    <w:rsid w:val="00EA0C77"/>
    <w:rsid w:val="00F35E8D"/>
    <w:rsid w:val="00F609BE"/>
    <w:rsid w:val="00F656BA"/>
    <w:rsid w:val="00FE4F42"/>
    <w:rsid w:val="00FF00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BB9"/>
    <w:rPr>
      <w:sz w:val="24"/>
      <w:szCs w:val="24"/>
    </w:rPr>
  </w:style>
  <w:style w:type="paragraph" w:styleId="Heading1">
    <w:name w:val="heading 1"/>
    <w:basedOn w:val="Normal"/>
    <w:next w:val="Normal"/>
    <w:qFormat/>
    <w:rsid w:val="00FE4F4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0125"/>
    <w:pPr>
      <w:tabs>
        <w:tab w:val="center" w:pos="4680"/>
        <w:tab w:val="right" w:pos="9360"/>
      </w:tabs>
    </w:pPr>
  </w:style>
  <w:style w:type="character" w:customStyle="1" w:styleId="HeaderChar">
    <w:name w:val="Header Char"/>
    <w:link w:val="Header"/>
    <w:rsid w:val="00340125"/>
    <w:rPr>
      <w:sz w:val="24"/>
      <w:szCs w:val="24"/>
    </w:rPr>
  </w:style>
  <w:style w:type="paragraph" w:styleId="Footer">
    <w:name w:val="footer"/>
    <w:basedOn w:val="Normal"/>
    <w:link w:val="FooterChar"/>
    <w:rsid w:val="00340125"/>
    <w:pPr>
      <w:tabs>
        <w:tab w:val="center" w:pos="4680"/>
        <w:tab w:val="right" w:pos="9360"/>
      </w:tabs>
    </w:pPr>
  </w:style>
  <w:style w:type="character" w:customStyle="1" w:styleId="FooterChar">
    <w:name w:val="Footer Char"/>
    <w:link w:val="Footer"/>
    <w:rsid w:val="00340125"/>
    <w:rPr>
      <w:sz w:val="24"/>
      <w:szCs w:val="24"/>
    </w:rPr>
  </w:style>
  <w:style w:type="character" w:styleId="PageNumber">
    <w:name w:val="page number"/>
    <w:rsid w:val="00340125"/>
  </w:style>
  <w:style w:type="paragraph" w:styleId="BalloonText">
    <w:name w:val="Balloon Text"/>
    <w:basedOn w:val="Normal"/>
    <w:link w:val="BalloonTextChar"/>
    <w:rsid w:val="00023392"/>
    <w:rPr>
      <w:rFonts w:ascii="Tahoma" w:hAnsi="Tahoma" w:cs="Tahoma"/>
      <w:sz w:val="16"/>
      <w:szCs w:val="16"/>
    </w:rPr>
  </w:style>
  <w:style w:type="character" w:customStyle="1" w:styleId="BalloonTextChar">
    <w:name w:val="Balloon Text Char"/>
    <w:basedOn w:val="DefaultParagraphFont"/>
    <w:link w:val="BalloonText"/>
    <w:rsid w:val="000233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E4F4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0125"/>
    <w:pPr>
      <w:tabs>
        <w:tab w:val="center" w:pos="4680"/>
        <w:tab w:val="right" w:pos="9360"/>
      </w:tabs>
    </w:pPr>
  </w:style>
  <w:style w:type="character" w:customStyle="1" w:styleId="HeaderChar">
    <w:name w:val="Header Char"/>
    <w:link w:val="Header"/>
    <w:rsid w:val="00340125"/>
    <w:rPr>
      <w:sz w:val="24"/>
      <w:szCs w:val="24"/>
    </w:rPr>
  </w:style>
  <w:style w:type="paragraph" w:styleId="Footer">
    <w:name w:val="footer"/>
    <w:basedOn w:val="Normal"/>
    <w:link w:val="FooterChar"/>
    <w:rsid w:val="00340125"/>
    <w:pPr>
      <w:tabs>
        <w:tab w:val="center" w:pos="4680"/>
        <w:tab w:val="right" w:pos="9360"/>
      </w:tabs>
    </w:pPr>
  </w:style>
  <w:style w:type="character" w:customStyle="1" w:styleId="FooterChar">
    <w:name w:val="Footer Char"/>
    <w:link w:val="Footer"/>
    <w:rsid w:val="00340125"/>
    <w:rPr>
      <w:sz w:val="24"/>
      <w:szCs w:val="24"/>
    </w:rPr>
  </w:style>
  <w:style w:type="character" w:styleId="PageNumber">
    <w:name w:val="page number"/>
    <w:rsid w:val="00340125"/>
  </w:style>
  <w:style w:type="paragraph" w:styleId="BalloonText">
    <w:name w:val="Balloon Text"/>
    <w:basedOn w:val="Normal"/>
    <w:link w:val="BalloonTextChar"/>
    <w:rsid w:val="00023392"/>
    <w:rPr>
      <w:rFonts w:ascii="Tahoma" w:hAnsi="Tahoma" w:cs="Tahoma"/>
      <w:sz w:val="16"/>
      <w:szCs w:val="16"/>
    </w:rPr>
  </w:style>
  <w:style w:type="character" w:customStyle="1" w:styleId="BalloonTextChar">
    <w:name w:val="Balloon Text Char"/>
    <w:basedOn w:val="DefaultParagraphFont"/>
    <w:link w:val="BalloonText"/>
    <w:rsid w:val="000233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MEMORANDUM FOR</vt:lpstr>
    </vt:vector>
  </TitlesOfParts>
  <Company>FEMA</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plyons</dc:creator>
  <cp:lastModifiedBy>Fake Grass</cp:lastModifiedBy>
  <cp:revision>3</cp:revision>
  <cp:lastPrinted>2013-01-03T16:57:00Z</cp:lastPrinted>
  <dcterms:created xsi:type="dcterms:W3CDTF">2014-01-08T19:45:00Z</dcterms:created>
  <dcterms:modified xsi:type="dcterms:W3CDTF">2014-01-08T19:46:00Z</dcterms:modified>
</cp:coreProperties>
</file>