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49" w:rsidRDefault="003B2949" w:rsidP="003B2949">
      <w:pPr>
        <w:spacing w:after="0"/>
        <w:ind w:firstLine="2790"/>
      </w:pPr>
      <w:r>
        <w:rPr>
          <w:noProof/>
        </w:rPr>
        <w:drawing>
          <wp:inline distT="0" distB="0" distL="0" distR="0" wp14:anchorId="6CFD9D10">
            <wp:extent cx="21336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pic:spPr>
                </pic:pic>
              </a:graphicData>
            </a:graphic>
          </wp:inline>
        </w:drawing>
      </w:r>
    </w:p>
    <w:p w:rsidR="003B2949" w:rsidRDefault="003B2949" w:rsidP="003B2949">
      <w:pPr>
        <w:spacing w:after="0"/>
      </w:pPr>
    </w:p>
    <w:p w:rsidR="003B2949" w:rsidRPr="003B2949" w:rsidRDefault="003B2949" w:rsidP="003B2949">
      <w:pPr>
        <w:spacing w:after="0"/>
        <w:jc w:val="center"/>
        <w:rPr>
          <w:rFonts w:cstheme="minorHAnsi"/>
          <w:b/>
          <w:sz w:val="32"/>
          <w:szCs w:val="32"/>
        </w:rPr>
      </w:pPr>
      <w:r w:rsidRPr="003B2949">
        <w:rPr>
          <w:rFonts w:cstheme="minorHAnsi"/>
          <w:b/>
          <w:sz w:val="32"/>
          <w:szCs w:val="32"/>
        </w:rPr>
        <w:t>Upcoming Webinar: Strong Start for Mothers and Newborns – Reducing Early Elective Deliveries</w:t>
      </w:r>
    </w:p>
    <w:p w:rsidR="003B2949" w:rsidRDefault="003B2949" w:rsidP="003B2949">
      <w:pPr>
        <w:spacing w:after="0"/>
      </w:pPr>
    </w:p>
    <w:p w:rsidR="003B2949" w:rsidRDefault="003B2949" w:rsidP="003B2949">
      <w:pPr>
        <w:spacing w:after="0"/>
      </w:pPr>
      <w:r>
        <w:t>Strong Start for Mothers and Newborns is an initiative to reduce early elective deliveries prior to 39 weeks and to offer enhanced prenatal care to decrease preterm births.</w:t>
      </w:r>
    </w:p>
    <w:p w:rsidR="003B2949" w:rsidRDefault="003B2949" w:rsidP="003B2949">
      <w:pPr>
        <w:spacing w:after="0"/>
      </w:pPr>
      <w:r>
        <w:t xml:space="preserve"> </w:t>
      </w:r>
    </w:p>
    <w:p w:rsidR="003B2949" w:rsidRDefault="003B2949" w:rsidP="003B2949">
      <w:pPr>
        <w:spacing w:after="0"/>
      </w:pPr>
      <w:r>
        <w:t>On Wednesday, November 28th, the CMS Innovation Center will be holding a webinar to discuss the importance reducing early elective deliveries has on improving the health of mothers and newborns across the country. Expert speakers will share some best practices on how to reduce early elective deliveries. Individuals representing the American College of Obstetricians and Gynecologists, the March of Dimes, providers and payers will convey examples of successes and how reducing early elective deliveries can be accomplished. We invite all interested providers and payers to attend this event.</w:t>
      </w:r>
    </w:p>
    <w:p w:rsidR="003B2949" w:rsidRDefault="003B2949" w:rsidP="003B2949">
      <w:pPr>
        <w:spacing w:after="0"/>
      </w:pPr>
    </w:p>
    <w:p w:rsidR="003B2949" w:rsidRDefault="003B2949" w:rsidP="003B2949">
      <w:pPr>
        <w:spacing w:after="0"/>
      </w:pPr>
      <w:r w:rsidRPr="003B2949">
        <w:rPr>
          <w:b/>
          <w:sz w:val="24"/>
          <w:szCs w:val="24"/>
        </w:rPr>
        <w:t>What:</w:t>
      </w:r>
      <w:r>
        <w:t xml:space="preserve">  </w:t>
      </w:r>
      <w:hyperlink r:id="rId6" w:history="1">
        <w:r w:rsidRPr="003B2949">
          <w:rPr>
            <w:rStyle w:val="Hyperlink"/>
          </w:rPr>
          <w:t>Webinar: Strong Start for Mothers and Newborns</w:t>
        </w:r>
        <w:r w:rsidRPr="003B2949">
          <w:rPr>
            <w:rStyle w:val="Hyperlink"/>
          </w:rPr>
          <w:t xml:space="preserve"> </w:t>
        </w:r>
        <w:r w:rsidRPr="003B2949">
          <w:rPr>
            <w:rStyle w:val="Hyperlink"/>
          </w:rPr>
          <w:t>– Reducing Early Elective Deliveries</w:t>
        </w:r>
      </w:hyperlink>
    </w:p>
    <w:p w:rsidR="003B2949" w:rsidRDefault="003B2949" w:rsidP="003B2949">
      <w:pPr>
        <w:spacing w:after="0"/>
      </w:pPr>
      <w:r>
        <w:t xml:space="preserve"> </w:t>
      </w:r>
    </w:p>
    <w:p w:rsidR="003B2949" w:rsidRDefault="003B2949" w:rsidP="003B2949">
      <w:pPr>
        <w:tabs>
          <w:tab w:val="left" w:pos="1152"/>
        </w:tabs>
        <w:spacing w:after="0"/>
      </w:pPr>
      <w:r w:rsidRPr="003B2949">
        <w:rPr>
          <w:b/>
          <w:sz w:val="24"/>
          <w:szCs w:val="24"/>
        </w:rPr>
        <w:t>When:</w:t>
      </w:r>
      <w:r>
        <w:t xml:space="preserve">  </w:t>
      </w:r>
      <w:r>
        <w:t>Wednesday, November 28, 2012     |     3:00pm – 4:30pm ET</w:t>
      </w:r>
    </w:p>
    <w:p w:rsidR="003B2949" w:rsidRDefault="003B2949" w:rsidP="003B2949">
      <w:pPr>
        <w:spacing w:after="0"/>
      </w:pPr>
      <w:r>
        <w:t xml:space="preserve"> </w:t>
      </w:r>
    </w:p>
    <w:p w:rsidR="003B2949" w:rsidRDefault="003B2949" w:rsidP="003B2949">
      <w:pPr>
        <w:spacing w:after="0"/>
      </w:pPr>
      <w:r w:rsidRPr="003B2949">
        <w:rPr>
          <w:b/>
          <w:sz w:val="24"/>
          <w:szCs w:val="24"/>
        </w:rPr>
        <w:t>Where:</w:t>
      </w:r>
      <w:r>
        <w:t xml:space="preserve">  </w:t>
      </w:r>
      <w:hyperlink r:id="rId7" w:history="1">
        <w:r w:rsidRPr="003B2949">
          <w:rPr>
            <w:rStyle w:val="Hyperlink"/>
          </w:rPr>
          <w:t>Sign up to register</w:t>
        </w:r>
      </w:hyperlink>
    </w:p>
    <w:p w:rsidR="003B2949" w:rsidRDefault="003B2949" w:rsidP="003B2949">
      <w:pPr>
        <w:spacing w:after="0"/>
      </w:pPr>
      <w:r>
        <w:t xml:space="preserve"> </w:t>
      </w:r>
    </w:p>
    <w:p w:rsidR="003B2949" w:rsidRDefault="003B2949" w:rsidP="003B2949">
      <w:pPr>
        <w:spacing w:after="0"/>
      </w:pPr>
      <w:r>
        <w:t>Participants are strongly encouraged to use the web link for full access to the presentation. If you are unable to hear via your computer speakers, please dial 1-888-776-9631 and enter code 9100747# when prompted. Please connect to the webinar 10 minutes early to ensure that you are joined into the webinar.</w:t>
      </w:r>
    </w:p>
    <w:p w:rsidR="003B2949" w:rsidRDefault="003B2949" w:rsidP="003B2949">
      <w:pPr>
        <w:spacing w:after="0"/>
      </w:pPr>
      <w:r>
        <w:t xml:space="preserve"> </w:t>
      </w:r>
    </w:p>
    <w:p w:rsidR="003B2949" w:rsidRDefault="003B2949" w:rsidP="003B2949">
      <w:pPr>
        <w:spacing w:after="0"/>
      </w:pPr>
      <w:r>
        <w:t>Speakers include:</w:t>
      </w:r>
    </w:p>
    <w:p w:rsidR="003B2949" w:rsidRDefault="003B2949" w:rsidP="003B2949">
      <w:pPr>
        <w:spacing w:after="0"/>
      </w:pPr>
      <w:r>
        <w:t xml:space="preserve"> </w:t>
      </w:r>
    </w:p>
    <w:p w:rsidR="003B2949" w:rsidRDefault="003B2949" w:rsidP="003B2949">
      <w:pPr>
        <w:spacing w:after="0"/>
      </w:pPr>
      <w:r>
        <w:t>Erin Smith</w:t>
      </w:r>
    </w:p>
    <w:p w:rsidR="003B2949" w:rsidRDefault="003B2949" w:rsidP="003B2949">
      <w:pPr>
        <w:spacing w:after="0"/>
      </w:pPr>
      <w:r>
        <w:t>Patient Care Models Group</w:t>
      </w:r>
    </w:p>
    <w:p w:rsidR="003B2949" w:rsidRDefault="003B2949" w:rsidP="003B2949">
      <w:pPr>
        <w:spacing w:after="0"/>
      </w:pPr>
      <w:r>
        <w:t>CMS Innovation Center</w:t>
      </w:r>
    </w:p>
    <w:p w:rsidR="003B2949" w:rsidRDefault="003B2949" w:rsidP="003B2949">
      <w:pPr>
        <w:spacing w:after="0"/>
      </w:pPr>
      <w:r>
        <w:t xml:space="preserve"> </w:t>
      </w:r>
    </w:p>
    <w:p w:rsidR="003B2949" w:rsidRDefault="003B2949" w:rsidP="003B2949">
      <w:pPr>
        <w:spacing w:after="0"/>
      </w:pPr>
      <w:r>
        <w:t>Hal C. Lawrence, MD, FACOG</w:t>
      </w:r>
    </w:p>
    <w:p w:rsidR="003B2949" w:rsidRDefault="003B2949" w:rsidP="003B2949">
      <w:pPr>
        <w:spacing w:after="0"/>
      </w:pPr>
      <w:r>
        <w:t>Executive Vice President</w:t>
      </w:r>
    </w:p>
    <w:p w:rsidR="003B2949" w:rsidRDefault="003B2949" w:rsidP="003B2949">
      <w:pPr>
        <w:spacing w:after="0"/>
      </w:pPr>
      <w:r>
        <w:t>American College of Obstetricians and Gynecologists</w:t>
      </w:r>
    </w:p>
    <w:p w:rsidR="003B2949" w:rsidRDefault="003B2949" w:rsidP="003B2949">
      <w:pPr>
        <w:spacing w:after="0"/>
      </w:pPr>
      <w:r>
        <w:t xml:space="preserve"> </w:t>
      </w:r>
    </w:p>
    <w:p w:rsidR="003B2949" w:rsidRDefault="003B2949" w:rsidP="003B2949">
      <w:pPr>
        <w:spacing w:after="0"/>
      </w:pPr>
      <w:r>
        <w:t xml:space="preserve">Scott D. </w:t>
      </w:r>
      <w:proofErr w:type="spellStart"/>
      <w:r>
        <w:t>Berns</w:t>
      </w:r>
      <w:proofErr w:type="spellEnd"/>
      <w:r>
        <w:t>, MD, MPH, FAAP</w:t>
      </w:r>
    </w:p>
    <w:p w:rsidR="003B2949" w:rsidRDefault="003B2949" w:rsidP="003B2949">
      <w:pPr>
        <w:spacing w:after="0"/>
      </w:pPr>
      <w:r>
        <w:t>Senior Vice President &amp; Deputy Medical Director</w:t>
      </w:r>
    </w:p>
    <w:p w:rsidR="003B2949" w:rsidRDefault="003B2949" w:rsidP="003B2949">
      <w:pPr>
        <w:spacing w:after="0"/>
      </w:pPr>
      <w:r>
        <w:t>March of Dimes</w:t>
      </w:r>
    </w:p>
    <w:p w:rsidR="003B2949" w:rsidRDefault="003B2949" w:rsidP="003B2949">
      <w:pPr>
        <w:spacing w:after="0"/>
      </w:pPr>
      <w:r>
        <w:t xml:space="preserve"> </w:t>
      </w:r>
    </w:p>
    <w:p w:rsidR="003B2949" w:rsidRDefault="003B2949">
      <w:r>
        <w:br w:type="page"/>
      </w:r>
    </w:p>
    <w:p w:rsidR="003B2949" w:rsidRDefault="003B2949" w:rsidP="003B2949">
      <w:pPr>
        <w:spacing w:after="0"/>
      </w:pPr>
    </w:p>
    <w:p w:rsidR="003B2949" w:rsidRDefault="003B2949" w:rsidP="003B2949">
      <w:pPr>
        <w:spacing w:after="0"/>
      </w:pPr>
    </w:p>
    <w:p w:rsidR="003B2949" w:rsidRDefault="003B2949" w:rsidP="003B2949">
      <w:pPr>
        <w:spacing w:after="0"/>
      </w:pPr>
      <w:r>
        <w:t>Page 2</w:t>
      </w:r>
    </w:p>
    <w:p w:rsidR="003B2949" w:rsidRDefault="003B2949" w:rsidP="003B2949">
      <w:pPr>
        <w:spacing w:after="0"/>
      </w:pPr>
    </w:p>
    <w:p w:rsidR="003B2949" w:rsidRDefault="003B2949" w:rsidP="003B2949">
      <w:pPr>
        <w:spacing w:after="0"/>
      </w:pPr>
      <w:bookmarkStart w:id="0" w:name="_GoBack"/>
      <w:bookmarkEnd w:id="0"/>
    </w:p>
    <w:p w:rsidR="003B2949" w:rsidRDefault="003B2949" w:rsidP="003B2949">
      <w:pPr>
        <w:spacing w:after="0"/>
      </w:pPr>
      <w:r>
        <w:t>Kenneth Brown, MD, MBA, FACOG</w:t>
      </w:r>
    </w:p>
    <w:p w:rsidR="003B2949" w:rsidRDefault="003B2949" w:rsidP="003B2949">
      <w:pPr>
        <w:spacing w:after="0"/>
      </w:pPr>
      <w:r>
        <w:t>Medical Director</w:t>
      </w:r>
    </w:p>
    <w:p w:rsidR="003B2949" w:rsidRDefault="003B2949" w:rsidP="003B2949">
      <w:pPr>
        <w:spacing w:after="0"/>
      </w:pPr>
      <w:r>
        <w:t>Woman's Hospital (Baton Rouge, Louisiana)</w:t>
      </w:r>
    </w:p>
    <w:p w:rsidR="003B2949" w:rsidRDefault="003B2949" w:rsidP="003B2949">
      <w:pPr>
        <w:spacing w:after="0"/>
      </w:pPr>
      <w:r>
        <w:t xml:space="preserve"> </w:t>
      </w:r>
    </w:p>
    <w:p w:rsidR="003B2949" w:rsidRDefault="003B2949" w:rsidP="003B2949">
      <w:pPr>
        <w:spacing w:after="0"/>
      </w:pPr>
      <w:r>
        <w:t>Kathleen Simpson, PhD, RN, FAAN</w:t>
      </w:r>
    </w:p>
    <w:p w:rsidR="003B2949" w:rsidRDefault="003B2949" w:rsidP="003B2949">
      <w:pPr>
        <w:spacing w:after="0"/>
      </w:pPr>
      <w:r>
        <w:t>Perinatal Clinical Nurse Specialist</w:t>
      </w:r>
    </w:p>
    <w:p w:rsidR="003B2949" w:rsidRDefault="003B2949" w:rsidP="003B2949">
      <w:pPr>
        <w:spacing w:after="0"/>
      </w:pPr>
      <w:r>
        <w:t>Mercy Hospital (St. Louis, Missouri)</w:t>
      </w:r>
    </w:p>
    <w:p w:rsidR="003B2949" w:rsidRDefault="003B2949" w:rsidP="003B2949">
      <w:pPr>
        <w:spacing w:after="0"/>
      </w:pPr>
      <w:r>
        <w:t>Association of Women’s Health, Obstetric and Neonatal Nurses</w:t>
      </w:r>
    </w:p>
    <w:p w:rsidR="003B2949" w:rsidRDefault="003B2949" w:rsidP="003B2949">
      <w:pPr>
        <w:spacing w:after="0"/>
      </w:pPr>
      <w:r>
        <w:t xml:space="preserve"> </w:t>
      </w:r>
    </w:p>
    <w:p w:rsidR="003B2949" w:rsidRDefault="003B2949" w:rsidP="003B2949">
      <w:pPr>
        <w:spacing w:after="0"/>
      </w:pPr>
      <w:r>
        <w:t>Vi Naylor</w:t>
      </w:r>
    </w:p>
    <w:p w:rsidR="003B2949" w:rsidRDefault="003B2949" w:rsidP="003B2949">
      <w:pPr>
        <w:spacing w:after="0"/>
      </w:pPr>
      <w:r>
        <w:t>Executive Vice President</w:t>
      </w:r>
    </w:p>
    <w:p w:rsidR="003B2949" w:rsidRDefault="003B2949" w:rsidP="003B2949">
      <w:pPr>
        <w:spacing w:after="0"/>
      </w:pPr>
      <w:r>
        <w:t>Lynne Hall</w:t>
      </w:r>
    </w:p>
    <w:p w:rsidR="003B2949" w:rsidRDefault="003B2949" w:rsidP="003B2949">
      <w:pPr>
        <w:spacing w:after="0"/>
      </w:pPr>
      <w:r>
        <w:t>Quality Improvement Specialist</w:t>
      </w:r>
    </w:p>
    <w:p w:rsidR="003B2949" w:rsidRDefault="003B2949" w:rsidP="003B2949">
      <w:pPr>
        <w:spacing w:after="0"/>
      </w:pPr>
      <w:r>
        <w:t>Georgia Hospital Association</w:t>
      </w:r>
    </w:p>
    <w:p w:rsidR="003B2949" w:rsidRDefault="003B2949" w:rsidP="003B2949">
      <w:pPr>
        <w:spacing w:after="0"/>
      </w:pPr>
      <w:r>
        <w:t xml:space="preserve"> </w:t>
      </w:r>
    </w:p>
    <w:p w:rsidR="003B2949" w:rsidRDefault="003B2949" w:rsidP="003B2949">
      <w:pPr>
        <w:spacing w:after="0"/>
      </w:pPr>
      <w:r>
        <w:t>Stephen L. Barlow, MD</w:t>
      </w:r>
    </w:p>
    <w:p w:rsidR="003B2949" w:rsidRDefault="003B2949" w:rsidP="003B2949">
      <w:pPr>
        <w:spacing w:after="0"/>
      </w:pPr>
      <w:r>
        <w:t>Vice President &amp; Chief Medical Officer</w:t>
      </w:r>
    </w:p>
    <w:p w:rsidR="003B2949" w:rsidRDefault="003B2949" w:rsidP="003B2949">
      <w:pPr>
        <w:spacing w:after="0"/>
      </w:pPr>
      <w:proofErr w:type="spellStart"/>
      <w:r>
        <w:t>SelectHealth</w:t>
      </w:r>
      <w:proofErr w:type="spellEnd"/>
      <w:r>
        <w:t xml:space="preserve"> (Murray, Utah)</w:t>
      </w:r>
    </w:p>
    <w:p w:rsidR="003B2949" w:rsidRDefault="003B2949" w:rsidP="003B2949">
      <w:pPr>
        <w:spacing w:after="0"/>
      </w:pPr>
      <w:r>
        <w:t xml:space="preserve"> </w:t>
      </w:r>
    </w:p>
    <w:p w:rsidR="006F04C8" w:rsidRDefault="003B2949" w:rsidP="003B2949">
      <w:pPr>
        <w:spacing w:after="0"/>
      </w:pPr>
      <w:r>
        <w:t>If you have questions or need more information on the Strong Start initiative, visit our Strong Start webpage or email us at StrongStart@cms.hhs.gov.</w:t>
      </w:r>
      <w:r>
        <w:cr/>
      </w:r>
    </w:p>
    <w:sectPr w:rsidR="006F04C8" w:rsidSect="003B294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9"/>
    <w:rsid w:val="003B2949"/>
    <w:rsid w:val="005B1F7C"/>
    <w:rsid w:val="0065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49"/>
    <w:rPr>
      <w:rFonts w:ascii="Tahoma" w:hAnsi="Tahoma" w:cs="Tahoma"/>
      <w:sz w:val="16"/>
      <w:szCs w:val="16"/>
    </w:rPr>
  </w:style>
  <w:style w:type="character" w:styleId="Hyperlink">
    <w:name w:val="Hyperlink"/>
    <w:basedOn w:val="DefaultParagraphFont"/>
    <w:uiPriority w:val="99"/>
    <w:unhideWhenUsed/>
    <w:rsid w:val="003B2949"/>
    <w:rPr>
      <w:color w:val="0000FF" w:themeColor="hyperlink"/>
      <w:u w:val="single"/>
    </w:rPr>
  </w:style>
  <w:style w:type="character" w:styleId="FollowedHyperlink">
    <w:name w:val="FollowedHyperlink"/>
    <w:basedOn w:val="DefaultParagraphFont"/>
    <w:uiPriority w:val="99"/>
    <w:semiHidden/>
    <w:unhideWhenUsed/>
    <w:rsid w:val="003B29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49"/>
    <w:rPr>
      <w:rFonts w:ascii="Tahoma" w:hAnsi="Tahoma" w:cs="Tahoma"/>
      <w:sz w:val="16"/>
      <w:szCs w:val="16"/>
    </w:rPr>
  </w:style>
  <w:style w:type="character" w:styleId="Hyperlink">
    <w:name w:val="Hyperlink"/>
    <w:basedOn w:val="DefaultParagraphFont"/>
    <w:uiPriority w:val="99"/>
    <w:unhideWhenUsed/>
    <w:rsid w:val="003B2949"/>
    <w:rPr>
      <w:color w:val="0000FF" w:themeColor="hyperlink"/>
      <w:u w:val="single"/>
    </w:rPr>
  </w:style>
  <w:style w:type="character" w:styleId="FollowedHyperlink">
    <w:name w:val="FollowedHyperlink"/>
    <w:basedOn w:val="DefaultParagraphFont"/>
    <w:uiPriority w:val="99"/>
    <w:semiHidden/>
    <w:unhideWhenUsed/>
    <w:rsid w:val="003B2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r.omnovia.com/register/545413512767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novations.cms.gov/resources/StrongStart_ReducingElectiveDeliver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Lloyd</dc:creator>
  <cp:lastModifiedBy>Beth Lloyd</cp:lastModifiedBy>
  <cp:revision>1</cp:revision>
  <dcterms:created xsi:type="dcterms:W3CDTF">2012-11-20T22:28:00Z</dcterms:created>
  <dcterms:modified xsi:type="dcterms:W3CDTF">2012-11-20T22:40:00Z</dcterms:modified>
</cp:coreProperties>
</file>