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C36387"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884C44" w:rsidRDefault="00BB7568" w:rsidP="00EE0404">
      <w:pPr>
        <w:pBdr>
          <w:bottom w:val="single" w:sz="4" w:space="4" w:color="auto"/>
        </w:pBdr>
        <w:ind w:firstLine="360"/>
        <w:rPr>
          <w:rFonts w:ascii="Garamond" w:hAnsi="Garamond"/>
          <w:shadow/>
          <w:sz w:val="76"/>
          <w:szCs w:val="76"/>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884C44">
        <w:rPr>
          <w:rFonts w:ascii="Garamond" w:hAnsi="Garamond"/>
          <w:smallCaps/>
          <w:shadow/>
          <w:sz w:val="76"/>
          <w:szCs w:val="76"/>
        </w:rPr>
        <w:t>Environmental News</w:t>
      </w:r>
      <w:r w:rsidR="00EE0404" w:rsidRPr="00884C44">
        <w:rPr>
          <w:rFonts w:ascii="Garamond" w:hAnsi="Garamond"/>
          <w:shadow/>
          <w:sz w:val="76"/>
          <w:szCs w:val="76"/>
        </w:rPr>
        <w:t xml:space="preserve">                </w:t>
      </w:r>
      <w:r w:rsidRPr="00884C44">
        <w:rPr>
          <w:rFonts w:ascii="Garamond" w:hAnsi="Garamond"/>
          <w:shadow/>
          <w:sz w:val="76"/>
          <w:szCs w:val="76"/>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8C0B9E" w:rsidRPr="00147F44" w:rsidRDefault="008C0B9E" w:rsidP="008C0B9E">
      <w:pPr>
        <w:widowControl/>
        <w:tabs>
          <w:tab w:val="left" w:pos="7800"/>
        </w:tabs>
        <w:rPr>
          <w:rFonts w:ascii="Arial" w:hAnsi="Arial" w:cs="Arial"/>
          <w:b/>
          <w:color w:val="000000"/>
          <w:sz w:val="20"/>
          <w:szCs w:val="20"/>
        </w:rPr>
      </w:pPr>
      <w:r w:rsidRPr="00147F44">
        <w:rPr>
          <w:rFonts w:ascii="Arial" w:hAnsi="Arial" w:cs="Arial"/>
          <w:b/>
          <w:color w:val="000000"/>
          <w:sz w:val="20"/>
          <w:szCs w:val="20"/>
        </w:rPr>
        <w:t>For Immediate Release:</w:t>
      </w:r>
    </w:p>
    <w:p w:rsidR="008C0B9E" w:rsidRPr="00147F44" w:rsidRDefault="008C0B9E" w:rsidP="008C0B9E">
      <w:pPr>
        <w:widowControl/>
        <w:rPr>
          <w:rFonts w:ascii="Arial" w:hAnsi="Arial" w:cs="Arial"/>
          <w:b/>
          <w:color w:val="000000"/>
          <w:sz w:val="20"/>
          <w:szCs w:val="20"/>
        </w:rPr>
      </w:pPr>
      <w:r w:rsidRPr="00147F44">
        <w:rPr>
          <w:rFonts w:ascii="Arial" w:hAnsi="Arial" w:cs="Arial"/>
          <w:b/>
          <w:color w:val="000000"/>
          <w:sz w:val="20"/>
          <w:szCs w:val="20"/>
        </w:rPr>
        <w:t xml:space="preserve">August </w:t>
      </w:r>
      <w:r w:rsidR="004852F5" w:rsidRPr="00147F44">
        <w:rPr>
          <w:rFonts w:ascii="Arial" w:hAnsi="Arial" w:cs="Arial"/>
          <w:b/>
          <w:color w:val="000000"/>
          <w:sz w:val="20"/>
          <w:szCs w:val="20"/>
        </w:rPr>
        <w:t>2</w:t>
      </w:r>
      <w:r w:rsidR="00873835">
        <w:rPr>
          <w:rFonts w:ascii="Arial" w:hAnsi="Arial" w:cs="Arial"/>
          <w:b/>
          <w:color w:val="000000"/>
          <w:sz w:val="20"/>
          <w:szCs w:val="20"/>
        </w:rPr>
        <w:t>9</w:t>
      </w:r>
      <w:r w:rsidRPr="00147F44">
        <w:rPr>
          <w:rFonts w:ascii="Arial" w:hAnsi="Arial" w:cs="Arial"/>
          <w:b/>
          <w:color w:val="000000"/>
          <w:sz w:val="20"/>
          <w:szCs w:val="20"/>
        </w:rPr>
        <w:t>, 2012</w:t>
      </w:r>
    </w:p>
    <w:p w:rsidR="008C0B9E" w:rsidRPr="00147F44" w:rsidRDefault="008C0B9E" w:rsidP="008C0B9E">
      <w:pPr>
        <w:pStyle w:val="Heading2"/>
        <w:shd w:val="clear" w:color="auto" w:fill="FFFFFF"/>
        <w:rPr>
          <w:rFonts w:ascii="Arial" w:hAnsi="Arial" w:cs="Arial"/>
          <w:b/>
          <w:color w:val="151515"/>
          <w:sz w:val="28"/>
          <w:szCs w:val="28"/>
        </w:rPr>
      </w:pPr>
      <w:r w:rsidRPr="00147F44">
        <w:rPr>
          <w:rFonts w:ascii="Arial" w:hAnsi="Arial" w:cs="Arial"/>
          <w:b/>
          <w:color w:val="151515"/>
          <w:sz w:val="28"/>
          <w:szCs w:val="28"/>
        </w:rPr>
        <w:t xml:space="preserve">EPA, HUD, DOT and City of Atlanta </w:t>
      </w:r>
      <w:r w:rsidR="00873835">
        <w:rPr>
          <w:rFonts w:ascii="Arial" w:hAnsi="Arial" w:cs="Arial"/>
          <w:b/>
          <w:color w:val="151515"/>
          <w:sz w:val="28"/>
          <w:szCs w:val="28"/>
        </w:rPr>
        <w:t xml:space="preserve">Celebrate </w:t>
      </w:r>
      <w:r w:rsidR="00873835" w:rsidRPr="00147F44">
        <w:rPr>
          <w:rFonts w:ascii="Arial" w:hAnsi="Arial" w:cs="Arial"/>
          <w:b/>
          <w:color w:val="151515"/>
          <w:sz w:val="28"/>
          <w:szCs w:val="28"/>
        </w:rPr>
        <w:t xml:space="preserve">Third Anniversary </w:t>
      </w:r>
      <w:r w:rsidR="00873835">
        <w:rPr>
          <w:rFonts w:ascii="Arial" w:hAnsi="Arial" w:cs="Arial"/>
          <w:b/>
          <w:color w:val="151515"/>
          <w:sz w:val="28"/>
          <w:szCs w:val="28"/>
        </w:rPr>
        <w:t xml:space="preserve">of </w:t>
      </w:r>
      <w:r w:rsidRPr="00147F44">
        <w:rPr>
          <w:rFonts w:ascii="Arial" w:hAnsi="Arial" w:cs="Arial"/>
          <w:b/>
          <w:color w:val="151515"/>
          <w:sz w:val="28"/>
          <w:szCs w:val="28"/>
        </w:rPr>
        <w:t xml:space="preserve">Partnership for Sustainable Communities </w:t>
      </w:r>
    </w:p>
    <w:p w:rsidR="00863CE6" w:rsidRPr="00863CE6" w:rsidRDefault="008C0B9E" w:rsidP="00863CE6">
      <w:pPr>
        <w:widowControl/>
        <w:rPr>
          <w:rFonts w:ascii="Arial" w:hAnsi="Arial" w:cs="Arial"/>
          <w:bCs/>
          <w:color w:val="151515"/>
          <w:sz w:val="18"/>
          <w:szCs w:val="18"/>
        </w:rPr>
      </w:pPr>
      <w:r w:rsidRPr="00863CE6">
        <w:rPr>
          <w:rFonts w:ascii="Arial" w:hAnsi="Arial" w:cs="Arial"/>
          <w:color w:val="000000"/>
          <w:sz w:val="18"/>
          <w:szCs w:val="18"/>
        </w:rPr>
        <w:t xml:space="preserve">Contact Information:  Dawn Harris-Young, (404) 562-8421, </w:t>
      </w:r>
      <w:hyperlink r:id="rId9" w:history="1">
        <w:r w:rsidR="00863CE6" w:rsidRPr="00863CE6">
          <w:rPr>
            <w:rStyle w:val="Hyperlink"/>
            <w:rFonts w:ascii="Arial" w:hAnsi="Arial" w:cs="Arial"/>
            <w:sz w:val="18"/>
            <w:szCs w:val="18"/>
          </w:rPr>
          <w:t>harris-young.dawn@epa.gov</w:t>
        </w:r>
      </w:hyperlink>
      <w:r w:rsidR="00863CE6" w:rsidRPr="00863CE6">
        <w:rPr>
          <w:rFonts w:ascii="Arial" w:hAnsi="Arial" w:cs="Arial"/>
          <w:color w:val="0000FF"/>
          <w:sz w:val="18"/>
          <w:szCs w:val="18"/>
          <w:u w:val="single"/>
        </w:rPr>
        <w:t xml:space="preserve">  </w:t>
      </w:r>
      <w:r w:rsidR="00863CE6">
        <w:rPr>
          <w:rFonts w:ascii="Arial" w:hAnsi="Arial" w:cs="Arial"/>
          <w:bCs/>
          <w:color w:val="151515"/>
          <w:sz w:val="18"/>
          <w:szCs w:val="18"/>
        </w:rPr>
        <w:t xml:space="preserve">or </w:t>
      </w:r>
      <w:r w:rsidR="00863CE6" w:rsidRPr="00863CE6">
        <w:rPr>
          <w:rFonts w:ascii="Arial" w:hAnsi="Arial" w:cs="Arial"/>
          <w:bCs/>
          <w:color w:val="151515"/>
          <w:sz w:val="18"/>
          <w:szCs w:val="18"/>
        </w:rPr>
        <w:t xml:space="preserve">Jason McDonald, (404) 562-9203, </w:t>
      </w:r>
      <w:hyperlink r:id="rId10" w:history="1">
        <w:r w:rsidR="00863CE6" w:rsidRPr="001C2010">
          <w:rPr>
            <w:rStyle w:val="Hyperlink"/>
            <w:rFonts w:ascii="Arial" w:hAnsi="Arial" w:cs="Arial"/>
            <w:bCs/>
            <w:sz w:val="18"/>
            <w:szCs w:val="18"/>
          </w:rPr>
          <w:t>mcdonald.jason@epa.gov</w:t>
        </w:r>
      </w:hyperlink>
    </w:p>
    <w:p w:rsidR="00DA337A" w:rsidRPr="00212FE3" w:rsidRDefault="008C0B9E" w:rsidP="008C0B9E">
      <w:pPr>
        <w:pStyle w:val="NormalWeb"/>
        <w:shd w:val="clear" w:color="auto" w:fill="FFFFFF"/>
        <w:spacing w:after="240" w:afterAutospacing="0"/>
        <w:rPr>
          <w:color w:val="151515"/>
        </w:rPr>
      </w:pPr>
      <w:r w:rsidRPr="00212FE3">
        <w:rPr>
          <w:b/>
          <w:bCs/>
          <w:color w:val="151515"/>
        </w:rPr>
        <w:t>ATLANTA</w:t>
      </w:r>
      <w:r w:rsidRPr="00212FE3">
        <w:rPr>
          <w:color w:val="151515"/>
        </w:rPr>
        <w:t xml:space="preserve"> – </w:t>
      </w:r>
      <w:r w:rsidR="00515224">
        <w:rPr>
          <w:color w:val="151515"/>
        </w:rPr>
        <w:t xml:space="preserve">Today, the </w:t>
      </w:r>
      <w:r w:rsidR="003A3EB2" w:rsidRPr="00212FE3">
        <w:rPr>
          <w:color w:val="151515"/>
        </w:rPr>
        <w:t>U.S. Environmental Protection Agency</w:t>
      </w:r>
      <w:r w:rsidR="001E24DD" w:rsidRPr="00212FE3">
        <w:rPr>
          <w:color w:val="151515"/>
        </w:rPr>
        <w:t xml:space="preserve"> </w:t>
      </w:r>
      <w:r w:rsidR="003A3EB2" w:rsidRPr="00212FE3">
        <w:rPr>
          <w:color w:val="151515"/>
        </w:rPr>
        <w:t>(</w:t>
      </w:r>
      <w:r w:rsidR="001E24DD" w:rsidRPr="00212FE3">
        <w:rPr>
          <w:color w:val="151515"/>
        </w:rPr>
        <w:t>EPA</w:t>
      </w:r>
      <w:r w:rsidR="003A3EB2" w:rsidRPr="00212FE3">
        <w:rPr>
          <w:color w:val="151515"/>
        </w:rPr>
        <w:t>)</w:t>
      </w:r>
      <w:r w:rsidR="001E24DD" w:rsidRPr="00212FE3">
        <w:rPr>
          <w:color w:val="151515"/>
        </w:rPr>
        <w:t xml:space="preserve"> Regional Administrator Gwen Keyes Fleming join</w:t>
      </w:r>
      <w:r w:rsidR="00F60232" w:rsidRPr="00212FE3">
        <w:rPr>
          <w:color w:val="151515"/>
        </w:rPr>
        <w:t>ed</w:t>
      </w:r>
      <w:r w:rsidR="001E24DD" w:rsidRPr="00212FE3">
        <w:rPr>
          <w:color w:val="151515"/>
        </w:rPr>
        <w:t xml:space="preserve"> Mayor </w:t>
      </w:r>
      <w:proofErr w:type="spellStart"/>
      <w:r w:rsidR="001E24DD" w:rsidRPr="00212FE3">
        <w:rPr>
          <w:color w:val="151515"/>
        </w:rPr>
        <w:t>Kasim</w:t>
      </w:r>
      <w:proofErr w:type="spellEnd"/>
      <w:r w:rsidR="001E24DD" w:rsidRPr="00212FE3">
        <w:rPr>
          <w:color w:val="151515"/>
        </w:rPr>
        <w:t xml:space="preserve"> Reed, </w:t>
      </w:r>
      <w:r w:rsidRPr="00212FE3">
        <w:rPr>
          <w:color w:val="151515"/>
        </w:rPr>
        <w:t>U.S. Department of Housing and Urban Development</w:t>
      </w:r>
      <w:r w:rsidR="003A3EB2" w:rsidRPr="00212FE3">
        <w:rPr>
          <w:color w:val="151515"/>
        </w:rPr>
        <w:t xml:space="preserve"> (HUD)</w:t>
      </w:r>
      <w:r w:rsidRPr="00212FE3">
        <w:rPr>
          <w:color w:val="151515"/>
        </w:rPr>
        <w:t xml:space="preserve"> </w:t>
      </w:r>
      <w:r w:rsidR="001E24DD" w:rsidRPr="00212FE3">
        <w:t xml:space="preserve">Regional Administrator Ed Jennings, Jr. </w:t>
      </w:r>
      <w:r w:rsidRPr="00212FE3">
        <w:rPr>
          <w:color w:val="151515"/>
        </w:rPr>
        <w:t xml:space="preserve">and </w:t>
      </w:r>
      <w:r w:rsidR="009475AF" w:rsidRPr="00212FE3">
        <w:t>Federal Transit Administration</w:t>
      </w:r>
      <w:r w:rsidR="009475AF" w:rsidRPr="00212FE3">
        <w:rPr>
          <w:color w:val="151515"/>
        </w:rPr>
        <w:t xml:space="preserve"> </w:t>
      </w:r>
      <w:r w:rsidR="003A3EB2" w:rsidRPr="00212FE3">
        <w:rPr>
          <w:color w:val="151515"/>
        </w:rPr>
        <w:t xml:space="preserve">(FTA) </w:t>
      </w:r>
      <w:r w:rsidR="009475AF" w:rsidRPr="00212FE3">
        <w:t xml:space="preserve">Regional Administrator </w:t>
      </w:r>
      <w:r w:rsidR="003A3EB2" w:rsidRPr="00212FE3">
        <w:t xml:space="preserve">Dr. </w:t>
      </w:r>
      <w:r w:rsidR="009475AF" w:rsidRPr="00212FE3">
        <w:t>Yvette Taylor</w:t>
      </w:r>
      <w:r w:rsidR="009475AF" w:rsidRPr="00212FE3">
        <w:rPr>
          <w:color w:val="151515"/>
        </w:rPr>
        <w:t xml:space="preserve"> </w:t>
      </w:r>
      <w:r w:rsidR="001E24DD" w:rsidRPr="00212FE3">
        <w:rPr>
          <w:color w:val="151515"/>
        </w:rPr>
        <w:t xml:space="preserve">to </w:t>
      </w:r>
      <w:r w:rsidRPr="00212FE3">
        <w:rPr>
          <w:color w:val="151515"/>
        </w:rPr>
        <w:t xml:space="preserve">celebrate the </w:t>
      </w:r>
      <w:r w:rsidR="000208A3" w:rsidRPr="00212FE3">
        <w:rPr>
          <w:color w:val="151515"/>
        </w:rPr>
        <w:t>third</w:t>
      </w:r>
      <w:r w:rsidRPr="00212FE3">
        <w:rPr>
          <w:color w:val="151515"/>
        </w:rPr>
        <w:t xml:space="preserve"> anniversary of the Partnership for Sustainable Communities</w:t>
      </w:r>
      <w:r w:rsidR="000208A3" w:rsidRPr="00212FE3">
        <w:rPr>
          <w:color w:val="151515"/>
        </w:rPr>
        <w:t xml:space="preserve"> (Partnership).  The Partnership is </w:t>
      </w:r>
      <w:proofErr w:type="gramStart"/>
      <w:r w:rsidRPr="00212FE3">
        <w:rPr>
          <w:color w:val="151515"/>
        </w:rPr>
        <w:t>an interagency effort to help communities nationwide improve</w:t>
      </w:r>
      <w:proofErr w:type="gramEnd"/>
      <w:r w:rsidRPr="00212FE3">
        <w:rPr>
          <w:color w:val="151515"/>
        </w:rPr>
        <w:t xml:space="preserve"> access to affordable housing, increase transportation options, and lower transportation costs while protecting the environment and people’s health. </w:t>
      </w:r>
    </w:p>
    <w:p w:rsidR="0001614F" w:rsidRPr="000D73C6" w:rsidRDefault="00096696" w:rsidP="0001614F">
      <w:pPr>
        <w:pStyle w:val="NormalWeb"/>
        <w:shd w:val="clear" w:color="auto" w:fill="FFFFFF"/>
        <w:spacing w:before="0" w:beforeAutospacing="0" w:after="0" w:afterAutospacing="0"/>
        <w:rPr>
          <w:bCs/>
          <w:color w:val="auto"/>
        </w:rPr>
      </w:pPr>
      <w:r w:rsidRPr="000D73C6">
        <w:rPr>
          <w:color w:val="auto"/>
        </w:rPr>
        <w:t xml:space="preserve"> </w:t>
      </w:r>
      <w:r w:rsidR="0001614F" w:rsidRPr="000D73C6">
        <w:rPr>
          <w:color w:val="151515"/>
        </w:rPr>
        <w:t xml:space="preserve">“Three years ago, EPA embarked on this </w:t>
      </w:r>
      <w:r w:rsidR="00F5747A" w:rsidRPr="000D73C6">
        <w:rPr>
          <w:color w:val="151515"/>
        </w:rPr>
        <w:t>innovative</w:t>
      </w:r>
      <w:r w:rsidR="0001614F" w:rsidRPr="000D73C6">
        <w:rPr>
          <w:color w:val="151515"/>
        </w:rPr>
        <w:t xml:space="preserve"> </w:t>
      </w:r>
      <w:r w:rsidR="00F5747A" w:rsidRPr="000D73C6">
        <w:rPr>
          <w:color w:val="151515"/>
        </w:rPr>
        <w:t xml:space="preserve">partnership </w:t>
      </w:r>
      <w:r w:rsidR="00092309" w:rsidRPr="000D73C6">
        <w:rPr>
          <w:color w:val="151515"/>
        </w:rPr>
        <w:t>to</w:t>
      </w:r>
      <w:r w:rsidR="0001614F" w:rsidRPr="000D73C6">
        <w:rPr>
          <w:color w:val="151515"/>
        </w:rPr>
        <w:t xml:space="preserve"> change how we interact</w:t>
      </w:r>
      <w:r w:rsidR="00C26BF4" w:rsidRPr="000D73C6">
        <w:rPr>
          <w:color w:val="151515"/>
        </w:rPr>
        <w:t xml:space="preserve"> with </w:t>
      </w:r>
      <w:r w:rsidR="00EB06CB" w:rsidRPr="000D73C6">
        <w:rPr>
          <w:color w:val="151515"/>
        </w:rPr>
        <w:t xml:space="preserve">our </w:t>
      </w:r>
      <w:r w:rsidR="00C26BF4" w:rsidRPr="000D73C6">
        <w:rPr>
          <w:color w:val="151515"/>
        </w:rPr>
        <w:t xml:space="preserve">stakeholders </w:t>
      </w:r>
      <w:r w:rsidR="00EB06CB" w:rsidRPr="000D73C6">
        <w:rPr>
          <w:color w:val="151515"/>
        </w:rPr>
        <w:t>and bring about</w:t>
      </w:r>
      <w:r w:rsidR="00092309" w:rsidRPr="000D73C6">
        <w:rPr>
          <w:color w:val="151515"/>
        </w:rPr>
        <w:t xml:space="preserve"> </w:t>
      </w:r>
      <w:r w:rsidR="00F5747A" w:rsidRPr="000D73C6">
        <w:rPr>
          <w:color w:val="151515"/>
        </w:rPr>
        <w:t>change</w:t>
      </w:r>
      <w:r w:rsidR="00092309" w:rsidRPr="000D73C6">
        <w:rPr>
          <w:color w:val="151515"/>
        </w:rPr>
        <w:t xml:space="preserve"> in the</w:t>
      </w:r>
      <w:r w:rsidR="00F5747A" w:rsidRPr="000D73C6">
        <w:rPr>
          <w:color w:val="151515"/>
        </w:rPr>
        <w:t xml:space="preserve"> communit</w:t>
      </w:r>
      <w:r w:rsidR="00092309" w:rsidRPr="000D73C6">
        <w:rPr>
          <w:color w:val="151515"/>
        </w:rPr>
        <w:t>y</w:t>
      </w:r>
      <w:r w:rsidR="0001614F" w:rsidRPr="000D73C6">
        <w:rPr>
          <w:color w:val="151515"/>
        </w:rPr>
        <w:t xml:space="preserve">,” said EPA Regional Administrator </w:t>
      </w:r>
      <w:r w:rsidR="0001614F" w:rsidRPr="000D73C6">
        <w:rPr>
          <w:bCs/>
          <w:color w:val="auto"/>
        </w:rPr>
        <w:t>Gwen</w:t>
      </w:r>
      <w:r w:rsidR="0001614F" w:rsidRPr="000D73C6">
        <w:rPr>
          <w:color w:val="auto"/>
        </w:rPr>
        <w:t xml:space="preserve"> </w:t>
      </w:r>
      <w:r w:rsidR="0001614F" w:rsidRPr="000D73C6">
        <w:rPr>
          <w:bCs/>
          <w:color w:val="auto"/>
        </w:rPr>
        <w:t>Keyes</w:t>
      </w:r>
      <w:r w:rsidR="0001614F" w:rsidRPr="000D73C6">
        <w:rPr>
          <w:color w:val="auto"/>
        </w:rPr>
        <w:t xml:space="preserve"> </w:t>
      </w:r>
      <w:r w:rsidR="0001614F" w:rsidRPr="000D73C6">
        <w:rPr>
          <w:bCs/>
          <w:color w:val="auto"/>
        </w:rPr>
        <w:t xml:space="preserve">Fleming.   </w:t>
      </w:r>
      <w:r w:rsidR="00F5747A" w:rsidRPr="000D73C6">
        <w:rPr>
          <w:bCs/>
          <w:color w:val="auto"/>
        </w:rPr>
        <w:t>“</w:t>
      </w:r>
      <w:r w:rsidR="0001614F" w:rsidRPr="000D73C6">
        <w:rPr>
          <w:bCs/>
          <w:color w:val="auto"/>
        </w:rPr>
        <w:t>The programs and projects that are</w:t>
      </w:r>
      <w:r w:rsidR="00F5747A" w:rsidRPr="000D73C6">
        <w:rPr>
          <w:bCs/>
          <w:color w:val="auto"/>
        </w:rPr>
        <w:t xml:space="preserve"> now</w:t>
      </w:r>
      <w:r w:rsidR="0001614F" w:rsidRPr="000D73C6">
        <w:rPr>
          <w:bCs/>
          <w:color w:val="auto"/>
        </w:rPr>
        <w:t xml:space="preserve"> in place here in Atlanta and across the Southeast</w:t>
      </w:r>
      <w:r w:rsidR="00F5747A" w:rsidRPr="000D73C6">
        <w:rPr>
          <w:bCs/>
          <w:color w:val="auto"/>
        </w:rPr>
        <w:t>,</w:t>
      </w:r>
      <w:r w:rsidR="0001614F" w:rsidRPr="000D73C6">
        <w:rPr>
          <w:bCs/>
          <w:color w:val="auto"/>
        </w:rPr>
        <w:t xml:space="preserve"> exemplify what can be accomplished </w:t>
      </w:r>
      <w:r w:rsidR="00F5747A" w:rsidRPr="000D73C6">
        <w:rPr>
          <w:bCs/>
          <w:color w:val="auto"/>
        </w:rPr>
        <w:t xml:space="preserve">when citizens, states, cities and federal agencies work </w:t>
      </w:r>
      <w:r w:rsidR="0001614F" w:rsidRPr="000D73C6">
        <w:rPr>
          <w:bCs/>
          <w:color w:val="auto"/>
        </w:rPr>
        <w:t>together.  We look forward to continuing this partnership and assisting each of these communities</w:t>
      </w:r>
      <w:r w:rsidR="00F5747A" w:rsidRPr="000D73C6">
        <w:rPr>
          <w:bCs/>
          <w:color w:val="auto"/>
        </w:rPr>
        <w:t xml:space="preserve"> </w:t>
      </w:r>
      <w:r w:rsidR="00092309" w:rsidRPr="000D73C6">
        <w:rPr>
          <w:bCs/>
          <w:color w:val="auto"/>
        </w:rPr>
        <w:t xml:space="preserve">in </w:t>
      </w:r>
      <w:r w:rsidR="0001614F" w:rsidRPr="000D73C6">
        <w:rPr>
          <w:bCs/>
          <w:color w:val="auto"/>
        </w:rPr>
        <w:t>achiev</w:t>
      </w:r>
      <w:r w:rsidR="00092309" w:rsidRPr="000D73C6">
        <w:rPr>
          <w:bCs/>
          <w:color w:val="auto"/>
        </w:rPr>
        <w:t>ing</w:t>
      </w:r>
      <w:r w:rsidR="00F5747A" w:rsidRPr="000D73C6">
        <w:rPr>
          <w:bCs/>
          <w:color w:val="auto"/>
        </w:rPr>
        <w:t xml:space="preserve"> </w:t>
      </w:r>
      <w:r w:rsidR="0001614F" w:rsidRPr="000D73C6">
        <w:rPr>
          <w:bCs/>
          <w:color w:val="auto"/>
        </w:rPr>
        <w:t xml:space="preserve">its </w:t>
      </w:r>
      <w:r w:rsidR="00092309" w:rsidRPr="000D73C6">
        <w:rPr>
          <w:bCs/>
          <w:color w:val="auto"/>
        </w:rPr>
        <w:t xml:space="preserve">long-term </w:t>
      </w:r>
      <w:r w:rsidR="0001614F" w:rsidRPr="000D73C6">
        <w:rPr>
          <w:bCs/>
          <w:color w:val="auto"/>
        </w:rPr>
        <w:t xml:space="preserve">economic, environmental and </w:t>
      </w:r>
      <w:r w:rsidR="00F5747A" w:rsidRPr="000D73C6">
        <w:rPr>
          <w:bCs/>
          <w:color w:val="auto"/>
        </w:rPr>
        <w:t xml:space="preserve">public </w:t>
      </w:r>
      <w:r w:rsidR="0001614F" w:rsidRPr="000D73C6">
        <w:rPr>
          <w:bCs/>
          <w:color w:val="auto"/>
        </w:rPr>
        <w:t xml:space="preserve">health goals.  </w:t>
      </w:r>
    </w:p>
    <w:p w:rsidR="00E96AE1" w:rsidRPr="000D73C6" w:rsidRDefault="00E96AE1" w:rsidP="0001614F">
      <w:pPr>
        <w:pStyle w:val="NormalWeb"/>
        <w:shd w:val="clear" w:color="auto" w:fill="FFFFFF"/>
        <w:spacing w:before="0" w:beforeAutospacing="0" w:after="0" w:afterAutospacing="0"/>
        <w:rPr>
          <w:b/>
          <w:bCs/>
          <w:color w:val="auto"/>
        </w:rPr>
      </w:pPr>
    </w:p>
    <w:p w:rsidR="00E96AE1" w:rsidRPr="00E96AE1" w:rsidRDefault="00E96AE1" w:rsidP="00E96AE1">
      <w:pPr>
        <w:widowControl/>
        <w:autoSpaceDE/>
        <w:autoSpaceDN/>
        <w:adjustRightInd/>
        <w:jc w:val="both"/>
        <w:rPr>
          <w:rFonts w:ascii="Arial" w:hAnsi="Arial" w:cs="Arial"/>
          <w:sz w:val="20"/>
          <w:szCs w:val="20"/>
        </w:rPr>
      </w:pPr>
      <w:r w:rsidRPr="00E96AE1">
        <w:rPr>
          <w:rFonts w:ascii="Arial" w:hAnsi="Arial" w:cs="Arial"/>
          <w:sz w:val="20"/>
          <w:szCs w:val="20"/>
        </w:rPr>
        <w:t xml:space="preserve">“Atlanta’s Partnership for Sustainable Communities has really allowed us to do the kind of essential projects that invest directly in our communities, reduce transportation costs for our families, improve house affordability, save energy and increase access to work, play and home,” said Mayor </w:t>
      </w:r>
      <w:proofErr w:type="spellStart"/>
      <w:r w:rsidRPr="00E96AE1">
        <w:rPr>
          <w:rFonts w:ascii="Arial" w:hAnsi="Arial" w:cs="Arial"/>
          <w:sz w:val="20"/>
          <w:szCs w:val="20"/>
        </w:rPr>
        <w:t>Kasim</w:t>
      </w:r>
      <w:proofErr w:type="spellEnd"/>
      <w:r w:rsidRPr="00E96AE1">
        <w:rPr>
          <w:rFonts w:ascii="Arial" w:hAnsi="Arial" w:cs="Arial"/>
          <w:sz w:val="20"/>
          <w:szCs w:val="20"/>
        </w:rPr>
        <w:t xml:space="preserve"> Reed.  “I applaud the EPA, HUD, the Department of Transportation and Department of Labor for their tremendous efforts.  Through this partnership, we can work as a team to support ongoing initiatives, promote economic development and receive technical assistance on vital projects.”</w:t>
      </w:r>
    </w:p>
    <w:p w:rsidR="00B75A2A" w:rsidRPr="000D73C6" w:rsidRDefault="00B75A2A" w:rsidP="0001614F">
      <w:pPr>
        <w:pStyle w:val="NormalWeb"/>
        <w:shd w:val="clear" w:color="auto" w:fill="FFFFFF"/>
        <w:spacing w:before="0" w:beforeAutospacing="0" w:after="0" w:afterAutospacing="0"/>
        <w:rPr>
          <w:color w:val="151515"/>
        </w:rPr>
      </w:pPr>
    </w:p>
    <w:p w:rsidR="00DA337A" w:rsidRPr="000D73C6" w:rsidRDefault="00F60232" w:rsidP="00147F44">
      <w:pPr>
        <w:pStyle w:val="NormalWeb"/>
        <w:shd w:val="clear" w:color="auto" w:fill="FFFFFF"/>
        <w:spacing w:before="0" w:beforeAutospacing="0" w:after="0" w:afterAutospacing="0"/>
        <w:rPr>
          <w:color w:val="151515"/>
        </w:rPr>
      </w:pPr>
      <w:r w:rsidRPr="000D73C6">
        <w:rPr>
          <w:color w:val="151515"/>
        </w:rPr>
        <w:t>In</w:t>
      </w:r>
      <w:r w:rsidR="00DA337A" w:rsidRPr="000D73C6">
        <w:rPr>
          <w:color w:val="151515"/>
        </w:rPr>
        <w:t xml:space="preserve"> celebrat</w:t>
      </w:r>
      <w:r w:rsidRPr="000D73C6">
        <w:rPr>
          <w:color w:val="151515"/>
        </w:rPr>
        <w:t xml:space="preserve">ion of </w:t>
      </w:r>
      <w:r w:rsidR="00DA337A" w:rsidRPr="000D73C6">
        <w:rPr>
          <w:color w:val="151515"/>
        </w:rPr>
        <w:t xml:space="preserve">the </w:t>
      </w:r>
      <w:r w:rsidR="00515224" w:rsidRPr="000D73C6">
        <w:rPr>
          <w:color w:val="151515"/>
        </w:rPr>
        <w:t xml:space="preserve">local </w:t>
      </w:r>
      <w:r w:rsidR="00DA337A" w:rsidRPr="000D73C6">
        <w:rPr>
          <w:color w:val="151515"/>
        </w:rPr>
        <w:t xml:space="preserve">accomplishments of this partnership </w:t>
      </w:r>
      <w:r w:rsidR="004F553D" w:rsidRPr="000D73C6">
        <w:rPr>
          <w:color w:val="151515"/>
        </w:rPr>
        <w:t xml:space="preserve">initiated </w:t>
      </w:r>
      <w:r w:rsidR="00DA337A" w:rsidRPr="000D73C6">
        <w:rPr>
          <w:color w:val="151515"/>
        </w:rPr>
        <w:t xml:space="preserve">within the city of Atlanta, </w:t>
      </w:r>
      <w:r w:rsidR="00AE03EB" w:rsidRPr="000D73C6">
        <w:rPr>
          <w:color w:val="151515"/>
        </w:rPr>
        <w:t xml:space="preserve">a program and workshop </w:t>
      </w:r>
      <w:r w:rsidRPr="000D73C6">
        <w:rPr>
          <w:color w:val="151515"/>
        </w:rPr>
        <w:t xml:space="preserve">was held </w:t>
      </w:r>
      <w:r w:rsidR="007E1593" w:rsidRPr="000D73C6">
        <w:rPr>
          <w:color w:val="151515"/>
        </w:rPr>
        <w:t xml:space="preserve">today </w:t>
      </w:r>
      <w:r w:rsidR="00AE03EB" w:rsidRPr="000D73C6">
        <w:rPr>
          <w:color w:val="151515"/>
        </w:rPr>
        <w:t xml:space="preserve">to share </w:t>
      </w:r>
      <w:r w:rsidRPr="000D73C6">
        <w:rPr>
          <w:color w:val="151515"/>
        </w:rPr>
        <w:t xml:space="preserve">the partnership’s </w:t>
      </w:r>
      <w:r w:rsidR="00AE03EB" w:rsidRPr="000D73C6">
        <w:rPr>
          <w:color w:val="151515"/>
        </w:rPr>
        <w:t>successes and plans for the future. Stakeholders, that include</w:t>
      </w:r>
      <w:r w:rsidRPr="000D73C6">
        <w:rPr>
          <w:color w:val="151515"/>
        </w:rPr>
        <w:t>d</w:t>
      </w:r>
      <w:r w:rsidR="00AE03EB" w:rsidRPr="000D73C6">
        <w:rPr>
          <w:color w:val="151515"/>
        </w:rPr>
        <w:t xml:space="preserve"> neighborhood, non-profit and elected leaders, share</w:t>
      </w:r>
      <w:r w:rsidR="00873835" w:rsidRPr="000D73C6">
        <w:rPr>
          <w:color w:val="151515"/>
        </w:rPr>
        <w:t>d</w:t>
      </w:r>
      <w:r w:rsidR="00AE03EB" w:rsidRPr="000D73C6">
        <w:rPr>
          <w:color w:val="151515"/>
        </w:rPr>
        <w:t xml:space="preserve"> information on what has worked in southwest Atlanta.  Representatives from nearby communities also discuss</w:t>
      </w:r>
      <w:r w:rsidR="00873835" w:rsidRPr="000D73C6">
        <w:rPr>
          <w:color w:val="151515"/>
        </w:rPr>
        <w:t>ed</w:t>
      </w:r>
      <w:r w:rsidR="00AE03EB" w:rsidRPr="000D73C6">
        <w:rPr>
          <w:color w:val="151515"/>
        </w:rPr>
        <w:t xml:space="preserve"> how Partnership projects are setting trends in their area.</w:t>
      </w:r>
    </w:p>
    <w:p w:rsidR="00147F44" w:rsidRPr="000D73C6" w:rsidRDefault="00147F44" w:rsidP="00F60232">
      <w:pPr>
        <w:widowControl/>
        <w:shd w:val="clear" w:color="auto" w:fill="FFFFFF"/>
        <w:autoSpaceDE/>
        <w:autoSpaceDN/>
        <w:adjustRightInd/>
        <w:rPr>
          <w:rFonts w:ascii="Arial" w:hAnsi="Arial" w:cs="Arial"/>
          <w:color w:val="151515"/>
          <w:sz w:val="20"/>
          <w:szCs w:val="20"/>
        </w:rPr>
      </w:pPr>
    </w:p>
    <w:p w:rsidR="003A025D" w:rsidRPr="000D73C6" w:rsidRDefault="008C0B9E" w:rsidP="00147F44">
      <w:pPr>
        <w:widowControl/>
        <w:shd w:val="clear" w:color="auto" w:fill="FFFFFF"/>
        <w:autoSpaceDE/>
        <w:autoSpaceDN/>
        <w:adjustRightInd/>
        <w:rPr>
          <w:rFonts w:ascii="Arial" w:hAnsi="Arial" w:cs="Arial"/>
          <w:color w:val="151515"/>
          <w:sz w:val="20"/>
          <w:szCs w:val="20"/>
        </w:rPr>
      </w:pPr>
      <w:r w:rsidRPr="000D73C6">
        <w:rPr>
          <w:rFonts w:ascii="Arial" w:hAnsi="Arial" w:cs="Arial"/>
          <w:color w:val="151515"/>
          <w:sz w:val="20"/>
          <w:szCs w:val="20"/>
        </w:rPr>
        <w:t xml:space="preserve">Since announcing the partnership, the agencies have dedicated more than $2.5 billion in assistance </w:t>
      </w:r>
      <w:r w:rsidR="00F60232" w:rsidRPr="000D73C6">
        <w:rPr>
          <w:rFonts w:ascii="Arial" w:hAnsi="Arial" w:cs="Arial"/>
          <w:color w:val="151515"/>
          <w:sz w:val="20"/>
          <w:szCs w:val="20"/>
        </w:rPr>
        <w:t xml:space="preserve">nationally </w:t>
      </w:r>
      <w:r w:rsidRPr="000D73C6">
        <w:rPr>
          <w:rFonts w:ascii="Arial" w:hAnsi="Arial" w:cs="Arial"/>
          <w:color w:val="151515"/>
          <w:sz w:val="20"/>
          <w:szCs w:val="20"/>
        </w:rPr>
        <w:t>to more than 200 communities in 48 states to help meet housing and transportation goals while simultaneously protecting the environment, promoting equitable development, and addressing the challenges of climate change. Of that funding, $238 million was focused on America’s rural communities.</w:t>
      </w:r>
      <w:r w:rsidRPr="000D73C6">
        <w:rPr>
          <w:rFonts w:ascii="Arial" w:hAnsi="Arial" w:cs="Arial"/>
          <w:color w:val="151515"/>
          <w:sz w:val="20"/>
          <w:szCs w:val="20"/>
        </w:rPr>
        <w:br/>
      </w:r>
      <w:r w:rsidRPr="000D73C6">
        <w:rPr>
          <w:rFonts w:ascii="Arial" w:hAnsi="Arial" w:cs="Arial"/>
          <w:color w:val="151515"/>
          <w:sz w:val="20"/>
          <w:szCs w:val="20"/>
        </w:rPr>
        <w:br/>
      </w:r>
      <w:r w:rsidR="003A025D" w:rsidRPr="000D73C6">
        <w:rPr>
          <w:rFonts w:ascii="Arial" w:hAnsi="Arial" w:cs="Arial"/>
          <w:color w:val="151515"/>
          <w:sz w:val="20"/>
          <w:szCs w:val="20"/>
        </w:rPr>
        <w:t>The partnership, which celebrated its third anniversary in June, works to provide communities with faster, more streamlined access to federal programs and resources, and works closely with other federal agencies, states, and local governments to ensure that partnership programs use federal resources as efficiently as possible.</w:t>
      </w:r>
    </w:p>
    <w:p w:rsidR="003A025D" w:rsidRPr="000D73C6" w:rsidRDefault="003A025D" w:rsidP="00147F44">
      <w:pPr>
        <w:widowControl/>
        <w:shd w:val="clear" w:color="auto" w:fill="FFFFFF"/>
        <w:autoSpaceDE/>
        <w:autoSpaceDN/>
        <w:adjustRightInd/>
        <w:rPr>
          <w:rFonts w:ascii="Arial" w:hAnsi="Arial" w:cs="Arial"/>
          <w:color w:val="151515"/>
          <w:sz w:val="20"/>
          <w:szCs w:val="20"/>
        </w:rPr>
      </w:pPr>
    </w:p>
    <w:p w:rsidR="008C0B9E" w:rsidRPr="000D73C6" w:rsidRDefault="00212FE3" w:rsidP="00147F44">
      <w:pPr>
        <w:widowControl/>
        <w:shd w:val="clear" w:color="auto" w:fill="FFFFFF"/>
        <w:autoSpaceDE/>
        <w:autoSpaceDN/>
        <w:adjustRightInd/>
        <w:rPr>
          <w:rFonts w:ascii="Arial" w:hAnsi="Arial" w:cs="Arial"/>
          <w:color w:val="151515"/>
          <w:sz w:val="20"/>
          <w:szCs w:val="20"/>
        </w:rPr>
      </w:pPr>
      <w:r w:rsidRPr="000D73C6">
        <w:rPr>
          <w:rFonts w:ascii="Arial" w:hAnsi="Arial" w:cs="Arial"/>
          <w:color w:val="151515"/>
          <w:sz w:val="20"/>
          <w:szCs w:val="20"/>
        </w:rPr>
        <w:t xml:space="preserve">For more information about the Partnership for Sustainable Communities, visit: </w:t>
      </w:r>
      <w:hyperlink r:id="rId11" w:history="1">
        <w:r w:rsidR="008C0B9E" w:rsidRPr="000D73C6">
          <w:rPr>
            <w:rStyle w:val="Hyperlink"/>
            <w:rFonts w:ascii="Arial" w:hAnsi="Arial" w:cs="Arial"/>
            <w:sz w:val="20"/>
            <w:szCs w:val="20"/>
          </w:rPr>
          <w:t>http://www.sustainablecommunities.gov/</w:t>
        </w:r>
      </w:hyperlink>
      <w:r w:rsidRPr="000D73C6">
        <w:rPr>
          <w:rFonts w:ascii="Arial" w:hAnsi="Arial" w:cs="Arial"/>
          <w:color w:val="151515"/>
          <w:sz w:val="20"/>
          <w:szCs w:val="20"/>
        </w:rPr>
        <w:t>.</w:t>
      </w:r>
    </w:p>
    <w:p w:rsidR="00106CF4" w:rsidRPr="00212FE3" w:rsidRDefault="00106CF4" w:rsidP="00106CF4">
      <w:pPr>
        <w:rPr>
          <w:rFonts w:ascii="Arial" w:hAnsi="Arial" w:cs="Arial"/>
          <w:b/>
          <w:bCs/>
          <w:sz w:val="20"/>
          <w:szCs w:val="20"/>
        </w:rPr>
      </w:pPr>
    </w:p>
    <w:p w:rsidR="00166E7C" w:rsidRPr="003A3EB2" w:rsidRDefault="00166E7C" w:rsidP="00CB71DD">
      <w:pPr>
        <w:rPr>
          <w:rFonts w:ascii="Arial" w:hAnsi="Arial" w:cs="Arial"/>
          <w:color w:val="000000"/>
          <w:sz w:val="20"/>
          <w:szCs w:val="20"/>
        </w:rPr>
      </w:pPr>
    </w:p>
    <w:sectPr w:rsidR="00166E7C" w:rsidRPr="003A3EB2" w:rsidSect="00FE531E">
      <w:headerReference w:type="even" r:id="rId12"/>
      <w:headerReference w:type="default" r:id="rId13"/>
      <w:footerReference w:type="even" r:id="rId14"/>
      <w:footerReference w:type="default" r:id="rId15"/>
      <w:headerReference w:type="first" r:id="rId16"/>
      <w:footerReference w:type="first" r:id="rId17"/>
      <w:pgSz w:w="12240" w:h="15840"/>
      <w:pgMar w:top="18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BB" w:rsidRDefault="00A92ABB" w:rsidP="00D77769">
      <w:r>
        <w:separator/>
      </w:r>
    </w:p>
  </w:endnote>
  <w:endnote w:type="continuationSeparator" w:id="0">
    <w:p w:rsidR="00A92ABB" w:rsidRDefault="00A92ABB" w:rsidP="00D77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BB" w:rsidRDefault="00A92ABB" w:rsidP="00D77769">
      <w:r>
        <w:separator/>
      </w:r>
    </w:p>
  </w:footnote>
  <w:footnote w:type="continuationSeparator" w:id="0">
    <w:p w:rsidR="00A92ABB" w:rsidRDefault="00A92ABB" w:rsidP="00D77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48.5pt;height:327pt" o:bullet="t">
        <v:imagedata r:id="rId1" o:title="" croptop="-530f" cropbottom="-530f" cropleft="-2242f" cropright="-2242f"/>
      </v:shape>
    </w:pict>
  </w:numPicBullet>
  <w:abstractNum w:abstractNumId="0">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1">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C755F4B"/>
    <w:multiLevelType w:val="hybridMultilevel"/>
    <w:tmpl w:val="1A0CA75E"/>
    <w:lvl w:ilvl="0" w:tplc="F71C720C">
      <w:start w:val="1"/>
      <w:numFmt w:val="bullet"/>
      <w:lvlText w:val=""/>
      <w:lvlPicBulletId w:val="0"/>
      <w:lvlJc w:val="left"/>
      <w:pPr>
        <w:tabs>
          <w:tab w:val="num" w:pos="720"/>
        </w:tabs>
        <w:ind w:left="720" w:hanging="360"/>
      </w:pPr>
      <w:rPr>
        <w:rFonts w:ascii="Symbol" w:hAnsi="Symbol" w:hint="default"/>
      </w:rPr>
    </w:lvl>
    <w:lvl w:ilvl="1" w:tplc="CF3A6B20" w:tentative="1">
      <w:start w:val="1"/>
      <w:numFmt w:val="bullet"/>
      <w:lvlText w:val=""/>
      <w:lvlJc w:val="left"/>
      <w:pPr>
        <w:tabs>
          <w:tab w:val="num" w:pos="1440"/>
        </w:tabs>
        <w:ind w:left="1440" w:hanging="360"/>
      </w:pPr>
      <w:rPr>
        <w:rFonts w:ascii="Symbol" w:hAnsi="Symbol" w:hint="default"/>
      </w:rPr>
    </w:lvl>
    <w:lvl w:ilvl="2" w:tplc="1AF4455C" w:tentative="1">
      <w:start w:val="1"/>
      <w:numFmt w:val="bullet"/>
      <w:lvlText w:val=""/>
      <w:lvlJc w:val="left"/>
      <w:pPr>
        <w:tabs>
          <w:tab w:val="num" w:pos="2160"/>
        </w:tabs>
        <w:ind w:left="2160" w:hanging="360"/>
      </w:pPr>
      <w:rPr>
        <w:rFonts w:ascii="Symbol" w:hAnsi="Symbol" w:hint="default"/>
      </w:rPr>
    </w:lvl>
    <w:lvl w:ilvl="3" w:tplc="6F5488EC" w:tentative="1">
      <w:start w:val="1"/>
      <w:numFmt w:val="bullet"/>
      <w:lvlText w:val=""/>
      <w:lvlJc w:val="left"/>
      <w:pPr>
        <w:tabs>
          <w:tab w:val="num" w:pos="2880"/>
        </w:tabs>
        <w:ind w:left="2880" w:hanging="360"/>
      </w:pPr>
      <w:rPr>
        <w:rFonts w:ascii="Symbol" w:hAnsi="Symbol" w:hint="default"/>
      </w:rPr>
    </w:lvl>
    <w:lvl w:ilvl="4" w:tplc="3880F0F0" w:tentative="1">
      <w:start w:val="1"/>
      <w:numFmt w:val="bullet"/>
      <w:lvlText w:val=""/>
      <w:lvlJc w:val="left"/>
      <w:pPr>
        <w:tabs>
          <w:tab w:val="num" w:pos="3600"/>
        </w:tabs>
        <w:ind w:left="3600" w:hanging="360"/>
      </w:pPr>
      <w:rPr>
        <w:rFonts w:ascii="Symbol" w:hAnsi="Symbol" w:hint="default"/>
      </w:rPr>
    </w:lvl>
    <w:lvl w:ilvl="5" w:tplc="C374F540" w:tentative="1">
      <w:start w:val="1"/>
      <w:numFmt w:val="bullet"/>
      <w:lvlText w:val=""/>
      <w:lvlJc w:val="left"/>
      <w:pPr>
        <w:tabs>
          <w:tab w:val="num" w:pos="4320"/>
        </w:tabs>
        <w:ind w:left="4320" w:hanging="360"/>
      </w:pPr>
      <w:rPr>
        <w:rFonts w:ascii="Symbol" w:hAnsi="Symbol" w:hint="default"/>
      </w:rPr>
    </w:lvl>
    <w:lvl w:ilvl="6" w:tplc="5532E840" w:tentative="1">
      <w:start w:val="1"/>
      <w:numFmt w:val="bullet"/>
      <w:lvlText w:val=""/>
      <w:lvlJc w:val="left"/>
      <w:pPr>
        <w:tabs>
          <w:tab w:val="num" w:pos="5040"/>
        </w:tabs>
        <w:ind w:left="5040" w:hanging="360"/>
      </w:pPr>
      <w:rPr>
        <w:rFonts w:ascii="Symbol" w:hAnsi="Symbol" w:hint="default"/>
      </w:rPr>
    </w:lvl>
    <w:lvl w:ilvl="7" w:tplc="70D4FA56" w:tentative="1">
      <w:start w:val="1"/>
      <w:numFmt w:val="bullet"/>
      <w:lvlText w:val=""/>
      <w:lvlJc w:val="left"/>
      <w:pPr>
        <w:tabs>
          <w:tab w:val="num" w:pos="5760"/>
        </w:tabs>
        <w:ind w:left="5760" w:hanging="360"/>
      </w:pPr>
      <w:rPr>
        <w:rFonts w:ascii="Symbol" w:hAnsi="Symbol" w:hint="default"/>
      </w:rPr>
    </w:lvl>
    <w:lvl w:ilvl="8" w:tplc="73AE3318" w:tentative="1">
      <w:start w:val="1"/>
      <w:numFmt w:val="bullet"/>
      <w:lvlText w:val=""/>
      <w:lvlJc w:val="left"/>
      <w:pPr>
        <w:tabs>
          <w:tab w:val="num" w:pos="6480"/>
        </w:tabs>
        <w:ind w:left="6480" w:hanging="360"/>
      </w:pPr>
      <w:rPr>
        <w:rFonts w:ascii="Symbol" w:hAnsi="Symbol" w:hint="default"/>
      </w:rPr>
    </w:lvl>
  </w:abstractNum>
  <w:abstractNum w:abstractNumId="5">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3314"/>
  </w:hdrShapeDefaults>
  <w:footnotePr>
    <w:footnote w:id="-1"/>
    <w:footnote w:id="0"/>
  </w:footnotePr>
  <w:endnotePr>
    <w:endnote w:id="-1"/>
    <w:endnote w:id="0"/>
  </w:endnotePr>
  <w:compat/>
  <w:rsids>
    <w:rsidRoot w:val="00A37F55"/>
    <w:rsid w:val="00015A5D"/>
    <w:rsid w:val="0001614F"/>
    <w:rsid w:val="000208A3"/>
    <w:rsid w:val="00092309"/>
    <w:rsid w:val="00096696"/>
    <w:rsid w:val="000B1F96"/>
    <w:rsid w:val="000D73C6"/>
    <w:rsid w:val="000E4DC4"/>
    <w:rsid w:val="00106CF4"/>
    <w:rsid w:val="0013032A"/>
    <w:rsid w:val="00147F44"/>
    <w:rsid w:val="00166E7C"/>
    <w:rsid w:val="00180375"/>
    <w:rsid w:val="001A1298"/>
    <w:rsid w:val="001A5362"/>
    <w:rsid w:val="001B00F0"/>
    <w:rsid w:val="001C6499"/>
    <w:rsid w:val="001D3A46"/>
    <w:rsid w:val="001E24DD"/>
    <w:rsid w:val="001E4188"/>
    <w:rsid w:val="002010C3"/>
    <w:rsid w:val="00212C15"/>
    <w:rsid w:val="00212FE3"/>
    <w:rsid w:val="00246D18"/>
    <w:rsid w:val="0029040F"/>
    <w:rsid w:val="002E245C"/>
    <w:rsid w:val="002F6114"/>
    <w:rsid w:val="0035154D"/>
    <w:rsid w:val="003563DF"/>
    <w:rsid w:val="00356471"/>
    <w:rsid w:val="00363DAA"/>
    <w:rsid w:val="003753C2"/>
    <w:rsid w:val="00375D7B"/>
    <w:rsid w:val="0039712D"/>
    <w:rsid w:val="003A025D"/>
    <w:rsid w:val="003A3EB2"/>
    <w:rsid w:val="003A4EE5"/>
    <w:rsid w:val="003B7CE5"/>
    <w:rsid w:val="003C4D9C"/>
    <w:rsid w:val="003D0646"/>
    <w:rsid w:val="003D73D9"/>
    <w:rsid w:val="003E31A3"/>
    <w:rsid w:val="00415D9B"/>
    <w:rsid w:val="00433762"/>
    <w:rsid w:val="00437BCF"/>
    <w:rsid w:val="004425E5"/>
    <w:rsid w:val="004623B2"/>
    <w:rsid w:val="004722C4"/>
    <w:rsid w:val="004852F5"/>
    <w:rsid w:val="004E276F"/>
    <w:rsid w:val="004F553D"/>
    <w:rsid w:val="00515224"/>
    <w:rsid w:val="005E172E"/>
    <w:rsid w:val="005F1327"/>
    <w:rsid w:val="00614487"/>
    <w:rsid w:val="006346CA"/>
    <w:rsid w:val="00643FD1"/>
    <w:rsid w:val="0065127E"/>
    <w:rsid w:val="006609D7"/>
    <w:rsid w:val="00665605"/>
    <w:rsid w:val="00666DC1"/>
    <w:rsid w:val="006A74D1"/>
    <w:rsid w:val="006B0FFA"/>
    <w:rsid w:val="006C1859"/>
    <w:rsid w:val="006E6C8F"/>
    <w:rsid w:val="006F270D"/>
    <w:rsid w:val="00726662"/>
    <w:rsid w:val="007324C8"/>
    <w:rsid w:val="0078217E"/>
    <w:rsid w:val="007E1593"/>
    <w:rsid w:val="007F6826"/>
    <w:rsid w:val="00850042"/>
    <w:rsid w:val="00863CE6"/>
    <w:rsid w:val="00873835"/>
    <w:rsid w:val="00884C44"/>
    <w:rsid w:val="008A4CDF"/>
    <w:rsid w:val="008A5BB8"/>
    <w:rsid w:val="008C0B9E"/>
    <w:rsid w:val="008E3F9B"/>
    <w:rsid w:val="00907B22"/>
    <w:rsid w:val="009107BB"/>
    <w:rsid w:val="00930301"/>
    <w:rsid w:val="00941387"/>
    <w:rsid w:val="00943360"/>
    <w:rsid w:val="009475AF"/>
    <w:rsid w:val="009543C6"/>
    <w:rsid w:val="009A62B5"/>
    <w:rsid w:val="009B4B57"/>
    <w:rsid w:val="009E0ED9"/>
    <w:rsid w:val="00A37F55"/>
    <w:rsid w:val="00A44165"/>
    <w:rsid w:val="00A67906"/>
    <w:rsid w:val="00A70B9F"/>
    <w:rsid w:val="00A92ABB"/>
    <w:rsid w:val="00AB1ACA"/>
    <w:rsid w:val="00AE03EB"/>
    <w:rsid w:val="00B00A60"/>
    <w:rsid w:val="00B07ED8"/>
    <w:rsid w:val="00B27A4E"/>
    <w:rsid w:val="00B73831"/>
    <w:rsid w:val="00B75A2A"/>
    <w:rsid w:val="00BB7568"/>
    <w:rsid w:val="00BF7811"/>
    <w:rsid w:val="00C26BF4"/>
    <w:rsid w:val="00C36387"/>
    <w:rsid w:val="00C45FB6"/>
    <w:rsid w:val="00C505F9"/>
    <w:rsid w:val="00C54932"/>
    <w:rsid w:val="00CB71C5"/>
    <w:rsid w:val="00CB71DD"/>
    <w:rsid w:val="00CD5C26"/>
    <w:rsid w:val="00CF607B"/>
    <w:rsid w:val="00D23B0F"/>
    <w:rsid w:val="00D44847"/>
    <w:rsid w:val="00D46274"/>
    <w:rsid w:val="00D52581"/>
    <w:rsid w:val="00D57D97"/>
    <w:rsid w:val="00D719CC"/>
    <w:rsid w:val="00D77769"/>
    <w:rsid w:val="00D81AFB"/>
    <w:rsid w:val="00D84FDD"/>
    <w:rsid w:val="00D85BFA"/>
    <w:rsid w:val="00DA337A"/>
    <w:rsid w:val="00DB26CF"/>
    <w:rsid w:val="00DF1CFB"/>
    <w:rsid w:val="00E4077A"/>
    <w:rsid w:val="00E627DE"/>
    <w:rsid w:val="00E83A80"/>
    <w:rsid w:val="00E939BA"/>
    <w:rsid w:val="00E96AE1"/>
    <w:rsid w:val="00EA3E13"/>
    <w:rsid w:val="00EB06CB"/>
    <w:rsid w:val="00EB4505"/>
    <w:rsid w:val="00ED6B89"/>
    <w:rsid w:val="00EE0404"/>
    <w:rsid w:val="00F16A79"/>
    <w:rsid w:val="00F22DBB"/>
    <w:rsid w:val="00F32E01"/>
    <w:rsid w:val="00F342EC"/>
    <w:rsid w:val="00F4059E"/>
    <w:rsid w:val="00F46F46"/>
    <w:rsid w:val="00F5747A"/>
    <w:rsid w:val="00F60232"/>
    <w:rsid w:val="00F65247"/>
    <w:rsid w:val="00F83FBA"/>
    <w:rsid w:val="00FA4F1D"/>
    <w:rsid w:val="00FC5FC7"/>
    <w:rsid w:val="00FE25B1"/>
    <w:rsid w:val="00FE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link w:val="Heading2Char"/>
    <w:uiPriority w:val="9"/>
    <w:qFormat/>
    <w:rsid w:val="008C0B9E"/>
    <w:pPr>
      <w:widowControl/>
      <w:autoSpaceDE/>
      <w:autoSpaceDN/>
      <w:adjustRightInd/>
      <w:spacing w:before="100" w:beforeAutospacing="1" w:after="100" w:afterAutospacing="1"/>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character" w:customStyle="1" w:styleId="Heading2Char">
    <w:name w:val="Heading 2 Char"/>
    <w:basedOn w:val="DefaultParagraphFont"/>
    <w:link w:val="Heading2"/>
    <w:uiPriority w:val="9"/>
    <w:rsid w:val="008C0B9E"/>
    <w:rPr>
      <w:color w:val="000000"/>
      <w:sz w:val="24"/>
      <w:szCs w:val="24"/>
    </w:rPr>
  </w:style>
  <w:style w:type="paragraph" w:styleId="Header">
    <w:name w:val="header"/>
    <w:basedOn w:val="Normal"/>
    <w:link w:val="HeaderChar"/>
    <w:rsid w:val="00D77769"/>
    <w:pPr>
      <w:tabs>
        <w:tab w:val="center" w:pos="4680"/>
        <w:tab w:val="right" w:pos="9360"/>
      </w:tabs>
    </w:pPr>
  </w:style>
  <w:style w:type="character" w:customStyle="1" w:styleId="HeaderChar">
    <w:name w:val="Header Char"/>
    <w:basedOn w:val="DefaultParagraphFont"/>
    <w:link w:val="Header"/>
    <w:rsid w:val="00D77769"/>
    <w:rPr>
      <w:sz w:val="24"/>
      <w:szCs w:val="24"/>
    </w:rPr>
  </w:style>
  <w:style w:type="paragraph" w:styleId="Footer">
    <w:name w:val="footer"/>
    <w:basedOn w:val="Normal"/>
    <w:link w:val="FooterChar"/>
    <w:rsid w:val="00D77769"/>
    <w:pPr>
      <w:tabs>
        <w:tab w:val="center" w:pos="4680"/>
        <w:tab w:val="right" w:pos="9360"/>
      </w:tabs>
    </w:pPr>
  </w:style>
  <w:style w:type="character" w:customStyle="1" w:styleId="FooterChar">
    <w:name w:val="Footer Char"/>
    <w:basedOn w:val="DefaultParagraphFont"/>
    <w:link w:val="Footer"/>
    <w:rsid w:val="00D77769"/>
    <w:rPr>
      <w:sz w:val="24"/>
      <w:szCs w:val="24"/>
    </w:rPr>
  </w:style>
</w:styles>
</file>

<file path=word/webSettings.xml><?xml version="1.0" encoding="utf-8"?>
<w:webSettings xmlns:r="http://schemas.openxmlformats.org/officeDocument/2006/relationships" xmlns:w="http://schemas.openxmlformats.org/wordprocessingml/2006/main">
  <w:divs>
    <w:div w:id="1261524173">
      <w:bodyDiv w:val="1"/>
      <w:marLeft w:val="0"/>
      <w:marRight w:val="0"/>
      <w:marTop w:val="0"/>
      <w:marBottom w:val="0"/>
      <w:divBdr>
        <w:top w:val="none" w:sz="0" w:space="0" w:color="auto"/>
        <w:left w:val="none" w:sz="0" w:space="0" w:color="auto"/>
        <w:bottom w:val="none" w:sz="0" w:space="0" w:color="auto"/>
        <w:right w:val="none" w:sz="0" w:space="0" w:color="auto"/>
      </w:divBdr>
      <w:divsChild>
        <w:div w:id="659427388">
          <w:marLeft w:val="0"/>
          <w:marRight w:val="0"/>
          <w:marTop w:val="0"/>
          <w:marBottom w:val="0"/>
          <w:divBdr>
            <w:top w:val="none" w:sz="0" w:space="0" w:color="auto"/>
            <w:left w:val="none" w:sz="0" w:space="0" w:color="auto"/>
            <w:bottom w:val="none" w:sz="0" w:space="0" w:color="auto"/>
            <w:right w:val="none" w:sz="0" w:space="0" w:color="auto"/>
          </w:divBdr>
          <w:divsChild>
            <w:div w:id="1970479421">
              <w:marLeft w:val="0"/>
              <w:marRight w:val="0"/>
              <w:marTop w:val="0"/>
              <w:marBottom w:val="0"/>
              <w:divBdr>
                <w:top w:val="none" w:sz="0" w:space="0" w:color="auto"/>
                <w:left w:val="none" w:sz="0" w:space="0" w:color="auto"/>
                <w:bottom w:val="none" w:sz="0" w:space="0" w:color="auto"/>
                <w:right w:val="none" w:sz="0" w:space="0" w:color="auto"/>
              </w:divBdr>
              <w:divsChild>
                <w:div w:id="112748738">
                  <w:marLeft w:val="150"/>
                  <w:marRight w:val="150"/>
                  <w:marTop w:val="0"/>
                  <w:marBottom w:val="0"/>
                  <w:divBdr>
                    <w:top w:val="none" w:sz="0" w:space="0" w:color="auto"/>
                    <w:left w:val="none" w:sz="0" w:space="0" w:color="auto"/>
                    <w:bottom w:val="none" w:sz="0" w:space="0" w:color="auto"/>
                    <w:right w:val="none" w:sz="0" w:space="0" w:color="auto"/>
                  </w:divBdr>
                  <w:divsChild>
                    <w:div w:id="1150098828">
                      <w:marLeft w:val="0"/>
                      <w:marRight w:val="0"/>
                      <w:marTop w:val="0"/>
                      <w:marBottom w:val="0"/>
                      <w:divBdr>
                        <w:top w:val="none" w:sz="0" w:space="0" w:color="auto"/>
                        <w:left w:val="none" w:sz="0" w:space="0" w:color="auto"/>
                        <w:bottom w:val="none" w:sz="0" w:space="0" w:color="auto"/>
                        <w:right w:val="none" w:sz="0" w:space="0" w:color="auto"/>
                      </w:divBdr>
                      <w:divsChild>
                        <w:div w:id="1387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419778">
          <w:marLeft w:val="0"/>
          <w:marRight w:val="0"/>
          <w:marTop w:val="0"/>
          <w:marBottom w:val="0"/>
          <w:divBdr>
            <w:top w:val="none" w:sz="0" w:space="0" w:color="auto"/>
            <w:left w:val="none" w:sz="0" w:space="0" w:color="auto"/>
            <w:bottom w:val="none" w:sz="0" w:space="0" w:color="auto"/>
            <w:right w:val="none" w:sz="0" w:space="0" w:color="auto"/>
          </w:divBdr>
          <w:divsChild>
            <w:div w:id="531573481">
              <w:marLeft w:val="0"/>
              <w:marRight w:val="0"/>
              <w:marTop w:val="0"/>
              <w:marBottom w:val="0"/>
              <w:divBdr>
                <w:top w:val="none" w:sz="0" w:space="0" w:color="auto"/>
                <w:left w:val="none" w:sz="0" w:space="0" w:color="auto"/>
                <w:bottom w:val="none" w:sz="0" w:space="0" w:color="auto"/>
                <w:right w:val="none" w:sz="0" w:space="0" w:color="auto"/>
              </w:divBdr>
              <w:divsChild>
                <w:div w:id="1898085869">
                  <w:marLeft w:val="150"/>
                  <w:marRight w:val="150"/>
                  <w:marTop w:val="0"/>
                  <w:marBottom w:val="0"/>
                  <w:divBdr>
                    <w:top w:val="none" w:sz="0" w:space="0" w:color="auto"/>
                    <w:left w:val="none" w:sz="0" w:space="0" w:color="auto"/>
                    <w:bottom w:val="none" w:sz="0" w:space="0" w:color="auto"/>
                    <w:right w:val="none" w:sz="0" w:space="0" w:color="auto"/>
                  </w:divBdr>
                  <w:divsChild>
                    <w:div w:id="894044877">
                      <w:marLeft w:val="0"/>
                      <w:marRight w:val="0"/>
                      <w:marTop w:val="0"/>
                      <w:marBottom w:val="0"/>
                      <w:divBdr>
                        <w:top w:val="none" w:sz="0" w:space="0" w:color="auto"/>
                        <w:left w:val="none" w:sz="0" w:space="0" w:color="auto"/>
                        <w:bottom w:val="none" w:sz="0" w:space="0" w:color="auto"/>
                        <w:right w:val="none" w:sz="0" w:space="0" w:color="auto"/>
                      </w:divBdr>
                      <w:divsChild>
                        <w:div w:id="1279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tainablecommunitie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cdonald.jason@e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ris-young.dawn@epa.go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C57-629A-4CC0-81FA-B0A392C6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EPA User</cp:lastModifiedBy>
  <cp:revision>3</cp:revision>
  <cp:lastPrinted>2012-08-21T20:22:00Z</cp:lastPrinted>
  <dcterms:created xsi:type="dcterms:W3CDTF">2012-08-29T16:56:00Z</dcterms:created>
  <dcterms:modified xsi:type="dcterms:W3CDTF">2012-08-29T17:29:00Z</dcterms:modified>
</cp:coreProperties>
</file>