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40675411"/>
        <w:docPartObj>
          <w:docPartGallery w:val="Cover Pages"/>
          <w:docPartUnique/>
        </w:docPartObj>
      </w:sdtPr>
      <w:sdtEndPr>
        <w:rPr>
          <w:rFonts w:asciiTheme="majorHAnsi" w:eastAsiaTheme="majorEastAsia" w:hAnsiTheme="majorHAnsi" w:cstheme="majorBidi"/>
          <w:sz w:val="76"/>
          <w:szCs w:val="72"/>
          <w:lang w:eastAsia="ja-JP"/>
        </w:rPr>
      </w:sdtEndPr>
      <w:sdtContent>
        <w:p w:rsidR="00461C27" w:rsidRDefault="00461C27">
          <w:r>
            <w:rPr>
              <w:noProof/>
            </w:rPr>
            <mc:AlternateContent>
              <mc:Choice Requires="wps">
                <w:drawing>
                  <wp:anchor distT="0" distB="0" distL="114300" distR="114300" simplePos="0" relativeHeight="251664384" behindDoc="0" locked="0" layoutInCell="1" allowOverlap="1" wp14:anchorId="7FD3C3C9" wp14:editId="7A0AF08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61C27" w:rsidRDefault="00AD2526">
                                <w:pPr>
                                  <w:pStyle w:val="NoSpacing"/>
                                  <w:rPr>
                                    <w:noProof/>
                                    <w:color w:val="1F497D" w:themeColor="text2"/>
                                  </w:rPr>
                                </w:pPr>
                                <w:sdt>
                                  <w:sdtPr>
                                    <w:rPr>
                                      <w:noProof/>
                                      <w:color w:val="1F497D" w:themeColor="text2"/>
                                    </w:rPr>
                                    <w:alias w:val="Author"/>
                                    <w:id w:val="1732268131"/>
                                    <w:dataBinding w:prefixMappings="xmlns:ns0='http://schemas.openxmlformats.org/package/2006/metadata/core-properties' xmlns:ns1='http://purl.org/dc/elements/1.1/'" w:xpath="/ns0:coreProperties[1]/ns1:creator[1]" w:storeItemID="{6C3C8BC8-F283-45AE-878A-BAB7291924A1}"/>
                                    <w:text/>
                                  </w:sdtPr>
                                  <w:sdtEndPr/>
                                  <w:sdtContent>
                                    <w:r w:rsidR="00461C27">
                                      <w:rPr>
                                        <w:noProof/>
                                        <w:color w:val="1F497D" w:themeColor="text2"/>
                                      </w:rPr>
                                      <w:t>Laura McGee, Executive Director of TLE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461C27" w:rsidRDefault="005F7977">
                          <w:pPr>
                            <w:pStyle w:val="NoSpacing"/>
                            <w:rPr>
                              <w:noProof/>
                              <w:color w:val="1F497D" w:themeColor="text2"/>
                            </w:rPr>
                          </w:pPr>
                          <w:sdt>
                            <w:sdtPr>
                              <w:rPr>
                                <w:noProof/>
                                <w:color w:val="1F497D" w:themeColor="text2"/>
                              </w:rPr>
                              <w:alias w:val="Author"/>
                              <w:id w:val="1732268131"/>
                              <w:dataBinding w:prefixMappings="xmlns:ns0='http://schemas.openxmlformats.org/package/2006/metadata/core-properties' xmlns:ns1='http://purl.org/dc/elements/1.1/'" w:xpath="/ns0:coreProperties[1]/ns1:creator[1]" w:storeItemID="{6C3C8BC8-F283-45AE-878A-BAB7291924A1}"/>
                              <w:text/>
                            </w:sdtPr>
                            <w:sdtEndPr/>
                            <w:sdtContent>
                              <w:r w:rsidR="00461C27">
                                <w:rPr>
                                  <w:noProof/>
                                  <w:color w:val="1F497D" w:themeColor="text2"/>
                                </w:rPr>
                                <w:t>Laura McGee, Executive Director of TLE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0BA4449" wp14:editId="54DA64E2">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61C27" w:rsidRDefault="00461C2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461C27" w:rsidRDefault="00461C27"/>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95D0D10" wp14:editId="61CB0C4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1C27" w:rsidRDefault="00AD2526" w:rsidP="00461C27">
                                <w:pPr>
                                  <w:spacing w:before="240"/>
                                  <w:rPr>
                                    <w:color w:val="FFFFFF" w:themeColor="background1"/>
                                  </w:rPr>
                                </w:pPr>
                                <w:sdt>
                                  <w:sdtPr>
                                    <w:rPr>
                                      <w:color w:val="FFFFFF" w:themeColor="background1"/>
                                    </w:rPr>
                                    <w:alias w:val="Abstract"/>
                                    <w:id w:val="-1296831044"/>
                                    <w:dataBinding w:prefixMappings="xmlns:ns0='http://schemas.microsoft.com/office/2006/coverPageProps'" w:xpath="/ns0:CoverPageProperties[1]/ns0:Abstract[1]" w:storeItemID="{55AF091B-3C7A-41E3-B477-F2FDAA23CFDA}"/>
                                    <w:text/>
                                  </w:sdtPr>
                                  <w:sdtEndPr/>
                                  <w:sdtContent>
                                    <w:r w:rsidR="00122508">
                                      <w:rPr>
                                        <w:color w:val="FFFFFF" w:themeColor="background1"/>
                                      </w:rPr>
                                      <w:t>Written below</w:t>
                                    </w:r>
                                    <w:r w:rsidR="00461C27">
                                      <w:rPr>
                                        <w:color w:val="FFFFFF" w:themeColor="background1"/>
                                      </w:rPr>
                                      <w:t xml:space="preserve"> is a</w:t>
                                    </w:r>
                                    <w:r w:rsidR="00122508">
                                      <w:rPr>
                                        <w:color w:val="FFFFFF" w:themeColor="background1"/>
                                      </w:rPr>
                                      <w:t xml:space="preserve"> concise</w:t>
                                    </w:r>
                                    <w:r w:rsidR="00461C27">
                                      <w:rPr>
                                        <w:color w:val="FFFFFF" w:themeColor="background1"/>
                                      </w:rPr>
                                      <w:t xml:space="preserve"> look into the creation and implementation of Oklahoma’s new teacher/leader evaluation system which </w:t>
                                    </w:r>
                                    <w:r w:rsidR="00122508">
                                      <w:rPr>
                                        <w:color w:val="FFFFFF" w:themeColor="background1"/>
                                      </w:rPr>
                                      <w:t>will</w:t>
                                    </w:r>
                                    <w:r w:rsidR="00461C27">
                                      <w:rPr>
                                        <w:color w:val="FFFFFF" w:themeColor="background1"/>
                                      </w:rPr>
                                      <w:t xml:space="preserve"> be used to inform instruction, create professional development opportunities, and improve both the practice and art of teaching and leading.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461C27" w:rsidRDefault="005F7977" w:rsidP="00461C27">
                          <w:pPr>
                            <w:spacing w:before="240"/>
                            <w:rPr>
                              <w:color w:val="FFFFFF" w:themeColor="background1"/>
                            </w:rPr>
                          </w:pPr>
                          <w:sdt>
                            <w:sdtPr>
                              <w:rPr>
                                <w:color w:val="FFFFFF" w:themeColor="background1"/>
                              </w:rPr>
                              <w:alias w:val="Abstract"/>
                              <w:id w:val="-1296831044"/>
                              <w:dataBinding w:prefixMappings="xmlns:ns0='http://schemas.microsoft.com/office/2006/coverPageProps'" w:xpath="/ns0:CoverPageProperties[1]/ns0:Abstract[1]" w:storeItemID="{55AF091B-3C7A-41E3-B477-F2FDAA23CFDA}"/>
                              <w:text/>
                            </w:sdtPr>
                            <w:sdtEndPr/>
                            <w:sdtContent>
                              <w:r w:rsidR="00122508">
                                <w:rPr>
                                  <w:color w:val="FFFFFF" w:themeColor="background1"/>
                                </w:rPr>
                                <w:t>Written below</w:t>
                              </w:r>
                              <w:r w:rsidR="00461C27">
                                <w:rPr>
                                  <w:color w:val="FFFFFF" w:themeColor="background1"/>
                                </w:rPr>
                                <w:t xml:space="preserve"> is a</w:t>
                              </w:r>
                              <w:r w:rsidR="00122508">
                                <w:rPr>
                                  <w:color w:val="FFFFFF" w:themeColor="background1"/>
                                </w:rPr>
                                <w:t xml:space="preserve"> concise</w:t>
                              </w:r>
                              <w:r w:rsidR="00461C27">
                                <w:rPr>
                                  <w:color w:val="FFFFFF" w:themeColor="background1"/>
                                </w:rPr>
                                <w:t xml:space="preserve"> look into the creation and implementation of Oklahoma’s new teacher/leader evaluation system which </w:t>
                              </w:r>
                              <w:r w:rsidR="00122508">
                                <w:rPr>
                                  <w:color w:val="FFFFFF" w:themeColor="background1"/>
                                </w:rPr>
                                <w:t>will</w:t>
                              </w:r>
                              <w:r w:rsidR="00461C27">
                                <w:rPr>
                                  <w:color w:val="FFFFFF" w:themeColor="background1"/>
                                </w:rPr>
                                <w:t xml:space="preserve"> be used to inform instruction, create professional development opportunities, and improve both the practice and art of teaching and leading.</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5A30E75" wp14:editId="1B6E725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725A3FC" wp14:editId="7A10EAB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p>
        <w:p w:rsidR="00461C27" w:rsidRDefault="002E2950">
          <w:pPr>
            <w:rPr>
              <w:rFonts w:asciiTheme="majorHAnsi" w:eastAsiaTheme="majorEastAsia" w:hAnsiTheme="majorHAnsi" w:cstheme="majorBidi"/>
              <w:sz w:val="76"/>
              <w:szCs w:val="72"/>
              <w:lang w:eastAsia="ja-JP"/>
            </w:rPr>
          </w:pPr>
          <w:r>
            <w:rPr>
              <w:noProof/>
            </w:rPr>
            <mc:AlternateContent>
              <mc:Choice Requires="wps">
                <w:drawing>
                  <wp:anchor distT="0" distB="0" distL="114300" distR="114300" simplePos="0" relativeHeight="251661312" behindDoc="0" locked="0" layoutInCell="1" allowOverlap="1" wp14:anchorId="7609452B" wp14:editId="5CAF88F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196215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196215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947468718"/>
                                  <w:dataBinding w:prefixMappings="xmlns:ns0='http://schemas.openxmlformats.org/package/2006/metadata/core-properties' xmlns:ns1='http://purl.org/dc/elements/1.1/'" w:xpath="/ns0:coreProperties[1]/ns1:title[1]" w:storeItemID="{6C3C8BC8-F283-45AE-878A-BAB7291924A1}"/>
                                  <w:text/>
                                </w:sdtPr>
                                <w:sdtEndPr/>
                                <w:sdtContent>
                                  <w:p w:rsidR="00461C27" w:rsidRDefault="00461C27">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TLE Overview</w:t>
                                    </w:r>
                                  </w:p>
                                </w:sdtContent>
                              </w:sdt>
                              <w:sdt>
                                <w:sdtPr>
                                  <w:rPr>
                                    <w:rFonts w:asciiTheme="majorHAnsi" w:hAnsiTheme="majorHAnsi"/>
                                    <w:noProof/>
                                    <w:color w:val="1F497D" w:themeColor="text2"/>
                                    <w:sz w:val="32"/>
                                    <w:szCs w:val="40"/>
                                  </w:rPr>
                                  <w:alias w:val="Subtitle"/>
                                  <w:id w:val="-1724671933"/>
                                  <w:showingPlcHdr/>
                                  <w:dataBinding w:prefixMappings="xmlns:ns0='http://schemas.openxmlformats.org/package/2006/metadata/core-properties' xmlns:ns1='http://purl.org/dc/elements/1.1/'" w:xpath="/ns0:coreProperties[1]/ns1:subject[1]" w:storeItemID="{6C3C8BC8-F283-45AE-878A-BAB7291924A1}"/>
                                  <w:text/>
                                </w:sdtPr>
                                <w:sdtEndPr/>
                                <w:sdtContent>
                                  <w:p w:rsidR="00461C27" w:rsidRDefault="001D0729" w:rsidP="002E2950">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 Box 39" o:spid="_x0000_s1029" type="#_x0000_t202" style="position:absolute;margin-left:0;margin-top:0;width:220.3pt;height:154.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" filled="f" stroked="f" strokeweight=".5pt">
                    <v:textbox>
                      <w:txbxContent>
                        <w:sdt>
                          <w:sdtPr>
                            <w:rPr>
                              <w:rFonts w:asciiTheme="majorHAnsi" w:hAnsiTheme="majorHAnsi"/>
                              <w:noProof/>
                              <w:color w:val="4F81BD" w:themeColor="accent1"/>
                              <w:sz w:val="72"/>
                              <w:szCs w:val="144"/>
                            </w:rPr>
                            <w:alias w:val="Title"/>
                            <w:id w:val="-947468718"/>
                            <w:dataBinding w:prefixMappings="xmlns:ns0='http://schemas.openxmlformats.org/package/2006/metadata/core-properties' xmlns:ns1='http://purl.org/dc/elements/1.1/'" w:xpath="/ns0:coreProperties[1]/ns1:title[1]" w:storeItemID="{6C3C8BC8-F283-45AE-878A-BAB7291924A1}"/>
                            <w:text/>
                          </w:sdtPr>
                          <w:sdtEndPr/>
                          <w:sdtContent>
                            <w:p w:rsidR="00461C27" w:rsidRDefault="00461C27">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TLE Overview</w:t>
                              </w:r>
                            </w:p>
                          </w:sdtContent>
                        </w:sdt>
                        <w:sdt>
                          <w:sdtPr>
                            <w:rPr>
                              <w:rFonts w:asciiTheme="majorHAnsi" w:hAnsiTheme="majorHAnsi"/>
                              <w:noProof/>
                              <w:color w:val="1F497D" w:themeColor="text2"/>
                              <w:sz w:val="32"/>
                              <w:szCs w:val="40"/>
                            </w:rPr>
                            <w:alias w:val="Subtitle"/>
                            <w:id w:val="-1724671933"/>
                            <w:showingPlcHdr/>
                            <w:dataBinding w:prefixMappings="xmlns:ns0='http://schemas.openxmlformats.org/package/2006/metadata/core-properties' xmlns:ns1='http://purl.org/dc/elements/1.1/'" w:xpath="/ns0:coreProperties[1]/ns1:subject[1]" w:storeItemID="{6C3C8BC8-F283-45AE-878A-BAB7291924A1}"/>
                            <w:text/>
                          </w:sdtPr>
                          <w:sdtEndPr/>
                          <w:sdtContent>
                            <w:p w:rsidR="00461C27" w:rsidRDefault="001D0729" w:rsidP="002E2950">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v:textbox>
                    <w10:wrap type="square" anchorx="page" anchory="page"/>
                  </v:shape>
                </w:pict>
              </mc:Fallback>
            </mc:AlternateContent>
          </w:r>
          <w:r w:rsidR="00461C27">
            <w:rPr>
              <w:rFonts w:asciiTheme="majorHAnsi" w:eastAsiaTheme="majorEastAsia" w:hAnsiTheme="majorHAnsi" w:cstheme="majorBidi"/>
              <w:sz w:val="76"/>
              <w:szCs w:val="72"/>
              <w:lang w:eastAsia="ja-JP"/>
            </w:rPr>
            <w:br w:type="page"/>
          </w:r>
        </w:p>
      </w:sdtContent>
    </w:sdt>
    <w:p w:rsidR="00A516BD" w:rsidRPr="003036F6" w:rsidRDefault="003036F6">
      <w:pPr>
        <w:rPr>
          <w:b/>
        </w:rPr>
      </w:pPr>
      <w:r w:rsidRPr="003036F6">
        <w:rPr>
          <w:b/>
        </w:rPr>
        <w:lastRenderedPageBreak/>
        <w:t>Components</w:t>
      </w:r>
    </w:p>
    <w:p w:rsidR="003B7F21" w:rsidRDefault="00C575C3">
      <w:r>
        <w:t xml:space="preserve">Per statute, the Oklahoma State Department of Education </w:t>
      </w:r>
      <w:r w:rsidR="00654055">
        <w:t xml:space="preserve">(OSDE) </w:t>
      </w:r>
      <w:r>
        <w:t xml:space="preserve">is working in conjunction with the TLE Commission and </w:t>
      </w:r>
      <w:r w:rsidR="00122508">
        <w:t>Wo</w:t>
      </w:r>
      <w:r>
        <w:t>rking Groups of educators throughout the state to develop a robust professional growth tool known as the Teacher and Leader Effectiveness evaluation system</w:t>
      </w:r>
      <w:r w:rsidR="00E67A4B">
        <w:t xml:space="preserve"> (TLE)</w:t>
      </w:r>
      <w:r>
        <w:t xml:space="preserve">.  The system is both qualitative and quantitative in nature.  Fifty percent of the system is comprised of the qualitative evaluation which includes formative observations and a summative evaluation using the </w:t>
      </w:r>
      <w:r w:rsidR="00A516BD">
        <w:t xml:space="preserve">Board-approved </w:t>
      </w:r>
      <w:r w:rsidR="002C3E15">
        <w:t>TLE</w:t>
      </w:r>
      <w:r>
        <w:t xml:space="preserve"> </w:t>
      </w:r>
      <w:r w:rsidRPr="003C3409">
        <w:t>models.  The quantitative portion of the evaluation sys</w:t>
      </w:r>
      <w:r w:rsidR="00A516BD" w:rsidRPr="003C3409">
        <w:t>tem is divided into two sections</w:t>
      </w:r>
      <w:r w:rsidR="001F6AE3" w:rsidRPr="003C3409">
        <w:t xml:space="preserve"> which include Other Academic Measures and Value Added/Student Growth data</w:t>
      </w:r>
      <w:r w:rsidR="00A516BD" w:rsidRPr="003C3409">
        <w:t xml:space="preserve">. </w:t>
      </w:r>
      <w:r w:rsidRPr="003C3409">
        <w:t xml:space="preserve"> Fifteen percent of the</w:t>
      </w:r>
      <w:r w:rsidR="00D606ED" w:rsidRPr="003C3409">
        <w:t xml:space="preserve"> total evaluation score</w:t>
      </w:r>
      <w:r w:rsidRPr="003C3409">
        <w:t xml:space="preserve">  is based on Other Academi</w:t>
      </w:r>
      <w:r w:rsidR="003036F6" w:rsidRPr="003C3409">
        <w:t>c Measures while t</w:t>
      </w:r>
      <w:r w:rsidR="00A516BD" w:rsidRPr="003C3409">
        <w:t>he remaining thirty-five percent</w:t>
      </w:r>
      <w:r w:rsidR="00D606ED" w:rsidRPr="003C3409">
        <w:t xml:space="preserve"> of the total evaluation</w:t>
      </w:r>
      <w:r w:rsidR="00A516BD" w:rsidRPr="003C3409">
        <w:t xml:space="preserve"> is calculated using a Value Added or Student Growth Model.</w:t>
      </w:r>
      <w:r w:rsidR="00A516BD">
        <w:t xml:space="preserve">  </w:t>
      </w:r>
    </w:p>
    <w:p w:rsidR="003036F6" w:rsidRDefault="003036F6">
      <w:pPr>
        <w:rPr>
          <w:b/>
        </w:rPr>
      </w:pPr>
      <w:r>
        <w:rPr>
          <w:b/>
        </w:rPr>
        <w:t>Training</w:t>
      </w:r>
      <w:r w:rsidR="00122508">
        <w:rPr>
          <w:b/>
        </w:rPr>
        <w:t xml:space="preserve"> Opportunities</w:t>
      </w:r>
    </w:p>
    <w:p w:rsidR="003036F6" w:rsidRDefault="003036F6">
      <w:r w:rsidRPr="008F602B">
        <w:rPr>
          <w:i/>
        </w:rPr>
        <w:t>Qualitative Measures:</w:t>
      </w:r>
      <w:r>
        <w:t xml:space="preserve">  Districts chose their preferred evaluation tools and were given funding from the </w:t>
      </w:r>
      <w:r w:rsidR="00654055">
        <w:t>OSDE</w:t>
      </w:r>
      <w:r>
        <w:t xml:space="preserve"> to train the appropriate administrators thr</w:t>
      </w:r>
      <w:r w:rsidRPr="003C3409">
        <w:t>oughout the summer months of 2012.</w:t>
      </w:r>
      <w:r w:rsidR="00654055" w:rsidRPr="003C3409">
        <w:t xml:space="preserve">  Training for evaluators in the approved qualitative models is extensive and requires several days to complete.</w:t>
      </w:r>
      <w:r w:rsidRPr="003C3409">
        <w:t xml:space="preserve">  </w:t>
      </w:r>
      <w:r w:rsidR="00654055" w:rsidRPr="003C3409">
        <w:t xml:space="preserve">Training for teachers is likely to be more job-embedded </w:t>
      </w:r>
      <w:r w:rsidR="00FA13B9" w:rsidRPr="003C3409">
        <w:t xml:space="preserve">with an intensive focus on </w:t>
      </w:r>
      <w:r w:rsidR="001F6AE3" w:rsidRPr="003C3409">
        <w:t xml:space="preserve">dynamic, </w:t>
      </w:r>
      <w:r w:rsidR="00FA13B9" w:rsidRPr="003C3409">
        <w:t xml:space="preserve">meaningful, </w:t>
      </w:r>
      <w:r w:rsidR="001F6AE3" w:rsidRPr="003C3409">
        <w:t xml:space="preserve">and </w:t>
      </w:r>
      <w:r w:rsidR="00FA13B9" w:rsidRPr="003C3409">
        <w:t xml:space="preserve">personalized </w:t>
      </w:r>
      <w:r w:rsidR="00D606ED" w:rsidRPr="003C3409">
        <w:t xml:space="preserve">professional development </w:t>
      </w:r>
      <w:r w:rsidR="00E71949" w:rsidRPr="003C3409">
        <w:t>which</w:t>
      </w:r>
      <w:r w:rsidR="00FA13B9" w:rsidRPr="003C3409">
        <w:t xml:space="preserve"> is</w:t>
      </w:r>
      <w:r w:rsidR="00E71949" w:rsidRPr="003C3409">
        <w:t xml:space="preserve"> </w:t>
      </w:r>
      <w:r w:rsidR="00FA13B9" w:rsidRPr="003C3409">
        <w:t xml:space="preserve">already </w:t>
      </w:r>
      <w:r w:rsidR="00D606ED" w:rsidRPr="003C3409">
        <w:t>built in</w:t>
      </w:r>
      <w:r w:rsidR="00E71949" w:rsidRPr="003C3409">
        <w:t xml:space="preserve">to the qualitative </w:t>
      </w:r>
      <w:r w:rsidR="00FA13B9" w:rsidRPr="003C3409">
        <w:t>model</w:t>
      </w:r>
      <w:r w:rsidR="001F6AE3" w:rsidRPr="003C3409">
        <w:t>s</w:t>
      </w:r>
      <w:r w:rsidR="00FA13B9" w:rsidRPr="003C3409">
        <w:t>.</w:t>
      </w:r>
      <w:r w:rsidR="00FA13B9">
        <w:t xml:space="preserve">  </w:t>
      </w:r>
      <w:r w:rsidR="00654055">
        <w:t xml:space="preserve">Some training on these elements has been provided for teachers by the OSDE.  </w:t>
      </w:r>
      <w:r w:rsidR="00122508">
        <w:t>It should be noted, however, that t</w:t>
      </w:r>
      <w:r>
        <w:t xml:space="preserve">he majority of training for </w:t>
      </w:r>
      <w:r w:rsidR="00654055">
        <w:t xml:space="preserve">teachers on </w:t>
      </w:r>
      <w:r>
        <w:t xml:space="preserve">the qualitative portion of the TLE should </w:t>
      </w:r>
      <w:r w:rsidR="008F602B">
        <w:t>continue to take place</w:t>
      </w:r>
      <w:r>
        <w:t xml:space="preserve"> at the district level</w:t>
      </w:r>
      <w:r w:rsidR="00122508">
        <w:t xml:space="preserve"> by administrators. </w:t>
      </w:r>
    </w:p>
    <w:p w:rsidR="003036F6" w:rsidRDefault="003036F6">
      <w:r w:rsidRPr="008F602B">
        <w:rPr>
          <w:i/>
        </w:rPr>
        <w:t>Quantitative Measures:</w:t>
      </w:r>
      <w:r>
        <w:t xml:space="preserve">  </w:t>
      </w:r>
      <w:r w:rsidR="00122508">
        <w:t>The Office of Educational Support will be providing training in the areas of Other Academic Measures and Value Added</w:t>
      </w:r>
      <w:r w:rsidR="00551233">
        <w:t>/Student Growth</w:t>
      </w:r>
      <w:r w:rsidR="00122508">
        <w:t xml:space="preserve"> Models</w:t>
      </w:r>
      <w:r w:rsidR="00654055">
        <w:t xml:space="preserve"> through a variety of media and face-to-face opportunities</w:t>
      </w:r>
      <w:r w:rsidR="00122508">
        <w:t xml:space="preserve">.  </w:t>
      </w:r>
      <w:r w:rsidR="00551233">
        <w:t xml:space="preserve">Required training for completion of the quantitative components will </w:t>
      </w:r>
      <w:r w:rsidR="00551233" w:rsidRPr="003C3409">
        <w:t>be</w:t>
      </w:r>
      <w:r w:rsidR="001F6AE3" w:rsidRPr="003C3409">
        <w:t xml:space="preserve"> minimal</w:t>
      </w:r>
      <w:r w:rsidR="00551233" w:rsidRPr="003C3409">
        <w:t>, but</w:t>
      </w:r>
      <w:r w:rsidR="00551233">
        <w:t xml:space="preserve"> an extensive array of optional technical assistance videos will be available for district administrators to use in providing training for teachers. </w:t>
      </w:r>
      <w:r w:rsidR="008F602B">
        <w:t xml:space="preserve"> All educators will receive updates</w:t>
      </w:r>
      <w:r w:rsidR="002C3E15">
        <w:t xml:space="preserve"> as to when these training tools are available</w:t>
      </w:r>
      <w:r w:rsidR="008F602B">
        <w:t xml:space="preserve"> through OSDE’s electronic newsletter, Educator Currents.  A</w:t>
      </w:r>
      <w:r w:rsidR="00122508">
        <w:t xml:space="preserve">n online link </w:t>
      </w:r>
      <w:r w:rsidR="008F602B">
        <w:t xml:space="preserve">to training sessions </w:t>
      </w:r>
      <w:r w:rsidR="00122508">
        <w:t xml:space="preserve">will </w:t>
      </w:r>
      <w:r w:rsidR="008F602B">
        <w:t xml:space="preserve">be provided </w:t>
      </w:r>
      <w:r w:rsidR="00122508">
        <w:t xml:space="preserve">which will also allow professional development/training to occur independently at any time of the day or night.  </w:t>
      </w:r>
      <w:r w:rsidR="00654055">
        <w:t>Training modules may be anywhere from 5 minutes to 2 hours in length</w:t>
      </w:r>
      <w:r w:rsidR="00551233">
        <w:t xml:space="preserve">.  </w:t>
      </w:r>
      <w:r w:rsidR="002C3E15">
        <w:t>The first in the series of video training will be launched in mid-January 2013.</w:t>
      </w:r>
      <w:r w:rsidR="00551233">
        <w:t xml:space="preserve">  </w:t>
      </w:r>
    </w:p>
    <w:p w:rsidR="008F602B" w:rsidRDefault="008F602B">
      <w:r w:rsidRPr="008F602B">
        <w:rPr>
          <w:i/>
        </w:rPr>
        <w:t>TLE Newsletters:</w:t>
      </w:r>
      <w:r>
        <w:t xml:space="preserve">  </w:t>
      </w:r>
      <w:r w:rsidR="00752FC8">
        <w:t>In 2013</w:t>
      </w:r>
      <w:r>
        <w:t xml:space="preserve"> educators will receive updates via the TLE electronic newsletter.</w:t>
      </w:r>
    </w:p>
    <w:p w:rsidR="00A60E97" w:rsidRDefault="008F602B" w:rsidP="008F602B">
      <w:r w:rsidRPr="008F602B">
        <w:rPr>
          <w:i/>
        </w:rPr>
        <w:t>Videoconferences:</w:t>
      </w:r>
      <w:r>
        <w:t xml:space="preserve">  The Office of Educational Support will be holding monthly videoconferences on specific TLE topics beginn</w:t>
      </w:r>
      <w:r w:rsidR="002C3E15">
        <w:t xml:space="preserve">ing </w:t>
      </w:r>
      <w:r>
        <w:t>January</w:t>
      </w:r>
      <w:r w:rsidR="002C3E15">
        <w:t xml:space="preserve"> 9, 2013</w:t>
      </w:r>
      <w:r>
        <w:t>.</w:t>
      </w:r>
    </w:p>
    <w:p w:rsidR="00A60E97" w:rsidRDefault="00752FC8" w:rsidP="008F602B">
      <w:r>
        <w:rPr>
          <w:i/>
        </w:rPr>
        <w:t>Professional Development/Training</w:t>
      </w:r>
      <w:r w:rsidR="008F602B">
        <w:rPr>
          <w:i/>
        </w:rPr>
        <w:t xml:space="preserve">:  </w:t>
      </w:r>
      <w:r w:rsidR="008F602B">
        <w:t xml:space="preserve">Please contact the TLE Office </w:t>
      </w:r>
      <w:r w:rsidR="004A26CD">
        <w:t>regarding</w:t>
      </w:r>
      <w:r w:rsidR="008F602B">
        <w:t xml:space="preserve"> on-site training.</w:t>
      </w:r>
      <w:r w:rsidR="003457F1">
        <w:t xml:space="preserve"> </w:t>
      </w:r>
    </w:p>
    <w:p w:rsidR="008F602B" w:rsidRDefault="008F602B" w:rsidP="008F602B">
      <w:r w:rsidRPr="008F602B">
        <w:rPr>
          <w:i/>
        </w:rPr>
        <w:t>Vision 2020 Conference:</w:t>
      </w:r>
      <w:r>
        <w:t xml:space="preserve">  The State Department of Education will provide </w:t>
      </w:r>
      <w:r w:rsidR="00551233">
        <w:t xml:space="preserve">a series of </w:t>
      </w:r>
      <w:r>
        <w:t xml:space="preserve">training </w:t>
      </w:r>
      <w:r w:rsidR="00551233">
        <w:t xml:space="preserve">sessions </w:t>
      </w:r>
      <w:r>
        <w:t>on all components of the TLE at the Vision 2020 Conference in the OKC Metro Area throughout the week of July 9-</w:t>
      </w:r>
      <w:r w:rsidR="00551233">
        <w:t>11</w:t>
      </w:r>
      <w:r>
        <w:t>, 2013.</w:t>
      </w:r>
    </w:p>
    <w:p w:rsidR="00A60E97" w:rsidRDefault="00A60E97" w:rsidP="008F602B">
      <w:pPr>
        <w:rPr>
          <w:b/>
        </w:rPr>
      </w:pPr>
    </w:p>
    <w:p w:rsidR="00A60E97" w:rsidRDefault="00A60E97" w:rsidP="008F602B">
      <w:pPr>
        <w:rPr>
          <w:b/>
        </w:rPr>
      </w:pPr>
    </w:p>
    <w:p w:rsidR="008F602B" w:rsidRDefault="008F602B" w:rsidP="008F602B">
      <w:pPr>
        <w:rPr>
          <w:b/>
        </w:rPr>
      </w:pPr>
      <w:r>
        <w:rPr>
          <w:b/>
        </w:rPr>
        <w:lastRenderedPageBreak/>
        <w:t>Other Academic Measures</w:t>
      </w:r>
      <w:r w:rsidR="00176459">
        <w:rPr>
          <w:b/>
        </w:rPr>
        <w:t xml:space="preserve"> (OAMs)</w:t>
      </w:r>
    </w:p>
    <w:p w:rsidR="000D0556" w:rsidRDefault="009433F6" w:rsidP="008F602B">
      <w:r>
        <w:t xml:space="preserve">Other Academic Measures are additional alternative instruments ensuring a robust evaluation, capturing unique facets of both effective teaching and leadership, and reflecting student academic performance impacted by the teacher/leader.  </w:t>
      </w:r>
      <w:r w:rsidR="008F602B">
        <w:t xml:space="preserve">As proposed by the TLE Commission, the State Department of Education involved stakeholders in drafting Other Academic Measures which will comprise 15% of the total evaluation system.  </w:t>
      </w:r>
      <w:r w:rsidR="00E67A4B">
        <w:t xml:space="preserve">A </w:t>
      </w:r>
      <w:r w:rsidR="008F602B">
        <w:t>Working Group</w:t>
      </w:r>
      <w:r w:rsidR="00E67A4B">
        <w:t xml:space="preserve"> of teachers, administrators, and other interested parties</w:t>
      </w:r>
      <w:r w:rsidR="008F602B">
        <w:t xml:space="preserve"> met over several weeks and drafted recommendations which were approved by both the TLE Commission and the State Board of Education in December of 2012.  </w:t>
      </w:r>
      <w:r w:rsidR="00176459">
        <w:t xml:space="preserve">A list of approved OAMs </w:t>
      </w:r>
      <w:r>
        <w:t xml:space="preserve">will be provided to districts and will be posted online under the TLE section of the OSDE </w:t>
      </w:r>
      <w:r w:rsidR="00CC3537">
        <w:t xml:space="preserve">Web </w:t>
      </w:r>
      <w:r>
        <w:t xml:space="preserve">site. </w:t>
      </w:r>
    </w:p>
    <w:p w:rsidR="008F602B" w:rsidRDefault="00CC3537" w:rsidP="008F602B">
      <w:r>
        <w:t xml:space="preserve">Many </w:t>
      </w:r>
      <w:r w:rsidR="000D0556">
        <w:t xml:space="preserve">of the </w:t>
      </w:r>
      <w:r>
        <w:t xml:space="preserve">policy </w:t>
      </w:r>
      <w:r w:rsidR="000D0556">
        <w:t>and implementation strategies of OAMs will occur at the district level</w:t>
      </w:r>
      <w:r w:rsidR="000D0556" w:rsidRPr="00E67A4B">
        <w:t xml:space="preserve">.  </w:t>
      </w:r>
      <w:r w:rsidR="009433F6" w:rsidRPr="001D0729">
        <w:t xml:space="preserve">Local school boards </w:t>
      </w:r>
      <w:r w:rsidR="000D0556" w:rsidRPr="001D0729">
        <w:t xml:space="preserve">must adopt policies according to the guidelines prescribed in </w:t>
      </w:r>
      <w:r w:rsidR="00E67A4B" w:rsidRPr="001D0729">
        <w:rPr>
          <w:rFonts w:eastAsia="Times New Roman" w:cs="Times New Roman"/>
          <w:bCs/>
        </w:rPr>
        <w:t>70 O.S. § 6-101.10 and 101.16</w:t>
      </w:r>
      <w:r>
        <w:rPr>
          <w:rFonts w:eastAsia="Times New Roman" w:cs="Times New Roman"/>
          <w:bCs/>
        </w:rPr>
        <w:t xml:space="preserve"> </w:t>
      </w:r>
      <w:r w:rsidR="00E67A4B" w:rsidRPr="00E67A4B">
        <w:t>and</w:t>
      </w:r>
      <w:r w:rsidR="00E67A4B">
        <w:t xml:space="preserve"> in accordance with State Board of Education adopted policies.</w:t>
      </w:r>
      <w:r w:rsidR="000D0556">
        <w:t xml:space="preserve"> </w:t>
      </w:r>
      <w:r w:rsidR="00E67A4B">
        <w:t xml:space="preserve"> </w:t>
      </w:r>
      <w:r w:rsidR="000D0556">
        <w:t>Local boards also</w:t>
      </w:r>
      <w:r w:rsidR="009433F6">
        <w:t xml:space="preserve"> have jurisdiction to create relevant OAMs for their particular school district if there are not </w:t>
      </w:r>
      <w:r w:rsidR="000D0556">
        <w:t>appropriate OAMs on the approved list</w:t>
      </w:r>
      <w:r w:rsidR="00551233">
        <w:t>, according to the policies adopted by the State Board of Education</w:t>
      </w:r>
      <w:r w:rsidR="000D0556">
        <w:t xml:space="preserve">.  The district-adopted Other Academic Measures must meet the definition adopted by the Oklahoma State Board of Education based on the recommendations of the TLE Commission.  </w:t>
      </w:r>
      <w:r w:rsidR="009433F6">
        <w:t xml:space="preserve">  Because the results of many OAMs are not available until after evaluations must be completed for re-employment decisions, OAM results will be calculated as 15% of the teacher and leader evaluations during the year following their attainment.</w:t>
      </w:r>
      <w:r w:rsidR="00E67A4B">
        <w:t xml:space="preserve">  Additional guidance regarding the adopted policies will be provided to district administrators in early Spring 2013.</w:t>
      </w:r>
    </w:p>
    <w:p w:rsidR="009433F6" w:rsidRDefault="009433F6" w:rsidP="008F602B">
      <w:r>
        <w:t>Example</w:t>
      </w:r>
      <w:r w:rsidR="000D0556">
        <w:t>s of OAMs</w:t>
      </w:r>
      <w:r>
        <w:t xml:space="preserve">:  </w:t>
      </w:r>
    </w:p>
    <w:p w:rsidR="000D0556" w:rsidRDefault="000D0556" w:rsidP="000D0556">
      <w:pPr>
        <w:pStyle w:val="ListParagraph"/>
        <w:numPr>
          <w:ilvl w:val="0"/>
          <w:numId w:val="1"/>
        </w:numPr>
      </w:pPr>
      <w:r>
        <w:t>Advanced Placement/International Baccalaureate Exams</w:t>
      </w:r>
    </w:p>
    <w:p w:rsidR="000D0556" w:rsidRDefault="000D0556" w:rsidP="000D0556">
      <w:pPr>
        <w:pStyle w:val="ListParagraph"/>
        <w:numPr>
          <w:ilvl w:val="0"/>
          <w:numId w:val="1"/>
        </w:numPr>
      </w:pPr>
      <w:r>
        <w:t>Star Reading/Star Math</w:t>
      </w:r>
    </w:p>
    <w:p w:rsidR="000D0556" w:rsidRDefault="000D0556" w:rsidP="000D0556">
      <w:pPr>
        <w:pStyle w:val="ListParagraph"/>
        <w:numPr>
          <w:ilvl w:val="0"/>
          <w:numId w:val="1"/>
        </w:numPr>
      </w:pPr>
      <w:r>
        <w:t>National, State, Area, or Regional Student Competitions</w:t>
      </w:r>
    </w:p>
    <w:p w:rsidR="000D0556" w:rsidRDefault="000D0556" w:rsidP="000D0556">
      <w:pPr>
        <w:pStyle w:val="ListParagraph"/>
        <w:numPr>
          <w:ilvl w:val="0"/>
          <w:numId w:val="1"/>
        </w:numPr>
      </w:pPr>
      <w:r>
        <w:t>IEP Goal Attainment</w:t>
      </w:r>
    </w:p>
    <w:p w:rsidR="000D0556" w:rsidRDefault="000D0556" w:rsidP="000D0556">
      <w:pPr>
        <w:pStyle w:val="ListParagraph"/>
        <w:numPr>
          <w:ilvl w:val="0"/>
          <w:numId w:val="1"/>
        </w:numPr>
      </w:pPr>
      <w:r>
        <w:t>BEAR/DIBELS/Literacy First</w:t>
      </w:r>
    </w:p>
    <w:p w:rsidR="000D0556" w:rsidRDefault="000D0556" w:rsidP="000D0556">
      <w:pPr>
        <w:pStyle w:val="ListParagraph"/>
        <w:numPr>
          <w:ilvl w:val="0"/>
          <w:numId w:val="1"/>
        </w:numPr>
      </w:pPr>
      <w:r>
        <w:t>Gallup Student Poll</w:t>
      </w:r>
    </w:p>
    <w:p w:rsidR="003036F6" w:rsidRDefault="003036F6">
      <w:pPr>
        <w:rPr>
          <w:b/>
        </w:rPr>
      </w:pPr>
      <w:r>
        <w:rPr>
          <w:b/>
        </w:rPr>
        <w:t>Value Added/Student Growth Measures</w:t>
      </w:r>
    </w:p>
    <w:p w:rsidR="002C3E15" w:rsidRDefault="006334E3">
      <w:r w:rsidRPr="006334E3">
        <w:rPr>
          <w:rFonts w:cs="Arial"/>
        </w:rPr>
        <w:t xml:space="preserve">“The term </w:t>
      </w:r>
      <w:r w:rsidR="00C213CF">
        <w:rPr>
          <w:rFonts w:cs="Arial"/>
        </w:rPr>
        <w:t>‘</w:t>
      </w:r>
      <w:r w:rsidRPr="006334E3">
        <w:rPr>
          <w:rFonts w:cs="Arial"/>
        </w:rPr>
        <w:t>value</w:t>
      </w:r>
      <w:r w:rsidR="00CC3537">
        <w:rPr>
          <w:rFonts w:cs="Arial"/>
        </w:rPr>
        <w:t xml:space="preserve"> </w:t>
      </w:r>
      <w:r w:rsidRPr="006334E3">
        <w:rPr>
          <w:rFonts w:cs="Arial"/>
        </w:rPr>
        <w:t>added</w:t>
      </w:r>
      <w:r w:rsidR="00C213CF">
        <w:rPr>
          <w:rFonts w:cs="Arial"/>
        </w:rPr>
        <w:t>’</w:t>
      </w:r>
      <w:r w:rsidRPr="006334E3">
        <w:rPr>
          <w:rFonts w:cs="Arial"/>
        </w:rPr>
        <w:t xml:space="preserve"> refers to the contributions teachers and schools make to student achievement. Value</w:t>
      </w:r>
      <w:r w:rsidR="00CC3537">
        <w:rPr>
          <w:rFonts w:cs="Arial"/>
        </w:rPr>
        <w:t xml:space="preserve"> </w:t>
      </w:r>
      <w:r w:rsidRPr="006334E3">
        <w:rPr>
          <w:rFonts w:cs="Arial"/>
        </w:rPr>
        <w:t>added methods provide a way to measure this contribution</w:t>
      </w:r>
      <w:r w:rsidR="00752FC8">
        <w:rPr>
          <w:rFonts w:cs="Arial"/>
        </w:rPr>
        <w:t xml:space="preserve"> </w:t>
      </w:r>
      <w:sdt>
        <w:sdtPr>
          <w:rPr>
            <w:rFonts w:cs="Arial"/>
          </w:rPr>
          <w:id w:val="565464302"/>
          <w:citation/>
        </w:sdtPr>
        <w:sdtEndPr/>
        <w:sdtContent>
          <w:r w:rsidR="00752FC8">
            <w:rPr>
              <w:rFonts w:cs="Arial"/>
            </w:rPr>
            <w:fldChar w:fldCharType="begin"/>
          </w:r>
          <w:r w:rsidR="00752FC8">
            <w:rPr>
              <w:rFonts w:cs="Arial"/>
            </w:rPr>
            <w:instrText xml:space="preserve"> CITATION Wil06 \l 1033 </w:instrText>
          </w:r>
          <w:r w:rsidR="00752FC8">
            <w:rPr>
              <w:rFonts w:cs="Arial"/>
            </w:rPr>
            <w:fldChar w:fldCharType="separate"/>
          </w:r>
          <w:r w:rsidR="00752FC8" w:rsidRPr="00752FC8">
            <w:rPr>
              <w:rFonts w:cs="Arial"/>
              <w:noProof/>
            </w:rPr>
            <w:t>(William L. Sanders, 2006)</w:t>
          </w:r>
          <w:r w:rsidR="00752FC8">
            <w:rPr>
              <w:rFonts w:cs="Arial"/>
            </w:rPr>
            <w:fldChar w:fldCharType="end"/>
          </w:r>
        </w:sdtContent>
      </w:sdt>
      <w:r w:rsidRPr="006334E3">
        <w:rPr>
          <w:rFonts w:cs="Arial"/>
        </w:rPr>
        <w:t>.</w:t>
      </w:r>
      <w:r w:rsidRPr="00C213CF">
        <w:rPr>
          <w:rFonts w:cs="Arial"/>
        </w:rPr>
        <w:t>”</w:t>
      </w:r>
      <w:r>
        <w:rPr>
          <w:rFonts w:ascii="Arial" w:hAnsi="Arial" w:cs="Arial"/>
          <w:sz w:val="20"/>
          <w:szCs w:val="20"/>
        </w:rPr>
        <w:t xml:space="preserve"> </w:t>
      </w:r>
      <w:r w:rsidR="000D0556">
        <w:t xml:space="preserve">As opposed to Academic Achievement, which shows a single student’s performance on a single </w:t>
      </w:r>
      <w:r w:rsidR="00E27293">
        <w:t>assessment at a specific date and time, Value Added Models reflect student growth over time</w:t>
      </w:r>
      <w:r w:rsidR="002C3E15">
        <w:t xml:space="preserve"> (longitudinally)</w:t>
      </w:r>
      <w:r w:rsidR="00E27293">
        <w:t xml:space="preserve">.  Value Added/Student Growth Models are being adopted as part of teacher evaluation systems across the country because they take into account where each student </w:t>
      </w:r>
      <w:r w:rsidR="00E27293">
        <w:rPr>
          <w:i/>
        </w:rPr>
        <w:t>started</w:t>
      </w:r>
      <w:r w:rsidR="00E27293">
        <w:t xml:space="preserve"> academically at the beginning of the year and then measure how much each student has </w:t>
      </w:r>
      <w:r w:rsidR="00E27293" w:rsidRPr="00E27293">
        <w:rPr>
          <w:i/>
        </w:rPr>
        <w:t>grown</w:t>
      </w:r>
      <w:r w:rsidR="00E27293">
        <w:t xml:space="preserve"> academically throughout the year</w:t>
      </w:r>
      <w:r w:rsidR="002C3E15">
        <w:t xml:space="preserve"> due to the impact of the teacher</w:t>
      </w:r>
      <w:r w:rsidR="00E81D51">
        <w:t>/</w:t>
      </w:r>
      <w:r w:rsidR="00E81D51" w:rsidRPr="003C3409">
        <w:t>school</w:t>
      </w:r>
      <w:r w:rsidR="00E27293" w:rsidRPr="003C3409">
        <w:t xml:space="preserve">.  </w:t>
      </w:r>
      <w:r w:rsidR="00D606ED" w:rsidRPr="003C3409">
        <w:t xml:space="preserve">These value added </w:t>
      </w:r>
      <w:r w:rsidR="00FA13B9" w:rsidRPr="003C3409">
        <w:t>models measure</w:t>
      </w:r>
      <w:r w:rsidR="00D606ED" w:rsidRPr="003C3409">
        <w:t xml:space="preserve"> the actual growth </w:t>
      </w:r>
      <w:r w:rsidR="00FA13B9" w:rsidRPr="003C3409">
        <w:t xml:space="preserve">attained by a student </w:t>
      </w:r>
      <w:r w:rsidR="00D606ED" w:rsidRPr="003C3409">
        <w:t xml:space="preserve">relative to calculated anticipated growth. </w:t>
      </w:r>
      <w:r w:rsidR="00E27293" w:rsidRPr="003C3409">
        <w:t>There are multiple</w:t>
      </w:r>
      <w:r w:rsidR="00E27293">
        <w:t xml:space="preserve"> value added models ranging from simplistic to complex.  </w:t>
      </w:r>
      <w:r w:rsidR="002C3E15">
        <w:t>For an excellent explanation of the value added concept, click here</w:t>
      </w:r>
      <w:r w:rsidR="00993E81">
        <w:t xml:space="preserve"> </w:t>
      </w:r>
      <w:r w:rsidR="00430C92">
        <w:fldChar w:fldCharType="begin"/>
      </w:r>
      <w:r w:rsidR="00430C92">
        <w:instrText xml:space="preserve"> HYPERLINK "http://varc.wceruw.org/tutorials/Oak/index.htm" </w:instrText>
      </w:r>
      <w:r w:rsidR="00430C92">
        <w:fldChar w:fldCharType="separate"/>
      </w:r>
      <w:r w:rsidR="002C3E15" w:rsidRPr="002C3E15">
        <w:rPr>
          <w:rStyle w:val="Hyperlink"/>
        </w:rPr>
        <w:t>Value Added Explanation</w:t>
      </w:r>
      <w:r w:rsidR="00430C92">
        <w:rPr>
          <w:rStyle w:val="Hyperlink"/>
        </w:rPr>
        <w:fldChar w:fldCharType="end"/>
      </w:r>
      <w:r w:rsidR="00752FC8">
        <w:t xml:space="preserve"> </w:t>
      </w:r>
      <w:sdt>
        <w:sdtPr>
          <w:id w:val="-486556838"/>
          <w:citation/>
        </w:sdtPr>
        <w:sdtEndPr/>
        <w:sdtContent>
          <w:r w:rsidR="00993E81">
            <w:fldChar w:fldCharType="begin"/>
          </w:r>
          <w:r w:rsidR="00993E81">
            <w:instrText xml:space="preserve"> CITATION Uni12 \l 1033 </w:instrText>
          </w:r>
          <w:r w:rsidR="00993E81">
            <w:fldChar w:fldCharType="separate"/>
          </w:r>
          <w:r w:rsidR="00993E81">
            <w:rPr>
              <w:noProof/>
            </w:rPr>
            <w:t>(Wisconsin Center for Education Research at the School of Education, University of Wisconsin-Madison, 2008)</w:t>
          </w:r>
          <w:r w:rsidR="00993E81">
            <w:fldChar w:fldCharType="end"/>
          </w:r>
        </w:sdtContent>
      </w:sdt>
      <w:r w:rsidR="00993E81">
        <w:t>.</w:t>
      </w:r>
    </w:p>
    <w:p w:rsidR="003036F6" w:rsidRPr="002C3E15" w:rsidRDefault="00E67A4B">
      <w:r>
        <w:lastRenderedPageBreak/>
        <w:t xml:space="preserve">In the </w:t>
      </w:r>
      <w:r w:rsidR="00A60E97">
        <w:t>s</w:t>
      </w:r>
      <w:r>
        <w:t>pring of 2013</w:t>
      </w:r>
      <w:r w:rsidR="00E27293">
        <w:t xml:space="preserve">, the </w:t>
      </w:r>
      <w:r>
        <w:t xml:space="preserve">TLE </w:t>
      </w:r>
      <w:r w:rsidR="00E27293">
        <w:t>Commission will engage in a deep discussion of Value Added/Student Growth Measures and recommendations will be made to the State Board of Education as soon as possible as to how this component of the TLE system will be implemented.</w:t>
      </w:r>
      <w:r w:rsidR="00E81D51">
        <w:t xml:space="preserve">  </w:t>
      </w:r>
      <w:r w:rsidR="00CA7241">
        <w:t>Working Group</w:t>
      </w:r>
      <w:r w:rsidR="00A60E97">
        <w:t xml:space="preserve">s </w:t>
      </w:r>
      <w:r>
        <w:t xml:space="preserve">are </w:t>
      </w:r>
      <w:r w:rsidR="00CA7241">
        <w:t>also being established so</w:t>
      </w:r>
      <w:r>
        <w:t xml:space="preserve"> teachers and administrators, including</w:t>
      </w:r>
      <w:r w:rsidR="00CA7241">
        <w:t xml:space="preserve"> teachers of non-tested grades/subjects and teachers without a teaching assignment</w:t>
      </w:r>
      <w:r>
        <w:t>,</w:t>
      </w:r>
      <w:r w:rsidR="00CA7241">
        <w:t xml:space="preserve"> are an integral part of developing the value</w:t>
      </w:r>
      <w:r w:rsidR="00CC3537">
        <w:t xml:space="preserve"> </w:t>
      </w:r>
      <w:r w:rsidR="00CA7241">
        <w:t>added/student growth component for these unique situations.  Recommendations will be presented to the TLE Commission for approval.  Once approved, the recommendations will be presented to the State Board of Education for approval as well.</w:t>
      </w:r>
    </w:p>
    <w:p w:rsidR="003036F6" w:rsidRDefault="003036F6">
      <w:pPr>
        <w:rPr>
          <w:b/>
        </w:rPr>
      </w:pPr>
      <w:r>
        <w:rPr>
          <w:b/>
        </w:rPr>
        <w:t>Transition to PARCC</w:t>
      </w:r>
    </w:p>
    <w:p w:rsidR="003036F6" w:rsidRPr="002C3E15" w:rsidRDefault="002C3E15">
      <w:r>
        <w:t xml:space="preserve">Many educators have expressed concern that calculations of value added scores should not be implemented until the transition to the PARCC assessments has been made for reading and mathematics.  </w:t>
      </w:r>
      <w:r w:rsidR="00E67A4B">
        <w:t>This delay is not necessary because</w:t>
      </w:r>
      <w:r>
        <w:t xml:space="preserve"> value added </w:t>
      </w:r>
      <w:r w:rsidR="00E81D51">
        <w:t>measures</w:t>
      </w:r>
      <w:r>
        <w:t xml:space="preserve"> can be calculated</w:t>
      </w:r>
      <w:r w:rsidR="00E67A4B">
        <w:t xml:space="preserve"> by equating one set of assessment results with another set of assessment results.  This can happen through a variety of methodologies, such as</w:t>
      </w:r>
      <w:r>
        <w:t xml:space="preserve"> using Normal Curve Equivalent</w:t>
      </w:r>
      <w:r w:rsidR="00C213CF">
        <w:t xml:space="preserve"> (NCE) </w:t>
      </w:r>
      <w:r>
        <w:t>scores.  The NCE allows student performance to be standardized and placed on a curve</w:t>
      </w:r>
      <w:r w:rsidR="00E81D51">
        <w:t xml:space="preserve"> where students are ranked in order of performance from low to high</w:t>
      </w:r>
      <w:r w:rsidR="00752FC8">
        <w:t xml:space="preserve"> </w:t>
      </w:r>
      <w:sdt>
        <w:sdtPr>
          <w:id w:val="2035385256"/>
          <w:citation/>
        </w:sdtPr>
        <w:sdtEndPr/>
        <w:sdtContent>
          <w:r w:rsidR="00752FC8">
            <w:fldChar w:fldCharType="begin"/>
          </w:r>
          <w:r w:rsidR="00752FC8">
            <w:instrText xml:space="preserve"> CITATION Wil06 \l 1033 </w:instrText>
          </w:r>
          <w:r w:rsidR="00752FC8">
            <w:fldChar w:fldCharType="separate"/>
          </w:r>
          <w:r w:rsidR="00752FC8">
            <w:rPr>
              <w:noProof/>
            </w:rPr>
            <w:t>(William L. Sanders, 2006)</w:t>
          </w:r>
          <w:r w:rsidR="00752FC8">
            <w:fldChar w:fldCharType="end"/>
          </w:r>
        </w:sdtContent>
      </w:sdt>
      <w:r>
        <w:t xml:space="preserve">.  </w:t>
      </w:r>
      <w:r w:rsidR="00E81D51">
        <w:t>The Normal Curve Equivalent allows growth and/or attrition to be calculated even when using different assessments s</w:t>
      </w:r>
      <w:r w:rsidR="00E81D51" w:rsidRPr="00E81D51">
        <w:rPr>
          <w:rFonts w:cs="HelveticaNeueLT Std Lt"/>
          <w:color w:val="000000"/>
          <w:szCs w:val="18"/>
        </w:rPr>
        <w:t>ince NCEs are a one-to-one mapping of percentile ranks</w:t>
      </w:r>
      <w:r w:rsidR="00E81D51">
        <w:rPr>
          <w:rFonts w:cs="HelveticaNeueLT Std Lt"/>
          <w:color w:val="000000"/>
          <w:sz w:val="18"/>
          <w:szCs w:val="18"/>
        </w:rPr>
        <w:t>.</w:t>
      </w:r>
      <w:r w:rsidR="00E81D51" w:rsidRPr="00E81D51">
        <w:t xml:space="preserve"> </w:t>
      </w:r>
      <w:r w:rsidR="00C213CF">
        <w:t>For example</w:t>
      </w:r>
      <w:r w:rsidR="00E81D51">
        <w:t xml:space="preserve">, if a student scored an NCE of 35 on the OCCT, but then scored an NCE </w:t>
      </w:r>
      <w:r w:rsidR="00C213CF">
        <w:t xml:space="preserve">of </w:t>
      </w:r>
      <w:r w:rsidR="00E81D51">
        <w:t>39 on the PARCC assessment</w:t>
      </w:r>
      <w:r w:rsidR="00C213CF">
        <w:t xml:space="preserve"> in the subsequent year</w:t>
      </w:r>
      <w:r w:rsidR="00E81D51">
        <w:t xml:space="preserve">, growth could be calculated because the </w:t>
      </w:r>
      <w:r w:rsidR="00C213CF">
        <w:t>NCE score indicates growth from the OCCT to the PARCC assessment</w:t>
      </w:r>
      <w:r w:rsidR="00E81D51">
        <w:t>.  The TLE Commission will take thoughtful consideration of the up-and-coming assessment changes and will use measures such as the NCE within the chosen Value</w:t>
      </w:r>
      <w:r w:rsidR="00C213CF">
        <w:t xml:space="preserve"> </w:t>
      </w:r>
      <w:r w:rsidR="00E81D51">
        <w:t xml:space="preserve">Added/Student Growth </w:t>
      </w:r>
      <w:r w:rsidR="00C213CF">
        <w:t xml:space="preserve">Model </w:t>
      </w:r>
      <w:r w:rsidR="00E81D51">
        <w:t xml:space="preserve">to level the playing field.  </w:t>
      </w:r>
    </w:p>
    <w:p w:rsidR="003036F6" w:rsidRDefault="006334E3">
      <w:pPr>
        <w:rPr>
          <w:b/>
        </w:rPr>
      </w:pPr>
      <w:r>
        <w:rPr>
          <w:b/>
        </w:rPr>
        <w:t>I</w:t>
      </w:r>
      <w:r w:rsidR="003036F6">
        <w:rPr>
          <w:b/>
        </w:rPr>
        <w:t>mplementation Timeline</w:t>
      </w:r>
    </w:p>
    <w:p w:rsidR="00060722" w:rsidRDefault="00060722">
      <w:r>
        <w:t xml:space="preserve">Although statute is currently written that the complete TLE evaluation system be implemented by </w:t>
      </w:r>
      <w:r w:rsidR="00C213CF">
        <w:t xml:space="preserve">each district in </w:t>
      </w:r>
      <w:r>
        <w:t xml:space="preserve">the state during the 2013-2014 school year, </w:t>
      </w:r>
      <w:r w:rsidR="006334E3">
        <w:t xml:space="preserve">the TLE Commission and the OSDE have </w:t>
      </w:r>
      <w:r w:rsidR="001431CA">
        <w:t>heard the concerns of stakeholders and have request</w:t>
      </w:r>
      <w:r>
        <w:t xml:space="preserve">ed for a one year delay on the </w:t>
      </w:r>
      <w:r w:rsidR="006334E3">
        <w:t xml:space="preserve">implementation of the </w:t>
      </w:r>
      <w:r>
        <w:t xml:space="preserve">quantitative portion of the TLE system.  </w:t>
      </w:r>
      <w:r w:rsidR="001431CA">
        <w:t>A bill will be presented in</w:t>
      </w:r>
      <w:r>
        <w:t xml:space="preserve"> Legislative Session which will</w:t>
      </w:r>
      <w:r w:rsidR="001431CA">
        <w:t xml:space="preserve"> call for the full implementation of the entire TLE system in school year 2014-2015.  Although this delay will give districts more time to provide necessary professional development</w:t>
      </w:r>
      <w:r w:rsidR="006334E3">
        <w:t xml:space="preserve"> and training</w:t>
      </w:r>
      <w:r w:rsidR="001431CA">
        <w:t xml:space="preserve"> for all educators and community members, it should be noted that data must be gathered for the quantitative component of the TLE during the 2013-2014 school year.  This data will be used to complete teacher/leader evaluations in the following year.  There will always be a one-year lag between the time that data is created (through state testing, etc.) and the time data is available for use in the evaluation tool</w:t>
      </w:r>
      <w:r w:rsidR="00C213CF">
        <w:t xml:space="preserve"> for the quantitative component</w:t>
      </w:r>
      <w:r w:rsidR="001431CA">
        <w:t xml:space="preserve">. </w:t>
      </w:r>
      <w:r>
        <w:t xml:space="preserve"> </w:t>
      </w:r>
      <w:r w:rsidR="001431CA">
        <w:t xml:space="preserve">A complete </w:t>
      </w:r>
      <w:r w:rsidR="00C213CF">
        <w:t xml:space="preserve">proposed </w:t>
      </w:r>
      <w:r w:rsidR="001431CA">
        <w:t xml:space="preserve">timeline is </w:t>
      </w:r>
      <w:r w:rsidR="006334E3">
        <w:t>included on page 4 of this document.</w:t>
      </w:r>
    </w:p>
    <w:p w:rsidR="006334E3" w:rsidRPr="00060722" w:rsidRDefault="006334E3">
      <w:r>
        <w:t xml:space="preserve">Throughout the process of implementation, extensive communication and technical assistance to districts will be initiated by the OSDE TLE Office.  It is the Agency’s goal to assist administrators and teachers in understanding the value of the Teacher and Leader Effectiveness evaluation system as Oklahoma educators embrace a tool that will provide </w:t>
      </w:r>
      <w:r w:rsidR="00752FC8">
        <w:t xml:space="preserve">meaningful </w:t>
      </w:r>
      <w:r>
        <w:t xml:space="preserve">feedback and </w:t>
      </w:r>
      <w:r w:rsidR="00752FC8">
        <w:t xml:space="preserve">in-depth student data for the purpose of driving instructional practice and professional growth.  </w:t>
      </w:r>
    </w:p>
    <w:p w:rsidR="00154DE4" w:rsidRPr="003036F6" w:rsidRDefault="00060722">
      <w:pPr>
        <w:rPr>
          <w:b/>
        </w:rPr>
      </w:pPr>
      <w:r w:rsidRPr="00060722">
        <w:rPr>
          <w:noProof/>
          <w:sz w:val="20"/>
        </w:rPr>
        <w:drawing>
          <wp:inline distT="0" distB="0" distL="0" distR="0" wp14:anchorId="388BFC3E" wp14:editId="6D589BAE">
            <wp:extent cx="7048500" cy="5010150"/>
            <wp:effectExtent l="0" t="0" r="127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060722">
        <w:rPr>
          <w:noProof/>
          <w:sz w:val="14"/>
        </w:rPr>
        <w:drawing>
          <wp:inline distT="0" distB="0" distL="0" distR="0" wp14:anchorId="34D3FFC2" wp14:editId="44079263">
            <wp:extent cx="7038975" cy="2181225"/>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dt>
      <w:sdtPr>
        <w:rPr>
          <w:rFonts w:asciiTheme="minorHAnsi" w:eastAsiaTheme="minorHAnsi" w:hAnsiTheme="minorHAnsi" w:cstheme="minorBidi"/>
          <w:b w:val="0"/>
          <w:bCs w:val="0"/>
          <w:color w:val="auto"/>
          <w:sz w:val="22"/>
          <w:szCs w:val="22"/>
          <w:lang w:eastAsia="en-US"/>
        </w:rPr>
        <w:id w:val="432414425"/>
        <w:docPartObj>
          <w:docPartGallery w:val="Bibliographies"/>
          <w:docPartUnique/>
        </w:docPartObj>
      </w:sdtPr>
      <w:sdtEndPr/>
      <w:sdtContent>
        <w:p w:rsidR="00154DE4" w:rsidRDefault="00154DE4">
          <w:pPr>
            <w:pStyle w:val="Heading1"/>
          </w:pPr>
          <w:r>
            <w:t>Works Cited</w:t>
          </w:r>
        </w:p>
        <w:p w:rsidR="00154DE4" w:rsidRDefault="00154DE4" w:rsidP="00154DE4">
          <w:pPr>
            <w:pStyle w:val="Bibliography"/>
            <w:ind w:left="720" w:hanging="720"/>
            <w:rPr>
              <w:noProof/>
            </w:rPr>
          </w:pPr>
          <w:r>
            <w:fldChar w:fldCharType="begin"/>
          </w:r>
          <w:r>
            <w:instrText xml:space="preserve"> BIBLIOGRAPHY </w:instrText>
          </w:r>
          <w:r>
            <w:fldChar w:fldCharType="separate"/>
          </w:r>
          <w:r>
            <w:rPr>
              <w:noProof/>
            </w:rPr>
            <w:t xml:space="preserve">University of Wisconsin-Madison. (2008). </w:t>
          </w:r>
          <w:r>
            <w:rPr>
              <w:i/>
              <w:iCs/>
              <w:noProof/>
            </w:rPr>
            <w:t>The Oak Tree Analogy.</w:t>
          </w:r>
          <w:r>
            <w:rPr>
              <w:noProof/>
            </w:rPr>
            <w:t xml:space="preserve"> Retrieved December 19, 2012, from www.varc.wceruw.org: http://varc.wceruw.org/tutorials/Oak/index.htm</w:t>
          </w:r>
        </w:p>
        <w:p w:rsidR="00154DE4" w:rsidRDefault="00154DE4" w:rsidP="00154DE4">
          <w:pPr>
            <w:pStyle w:val="Bibliography"/>
            <w:ind w:left="720" w:hanging="720"/>
            <w:rPr>
              <w:noProof/>
            </w:rPr>
          </w:pPr>
          <w:r>
            <w:rPr>
              <w:noProof/>
            </w:rPr>
            <w:t xml:space="preserve">William L. Sanders. (2006, November). </w:t>
          </w:r>
          <w:r>
            <w:rPr>
              <w:i/>
              <w:iCs/>
              <w:noProof/>
            </w:rPr>
            <w:t>SAS Comparisons Among Various Educational Assessment.</w:t>
          </w:r>
          <w:r>
            <w:rPr>
              <w:noProof/>
            </w:rPr>
            <w:t xml:space="preserve"> Retrieved December 19, 2012, from www.sas.com: http://www.sas.com/resources/asset/vaconferencepaper.pdf</w:t>
          </w:r>
        </w:p>
        <w:p w:rsidR="00154DE4" w:rsidRDefault="00154DE4" w:rsidP="00154DE4">
          <w:r>
            <w:rPr>
              <w:b/>
              <w:bCs/>
            </w:rPr>
            <w:fldChar w:fldCharType="end"/>
          </w:r>
        </w:p>
      </w:sdtContent>
    </w:sdt>
    <w:p w:rsidR="003036F6" w:rsidRPr="003036F6" w:rsidRDefault="003036F6">
      <w:pPr>
        <w:rPr>
          <w:b/>
        </w:rPr>
      </w:pPr>
    </w:p>
    <w:sectPr w:rsidR="003036F6" w:rsidRPr="003036F6" w:rsidSect="00430C92">
      <w:headerReference w:type="default" r:id="rId20"/>
      <w:footerReference w:type="default" r:id="rId21"/>
      <w:pgSz w:w="12240" w:h="15840" w:code="1"/>
      <w:pgMar w:top="720" w:right="720" w:bottom="720" w:left="720" w:header="720" w:footer="720" w:gutter="0"/>
      <w:pgNumType w:start="0"/>
      <w:cols w:space="720"/>
      <w:titlePg/>
      <w:docGrid w:linePitch="360"/>
      <w:sectPrChange w:id="1" w:author="Ginger Difalco" w:date="2013-01-11T09:08:00Z">
        <w:sectPr w:rsidR="003036F6" w:rsidRPr="003036F6" w:rsidSect="00430C92">
          <w:pgSz w:code="0"/>
          <w:pgMar w:top="720" w:right="720" w:bottom="720" w:left="72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33" w:rsidRDefault="00A07933" w:rsidP="00C575C3">
      <w:pPr>
        <w:spacing w:after="0" w:line="240" w:lineRule="auto"/>
      </w:pPr>
      <w:r>
        <w:separator/>
      </w:r>
    </w:p>
  </w:endnote>
  <w:endnote w:type="continuationSeparator" w:id="0">
    <w:p w:rsidR="00A07933" w:rsidRDefault="00A07933" w:rsidP="00C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35370"/>
      <w:docPartObj>
        <w:docPartGallery w:val="Page Numbers (Bottom of Page)"/>
        <w:docPartUnique/>
      </w:docPartObj>
    </w:sdtPr>
    <w:sdtEndPr>
      <w:rPr>
        <w:noProof/>
      </w:rPr>
    </w:sdtEndPr>
    <w:sdtContent>
      <w:p w:rsidR="00C575C3" w:rsidRDefault="00C575C3">
        <w:pPr>
          <w:pStyle w:val="Footer"/>
          <w:jc w:val="right"/>
        </w:pPr>
        <w:r>
          <w:fldChar w:fldCharType="begin"/>
        </w:r>
        <w:r>
          <w:instrText xml:space="preserve"> PAGE   \* MERGEFORMAT </w:instrText>
        </w:r>
        <w:r>
          <w:fldChar w:fldCharType="separate"/>
        </w:r>
        <w:r w:rsidR="00AD2526">
          <w:rPr>
            <w:noProof/>
          </w:rPr>
          <w:t>5</w:t>
        </w:r>
        <w:r>
          <w:rPr>
            <w:noProof/>
          </w:rPr>
          <w:fldChar w:fldCharType="end"/>
        </w:r>
      </w:p>
    </w:sdtContent>
  </w:sdt>
  <w:p w:rsidR="00C575C3" w:rsidRDefault="00C575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33" w:rsidRDefault="00A07933" w:rsidP="00C575C3">
      <w:pPr>
        <w:spacing w:after="0" w:line="240" w:lineRule="auto"/>
      </w:pPr>
      <w:r>
        <w:separator/>
      </w:r>
    </w:p>
  </w:footnote>
  <w:footnote w:type="continuationSeparator" w:id="0">
    <w:p w:rsidR="00A07933" w:rsidRDefault="00A07933" w:rsidP="00C575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C3" w:rsidRDefault="00AD2526">
    <w:pPr>
      <w:pStyle w:val="Header"/>
      <w:tabs>
        <w:tab w:val="left" w:pos="2580"/>
        <w:tab w:val="left" w:pos="2985"/>
      </w:tabs>
      <w:spacing w:after="120" w:line="276" w:lineRule="auto"/>
      <w:jc w:val="right"/>
      <w:rPr>
        <w:b/>
        <w:bCs/>
        <w:color w:val="1F497D" w:themeColor="text2"/>
        <w:sz w:val="28"/>
        <w:szCs w:val="28"/>
      </w:rPr>
    </w:pPr>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r w:rsidR="00C575C3">
          <w:rPr>
            <w:b/>
            <w:bCs/>
            <w:color w:val="1F497D" w:themeColor="text2"/>
            <w:sz w:val="28"/>
            <w:szCs w:val="28"/>
          </w:rPr>
          <w:t>TLE Overview</w:t>
        </w:r>
      </w:sdtContent>
    </w:sdt>
  </w:p>
  <w:sdt>
    <w:sdtPr>
      <w:rPr>
        <w:color w:val="4F81BD" w:themeColor="accent1"/>
      </w:rPr>
      <w:alias w:val="Subtitle"/>
      <w:id w:val="77887903"/>
      <w:showingPlcHdr/>
      <w:dataBinding w:prefixMappings="xmlns:ns0='http://schemas.openxmlformats.org/package/2006/metadata/core-properties' xmlns:ns1='http://purl.org/dc/elements/1.1/'" w:xpath="/ns0:coreProperties[1]/ns1:subject[1]" w:storeItemID="{6C3C8BC8-F283-45AE-878A-BAB7291924A1}"/>
      <w:text/>
    </w:sdtPr>
    <w:sdtEndPr/>
    <w:sdtContent>
      <w:p w:rsidR="00C575C3" w:rsidRDefault="001D0729">
        <w:pPr>
          <w:pStyle w:val="Header"/>
          <w:tabs>
            <w:tab w:val="left" w:pos="2580"/>
            <w:tab w:val="left" w:pos="2985"/>
          </w:tabs>
          <w:spacing w:after="120" w:line="276" w:lineRule="auto"/>
          <w:jc w:val="right"/>
          <w:rPr>
            <w:color w:val="4F81BD" w:themeColor="accent1"/>
          </w:rPr>
        </w:pPr>
        <w:r>
          <w:rPr>
            <w:color w:val="4F81BD" w:themeColor="accent1"/>
          </w:rPr>
          <w:t xml:space="preserve">     </w:t>
        </w:r>
      </w:p>
    </w:sdtContent>
  </w:sdt>
  <w:sdt>
    <w:sdtPr>
      <w:rPr>
        <w:color w:val="7F7F7F" w:themeColor="text1" w:themeTint="80"/>
      </w:rPr>
      <w:alias w:val="Author"/>
      <w:id w:val="77887908"/>
      <w:dataBinding w:prefixMappings="xmlns:ns0='http://schemas.openxmlformats.org/package/2006/metadata/core-properties' xmlns:ns1='http://purl.org/dc/elements/1.1/'" w:xpath="/ns0:coreProperties[1]/ns1:creator[1]" w:storeItemID="{6C3C8BC8-F283-45AE-878A-BAB7291924A1}"/>
      <w:text/>
    </w:sdtPr>
    <w:sdtEndPr/>
    <w:sdtContent>
      <w:p w:rsidR="00C575C3" w:rsidRDefault="00C575C3">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Laura McGee, Executive Director of TLE</w:t>
        </w:r>
      </w:p>
    </w:sdtContent>
  </w:sdt>
  <w:p w:rsidR="00C575C3" w:rsidRDefault="00C575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B78CA"/>
    <w:multiLevelType w:val="hybridMultilevel"/>
    <w:tmpl w:val="847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C3"/>
    <w:rsid w:val="00055DA7"/>
    <w:rsid w:val="00060722"/>
    <w:rsid w:val="00066352"/>
    <w:rsid w:val="000D0556"/>
    <w:rsid w:val="00122508"/>
    <w:rsid w:val="001431CA"/>
    <w:rsid w:val="00154DE4"/>
    <w:rsid w:val="00176459"/>
    <w:rsid w:val="001D0729"/>
    <w:rsid w:val="001F6AE3"/>
    <w:rsid w:val="002C3E15"/>
    <w:rsid w:val="002E2950"/>
    <w:rsid w:val="003036F6"/>
    <w:rsid w:val="003457F1"/>
    <w:rsid w:val="003B47C3"/>
    <w:rsid w:val="003B7F21"/>
    <w:rsid w:val="003C3409"/>
    <w:rsid w:val="00430C92"/>
    <w:rsid w:val="00461C27"/>
    <w:rsid w:val="004A26CD"/>
    <w:rsid w:val="00551233"/>
    <w:rsid w:val="0055435B"/>
    <w:rsid w:val="005F7977"/>
    <w:rsid w:val="006334E3"/>
    <w:rsid w:val="00654055"/>
    <w:rsid w:val="00752FC8"/>
    <w:rsid w:val="008C7793"/>
    <w:rsid w:val="008F602B"/>
    <w:rsid w:val="009433F6"/>
    <w:rsid w:val="00993E81"/>
    <w:rsid w:val="00A07933"/>
    <w:rsid w:val="00A516BD"/>
    <w:rsid w:val="00A60E97"/>
    <w:rsid w:val="00AD2526"/>
    <w:rsid w:val="00B77D0A"/>
    <w:rsid w:val="00C213CF"/>
    <w:rsid w:val="00C575C3"/>
    <w:rsid w:val="00C63ADD"/>
    <w:rsid w:val="00CA7241"/>
    <w:rsid w:val="00CC3537"/>
    <w:rsid w:val="00D029A5"/>
    <w:rsid w:val="00D606ED"/>
    <w:rsid w:val="00DC024E"/>
    <w:rsid w:val="00E137F2"/>
    <w:rsid w:val="00E27293"/>
    <w:rsid w:val="00E67A4B"/>
    <w:rsid w:val="00E71949"/>
    <w:rsid w:val="00E81D51"/>
    <w:rsid w:val="00FA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E1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C3"/>
  </w:style>
  <w:style w:type="paragraph" w:styleId="Footer">
    <w:name w:val="footer"/>
    <w:basedOn w:val="Normal"/>
    <w:link w:val="FooterChar"/>
    <w:uiPriority w:val="99"/>
    <w:unhideWhenUsed/>
    <w:rsid w:val="00C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C3"/>
  </w:style>
  <w:style w:type="paragraph" w:styleId="BalloonText">
    <w:name w:val="Balloon Text"/>
    <w:basedOn w:val="Normal"/>
    <w:link w:val="BalloonTextChar"/>
    <w:uiPriority w:val="99"/>
    <w:semiHidden/>
    <w:unhideWhenUsed/>
    <w:rsid w:val="00C5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C3"/>
    <w:rPr>
      <w:rFonts w:ascii="Tahoma" w:hAnsi="Tahoma" w:cs="Tahoma"/>
      <w:sz w:val="16"/>
      <w:szCs w:val="16"/>
    </w:rPr>
  </w:style>
  <w:style w:type="paragraph" w:styleId="NoSpacing">
    <w:name w:val="No Spacing"/>
    <w:link w:val="NoSpacingChar"/>
    <w:uiPriority w:val="1"/>
    <w:qFormat/>
    <w:rsid w:val="00461C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61C27"/>
    <w:rPr>
      <w:rFonts w:eastAsiaTheme="minorEastAsia"/>
      <w:lang w:eastAsia="ja-JP"/>
    </w:rPr>
  </w:style>
  <w:style w:type="paragraph" w:styleId="ListParagraph">
    <w:name w:val="List Paragraph"/>
    <w:basedOn w:val="Normal"/>
    <w:uiPriority w:val="34"/>
    <w:qFormat/>
    <w:rsid w:val="000D0556"/>
    <w:pPr>
      <w:ind w:left="720"/>
      <w:contextualSpacing/>
    </w:pPr>
  </w:style>
  <w:style w:type="character" w:styleId="Hyperlink">
    <w:name w:val="Hyperlink"/>
    <w:basedOn w:val="DefaultParagraphFont"/>
    <w:uiPriority w:val="99"/>
    <w:unhideWhenUsed/>
    <w:rsid w:val="002C3E15"/>
    <w:rPr>
      <w:color w:val="0000FF" w:themeColor="hyperlink"/>
      <w:u w:val="single"/>
    </w:rPr>
  </w:style>
  <w:style w:type="character" w:customStyle="1" w:styleId="Heading1Char">
    <w:name w:val="Heading 1 Char"/>
    <w:basedOn w:val="DefaultParagraphFont"/>
    <w:link w:val="Heading1"/>
    <w:uiPriority w:val="9"/>
    <w:rsid w:val="002C3E1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54D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E1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C3"/>
  </w:style>
  <w:style w:type="paragraph" w:styleId="Footer">
    <w:name w:val="footer"/>
    <w:basedOn w:val="Normal"/>
    <w:link w:val="FooterChar"/>
    <w:uiPriority w:val="99"/>
    <w:unhideWhenUsed/>
    <w:rsid w:val="00C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C3"/>
  </w:style>
  <w:style w:type="paragraph" w:styleId="BalloonText">
    <w:name w:val="Balloon Text"/>
    <w:basedOn w:val="Normal"/>
    <w:link w:val="BalloonTextChar"/>
    <w:uiPriority w:val="99"/>
    <w:semiHidden/>
    <w:unhideWhenUsed/>
    <w:rsid w:val="00C5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C3"/>
    <w:rPr>
      <w:rFonts w:ascii="Tahoma" w:hAnsi="Tahoma" w:cs="Tahoma"/>
      <w:sz w:val="16"/>
      <w:szCs w:val="16"/>
    </w:rPr>
  </w:style>
  <w:style w:type="paragraph" w:styleId="NoSpacing">
    <w:name w:val="No Spacing"/>
    <w:link w:val="NoSpacingChar"/>
    <w:uiPriority w:val="1"/>
    <w:qFormat/>
    <w:rsid w:val="00461C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61C27"/>
    <w:rPr>
      <w:rFonts w:eastAsiaTheme="minorEastAsia"/>
      <w:lang w:eastAsia="ja-JP"/>
    </w:rPr>
  </w:style>
  <w:style w:type="paragraph" w:styleId="ListParagraph">
    <w:name w:val="List Paragraph"/>
    <w:basedOn w:val="Normal"/>
    <w:uiPriority w:val="34"/>
    <w:qFormat/>
    <w:rsid w:val="000D0556"/>
    <w:pPr>
      <w:ind w:left="720"/>
      <w:contextualSpacing/>
    </w:pPr>
  </w:style>
  <w:style w:type="character" w:styleId="Hyperlink">
    <w:name w:val="Hyperlink"/>
    <w:basedOn w:val="DefaultParagraphFont"/>
    <w:uiPriority w:val="99"/>
    <w:unhideWhenUsed/>
    <w:rsid w:val="002C3E15"/>
    <w:rPr>
      <w:color w:val="0000FF" w:themeColor="hyperlink"/>
      <w:u w:val="single"/>
    </w:rPr>
  </w:style>
  <w:style w:type="character" w:customStyle="1" w:styleId="Heading1Char">
    <w:name w:val="Heading 1 Char"/>
    <w:basedOn w:val="DefaultParagraphFont"/>
    <w:link w:val="Heading1"/>
    <w:uiPriority w:val="9"/>
    <w:rsid w:val="002C3E1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5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F3A1ED-7842-4782-8E5C-3E1C3FE68C4A}" type="doc">
      <dgm:prSet loTypeId="urn:microsoft.com/office/officeart/2005/8/layout/lProcess1" loCatId="process" qsTypeId="urn:microsoft.com/office/officeart/2005/8/quickstyle/simple1" qsCatId="simple" csTypeId="urn:microsoft.com/office/officeart/2005/8/colors/colorful2" csCatId="colorful" phldr="1"/>
      <dgm:spPr/>
      <dgm:t>
        <a:bodyPr/>
        <a:lstStyle/>
        <a:p>
          <a:endParaRPr lang="en-US"/>
        </a:p>
      </dgm:t>
    </dgm:pt>
    <dgm:pt modelId="{139D169B-5740-4299-B58A-6C1C1C6827CB}">
      <dgm:prSet phldrT="[Text]"/>
      <dgm:spPr/>
      <dgm:t>
        <a:bodyPr/>
        <a:lstStyle/>
        <a:p>
          <a:endParaRPr lang="en-US" dirty="0" smtClean="0"/>
        </a:p>
        <a:p>
          <a:r>
            <a:rPr lang="en-US" dirty="0" smtClean="0"/>
            <a:t>Qualitative Pilot +</a:t>
          </a:r>
        </a:p>
        <a:p>
          <a:r>
            <a:rPr lang="en-US" dirty="0" smtClean="0"/>
            <a:t>Roster Verification </a:t>
          </a:r>
        </a:p>
        <a:p>
          <a:r>
            <a:rPr lang="en-US" dirty="0" smtClean="0"/>
            <a:t>2012-2013</a:t>
          </a:r>
          <a:endParaRPr lang="en-US" dirty="0"/>
        </a:p>
      </dgm:t>
    </dgm:pt>
    <dgm:pt modelId="{0295C384-2CD4-49AF-9165-D95A33E5B74B}" type="parTrans" cxnId="{FFACC854-2100-43C1-B19A-3270FA828BD6}">
      <dgm:prSet/>
      <dgm:spPr/>
      <dgm:t>
        <a:bodyPr/>
        <a:lstStyle/>
        <a:p>
          <a:endParaRPr lang="en-US"/>
        </a:p>
      </dgm:t>
    </dgm:pt>
    <dgm:pt modelId="{C38B72E6-EDFD-450C-B67F-E52F819556B3}" type="sibTrans" cxnId="{FFACC854-2100-43C1-B19A-3270FA828BD6}">
      <dgm:prSet/>
      <dgm:spPr/>
      <dgm:t>
        <a:bodyPr/>
        <a:lstStyle/>
        <a:p>
          <a:endParaRPr lang="en-US"/>
        </a:p>
      </dgm:t>
    </dgm:pt>
    <dgm:pt modelId="{21AED174-825D-41B4-A058-3C5CF277D9E0}">
      <dgm:prSet phldrT="[Text]" custT="1"/>
      <dgm:spPr/>
      <dgm:t>
        <a:bodyPr/>
        <a:lstStyle/>
        <a:p>
          <a:r>
            <a:rPr lang="en-US" sz="1050" smtClean="0"/>
            <a:t>Qualitative </a:t>
          </a:r>
          <a:r>
            <a:rPr lang="en-US" sz="1050" dirty="0" smtClean="0"/>
            <a:t>Evaluation Pilot Year</a:t>
          </a:r>
          <a:endParaRPr lang="en-US" sz="1050" dirty="0"/>
        </a:p>
      </dgm:t>
    </dgm:pt>
    <dgm:pt modelId="{206D31BD-87E6-49AB-854C-4E3CED2E99FC}" type="parTrans" cxnId="{5A72C3E3-823E-4612-927B-A0CF0F2616F3}">
      <dgm:prSet/>
      <dgm:spPr/>
      <dgm:t>
        <a:bodyPr/>
        <a:lstStyle/>
        <a:p>
          <a:endParaRPr lang="en-US"/>
        </a:p>
      </dgm:t>
    </dgm:pt>
    <dgm:pt modelId="{7AEFF637-3A78-43AB-AB75-FFFF21D61C6F}" type="sibTrans" cxnId="{5A72C3E3-823E-4612-927B-A0CF0F2616F3}">
      <dgm:prSet/>
      <dgm:spPr/>
      <dgm:t>
        <a:bodyPr/>
        <a:lstStyle/>
        <a:p>
          <a:endParaRPr lang="en-US"/>
        </a:p>
      </dgm:t>
    </dgm:pt>
    <dgm:pt modelId="{43305FC5-8B9E-46A9-BFAA-236A8D06FBEC}">
      <dgm:prSet phldrT="[Text]"/>
      <dgm:spPr/>
      <dgm:t>
        <a:bodyPr/>
        <a:lstStyle/>
        <a:p>
          <a:r>
            <a:rPr lang="en-US" dirty="0" smtClean="0"/>
            <a:t>Qualitative + OAMs + </a:t>
          </a:r>
        </a:p>
        <a:p>
          <a:r>
            <a:rPr lang="en-US" dirty="0" smtClean="0"/>
            <a:t>Value-Added</a:t>
          </a:r>
        </a:p>
        <a:p>
          <a:r>
            <a:rPr lang="en-US" dirty="0" smtClean="0"/>
            <a:t>2013-2014</a:t>
          </a:r>
        </a:p>
      </dgm:t>
    </dgm:pt>
    <dgm:pt modelId="{EC85C041-1AC9-4BD4-B0EE-21F40D45B351}" type="parTrans" cxnId="{4D4C5E46-C8D2-4644-9395-B5BC9E9D900B}">
      <dgm:prSet/>
      <dgm:spPr/>
      <dgm:t>
        <a:bodyPr/>
        <a:lstStyle/>
        <a:p>
          <a:endParaRPr lang="en-US"/>
        </a:p>
      </dgm:t>
    </dgm:pt>
    <dgm:pt modelId="{5616F7EE-C3FC-4CF1-A4D3-185C3E23DF3A}" type="sibTrans" cxnId="{4D4C5E46-C8D2-4644-9395-B5BC9E9D900B}">
      <dgm:prSet/>
      <dgm:spPr/>
      <dgm:t>
        <a:bodyPr/>
        <a:lstStyle/>
        <a:p>
          <a:endParaRPr lang="en-US"/>
        </a:p>
      </dgm:t>
    </dgm:pt>
    <dgm:pt modelId="{775EEA1D-9F52-4D20-9F67-667FFC4E844C}">
      <dgm:prSet phldrT="[Text]"/>
      <dgm:spPr/>
      <dgm:t>
        <a:bodyPr/>
        <a:lstStyle/>
        <a:p>
          <a:r>
            <a:rPr lang="en-US" dirty="0" smtClean="0"/>
            <a:t>Second Year of Full TLE Implementation</a:t>
          </a:r>
        </a:p>
        <a:p>
          <a:r>
            <a:rPr lang="en-US" dirty="0" smtClean="0"/>
            <a:t>2015-2016</a:t>
          </a:r>
          <a:endParaRPr lang="en-US" dirty="0"/>
        </a:p>
      </dgm:t>
    </dgm:pt>
    <dgm:pt modelId="{A908AF90-7E62-4743-8225-E5339EA610D2}" type="parTrans" cxnId="{3870B962-ECD7-4C5D-BABB-ADAD09F0D819}">
      <dgm:prSet/>
      <dgm:spPr/>
      <dgm:t>
        <a:bodyPr/>
        <a:lstStyle/>
        <a:p>
          <a:endParaRPr lang="en-US"/>
        </a:p>
      </dgm:t>
    </dgm:pt>
    <dgm:pt modelId="{CA1DE029-BFE7-483C-9CAA-79781C2BC609}" type="sibTrans" cxnId="{3870B962-ECD7-4C5D-BABB-ADAD09F0D819}">
      <dgm:prSet/>
      <dgm:spPr/>
      <dgm:t>
        <a:bodyPr/>
        <a:lstStyle/>
        <a:p>
          <a:endParaRPr lang="en-US"/>
        </a:p>
      </dgm:t>
    </dgm:pt>
    <dgm:pt modelId="{38CE6D51-9F39-4982-B9F8-CA6CE1D4F3E4}">
      <dgm:prSet phldrT="[Text]" custT="1"/>
      <dgm:spPr/>
      <dgm:t>
        <a:bodyPr/>
        <a:lstStyle/>
        <a:p>
          <a:r>
            <a:rPr lang="en-US" sz="875" dirty="0" smtClean="0"/>
            <a:t>Creation of District Policies </a:t>
          </a:r>
        </a:p>
        <a:p>
          <a:r>
            <a:rPr lang="en-US" sz="875" dirty="0" smtClean="0"/>
            <a:t>Regarding OAMs</a:t>
          </a:r>
        </a:p>
        <a:p>
          <a:r>
            <a:rPr lang="en-US" sz="875" dirty="0" smtClean="0"/>
            <a:t>Spring 2013</a:t>
          </a:r>
        </a:p>
      </dgm:t>
    </dgm:pt>
    <dgm:pt modelId="{E3D7B81C-60CC-4588-8F34-EE434475CE55}" type="parTrans" cxnId="{86CE70B5-DA0D-42F8-A1B2-A2A2817EB69D}">
      <dgm:prSet/>
      <dgm:spPr/>
      <dgm:t>
        <a:bodyPr/>
        <a:lstStyle/>
        <a:p>
          <a:endParaRPr lang="en-US"/>
        </a:p>
      </dgm:t>
    </dgm:pt>
    <dgm:pt modelId="{FFD0DA6D-895B-44CB-B9A4-3CF37E16AAD3}" type="sibTrans" cxnId="{86CE70B5-DA0D-42F8-A1B2-A2A2817EB69D}">
      <dgm:prSet/>
      <dgm:spPr/>
      <dgm:t>
        <a:bodyPr/>
        <a:lstStyle/>
        <a:p>
          <a:endParaRPr lang="en-US"/>
        </a:p>
      </dgm:t>
    </dgm:pt>
    <dgm:pt modelId="{D65C3E83-9822-4F65-8E5B-5EB6A722A716}">
      <dgm:prSet phldrT="[Text]" custT="1"/>
      <dgm:spPr/>
      <dgm:t>
        <a:bodyPr/>
        <a:lstStyle/>
        <a:p>
          <a:r>
            <a:rPr lang="en-US" sz="850" dirty="0" smtClean="0"/>
            <a:t>VOLUNTARY</a:t>
          </a:r>
        </a:p>
        <a:p>
          <a:r>
            <a:rPr lang="en-US" sz="850" dirty="0" smtClean="0"/>
            <a:t>Roster Verification Dry -Run</a:t>
          </a:r>
        </a:p>
        <a:p>
          <a:r>
            <a:rPr lang="en-US" sz="850" dirty="0" smtClean="0"/>
            <a:t>Spring 2013 – NO STAKES</a:t>
          </a:r>
        </a:p>
      </dgm:t>
    </dgm:pt>
    <dgm:pt modelId="{2233299D-1B74-4E0C-9A68-CDCD4A4899A0}" type="parTrans" cxnId="{0F33B14E-4400-4461-AC96-CC425AFDB1F0}">
      <dgm:prSet/>
      <dgm:spPr/>
      <dgm:t>
        <a:bodyPr/>
        <a:lstStyle/>
        <a:p>
          <a:endParaRPr lang="en-US"/>
        </a:p>
      </dgm:t>
    </dgm:pt>
    <dgm:pt modelId="{75B1F14F-D5E6-442A-9DC2-DAAF095AB5E0}" type="sibTrans" cxnId="{0F33B14E-4400-4461-AC96-CC425AFDB1F0}">
      <dgm:prSet/>
      <dgm:spPr/>
      <dgm:t>
        <a:bodyPr/>
        <a:lstStyle/>
        <a:p>
          <a:endParaRPr lang="en-US"/>
        </a:p>
      </dgm:t>
    </dgm:pt>
    <dgm:pt modelId="{1408D539-9F48-4050-AE61-ECA8881217C3}">
      <dgm:prSet phldrT="[Text]"/>
      <dgm:spPr/>
      <dgm:t>
        <a:bodyPr/>
        <a:lstStyle/>
        <a:p>
          <a:r>
            <a:rPr lang="en-US" dirty="0" smtClean="0"/>
            <a:t>First Year of Full TLE Implementation</a:t>
          </a:r>
        </a:p>
        <a:p>
          <a:r>
            <a:rPr lang="en-US" dirty="0" smtClean="0"/>
            <a:t>2014-2015</a:t>
          </a:r>
          <a:endParaRPr lang="en-US" dirty="0"/>
        </a:p>
      </dgm:t>
    </dgm:pt>
    <dgm:pt modelId="{94AEB9D7-4AE4-42A5-BFC7-E014372CD04D}" type="parTrans" cxnId="{FEBE6D69-97AE-4C75-A6C2-8962F13EC1BF}">
      <dgm:prSet/>
      <dgm:spPr/>
      <dgm:t>
        <a:bodyPr/>
        <a:lstStyle/>
        <a:p>
          <a:endParaRPr lang="en-US"/>
        </a:p>
      </dgm:t>
    </dgm:pt>
    <dgm:pt modelId="{C9CA3910-1CDC-4784-B0F9-0394C368DBE8}" type="sibTrans" cxnId="{FEBE6D69-97AE-4C75-A6C2-8962F13EC1BF}">
      <dgm:prSet/>
      <dgm:spPr/>
      <dgm:t>
        <a:bodyPr/>
        <a:lstStyle/>
        <a:p>
          <a:endParaRPr lang="en-US"/>
        </a:p>
      </dgm:t>
    </dgm:pt>
    <dgm:pt modelId="{CA656639-3BEA-4C68-A0E9-092021692CA5}">
      <dgm:prSet phldrT="[Text]" custT="1"/>
      <dgm:spPr/>
      <dgm:t>
        <a:bodyPr/>
        <a:lstStyle/>
        <a:p>
          <a:r>
            <a:rPr lang="en-US" sz="1050" dirty="0" smtClean="0"/>
            <a:t>Qualitative Evaluation </a:t>
          </a:r>
        </a:p>
      </dgm:t>
    </dgm:pt>
    <dgm:pt modelId="{4B3AA66B-341D-4405-9905-A57A0BC50D4E}" type="parTrans" cxnId="{7C8A3045-2240-40EF-B4F6-CE2121683567}">
      <dgm:prSet/>
      <dgm:spPr/>
      <dgm:t>
        <a:bodyPr/>
        <a:lstStyle/>
        <a:p>
          <a:endParaRPr lang="en-US"/>
        </a:p>
      </dgm:t>
    </dgm:pt>
    <dgm:pt modelId="{7045E9D7-2376-4450-82AF-29E0860FEF93}" type="sibTrans" cxnId="{7C8A3045-2240-40EF-B4F6-CE2121683567}">
      <dgm:prSet/>
      <dgm:spPr/>
      <dgm:t>
        <a:bodyPr/>
        <a:lstStyle/>
        <a:p>
          <a:endParaRPr lang="en-US"/>
        </a:p>
      </dgm:t>
    </dgm:pt>
    <dgm:pt modelId="{9977E104-EFEC-4F76-A69D-C80F179396B7}">
      <dgm:prSet phldrT="[Text]" custT="1"/>
      <dgm:spPr/>
      <dgm:t>
        <a:bodyPr/>
        <a:lstStyle/>
        <a:p>
          <a:r>
            <a:rPr lang="en-US" sz="900" dirty="0" smtClean="0"/>
            <a:t>Roster Verification Completed/</a:t>
          </a:r>
        </a:p>
        <a:p>
          <a:r>
            <a:rPr lang="en-US" sz="900" dirty="0" smtClean="0"/>
            <a:t>Value-Added Data Compiled for </a:t>
          </a:r>
        </a:p>
        <a:p>
          <a:r>
            <a:rPr lang="en-US" sz="900" dirty="0" smtClean="0"/>
            <a:t>2014-2015 Teacher Evaluation</a:t>
          </a:r>
        </a:p>
      </dgm:t>
    </dgm:pt>
    <dgm:pt modelId="{B38B1697-5660-4082-8DDA-BB91092D8C3A}" type="parTrans" cxnId="{2E41024B-C9D0-4909-817C-9CABDFFB59EE}">
      <dgm:prSet/>
      <dgm:spPr/>
      <dgm:t>
        <a:bodyPr/>
        <a:lstStyle/>
        <a:p>
          <a:endParaRPr lang="en-US"/>
        </a:p>
      </dgm:t>
    </dgm:pt>
    <dgm:pt modelId="{1D659789-908D-448B-A7F1-BC6BD7C649E6}" type="sibTrans" cxnId="{2E41024B-C9D0-4909-817C-9CABDFFB59EE}">
      <dgm:prSet/>
      <dgm:spPr/>
      <dgm:t>
        <a:bodyPr/>
        <a:lstStyle/>
        <a:p>
          <a:endParaRPr lang="en-US"/>
        </a:p>
      </dgm:t>
    </dgm:pt>
    <dgm:pt modelId="{ED9307AE-608C-4140-AE7B-C76CA28C8BA8}">
      <dgm:prSet phldrT="[Text]" custT="1"/>
      <dgm:spPr/>
      <dgm:t>
        <a:bodyPr/>
        <a:lstStyle/>
        <a:p>
          <a:r>
            <a:rPr lang="en-US" sz="1050" dirty="0" smtClean="0"/>
            <a:t>Qualitative Evaluation</a:t>
          </a:r>
          <a:endParaRPr lang="en-US" sz="1050" dirty="0"/>
        </a:p>
      </dgm:t>
    </dgm:pt>
    <dgm:pt modelId="{B31E14CD-6726-444B-92D8-72AE838D3D6C}" type="parTrans" cxnId="{B6B742F0-EB10-41C3-8046-014C75BF5211}">
      <dgm:prSet/>
      <dgm:spPr/>
      <dgm:t>
        <a:bodyPr/>
        <a:lstStyle/>
        <a:p>
          <a:endParaRPr lang="en-US"/>
        </a:p>
      </dgm:t>
    </dgm:pt>
    <dgm:pt modelId="{2ECDDC6D-FD98-4A2D-82E5-F45E0C701894}" type="sibTrans" cxnId="{B6B742F0-EB10-41C3-8046-014C75BF5211}">
      <dgm:prSet/>
      <dgm:spPr/>
      <dgm:t>
        <a:bodyPr/>
        <a:lstStyle/>
        <a:p>
          <a:endParaRPr lang="en-US"/>
        </a:p>
      </dgm:t>
    </dgm:pt>
    <dgm:pt modelId="{C9D6340B-44D4-462B-8FEA-DCC55F449B88}">
      <dgm:prSet phldrT="[Text]" custT="1"/>
      <dgm:spPr/>
      <dgm:t>
        <a:bodyPr/>
        <a:lstStyle/>
        <a:p>
          <a:r>
            <a:rPr lang="en-US" sz="900" dirty="0" smtClean="0"/>
            <a:t>OAMs from 2013-2014 used in </a:t>
          </a:r>
        </a:p>
        <a:p>
          <a:r>
            <a:rPr lang="en-US" sz="900" dirty="0" smtClean="0"/>
            <a:t>this year’s Teacher Evaluation</a:t>
          </a:r>
        </a:p>
      </dgm:t>
    </dgm:pt>
    <dgm:pt modelId="{58ECA3BE-F35E-4433-97AF-4C66F22CD7CA}" type="parTrans" cxnId="{62102285-0D14-4B40-AEEE-3EC58125ADE1}">
      <dgm:prSet/>
      <dgm:spPr/>
      <dgm:t>
        <a:bodyPr/>
        <a:lstStyle/>
        <a:p>
          <a:endParaRPr lang="en-US"/>
        </a:p>
      </dgm:t>
    </dgm:pt>
    <dgm:pt modelId="{4C174417-5907-42FF-BC6C-47E992EAD4B2}" type="sibTrans" cxnId="{62102285-0D14-4B40-AEEE-3EC58125ADE1}">
      <dgm:prSet/>
      <dgm:spPr/>
      <dgm:t>
        <a:bodyPr/>
        <a:lstStyle/>
        <a:p>
          <a:endParaRPr lang="en-US"/>
        </a:p>
      </dgm:t>
    </dgm:pt>
    <dgm:pt modelId="{3DDD0DD2-EE5F-4EF4-89AA-20D187AF61A1}">
      <dgm:prSet phldrT="[Text]" custT="1"/>
      <dgm:spPr/>
      <dgm:t>
        <a:bodyPr/>
        <a:lstStyle/>
        <a:p>
          <a:r>
            <a:rPr lang="en-US" sz="900" dirty="0" smtClean="0"/>
            <a:t>OAMs gathered at Site Level for </a:t>
          </a:r>
        </a:p>
        <a:p>
          <a:r>
            <a:rPr lang="en-US" sz="900" dirty="0" smtClean="0"/>
            <a:t>2014-2015 Teacher Evaluation </a:t>
          </a:r>
        </a:p>
      </dgm:t>
    </dgm:pt>
    <dgm:pt modelId="{78B397DC-3348-4D24-BF21-154C40085127}" type="parTrans" cxnId="{DAD49C96-F597-4918-820F-2DC2C813C74C}">
      <dgm:prSet/>
      <dgm:spPr/>
      <dgm:t>
        <a:bodyPr/>
        <a:lstStyle/>
        <a:p>
          <a:endParaRPr lang="en-US"/>
        </a:p>
      </dgm:t>
    </dgm:pt>
    <dgm:pt modelId="{8BDF421F-2B8F-4F6B-B37E-F5330FEC0F37}" type="sibTrans" cxnId="{DAD49C96-F597-4918-820F-2DC2C813C74C}">
      <dgm:prSet/>
      <dgm:spPr/>
      <dgm:t>
        <a:bodyPr/>
        <a:lstStyle/>
        <a:p>
          <a:endParaRPr lang="en-US"/>
        </a:p>
      </dgm:t>
    </dgm:pt>
    <dgm:pt modelId="{9A42868F-8FC4-4814-8B7B-58512706B88D}">
      <dgm:prSet phldrT="[Text]" custT="1"/>
      <dgm:spPr/>
      <dgm:t>
        <a:bodyPr/>
        <a:lstStyle/>
        <a:p>
          <a:r>
            <a:rPr lang="en-US" sz="900" dirty="0" smtClean="0"/>
            <a:t>OAMs gathered at Site Level for </a:t>
          </a:r>
        </a:p>
        <a:p>
          <a:r>
            <a:rPr lang="en-US" sz="900" dirty="0" smtClean="0"/>
            <a:t>2015-2016 Teacher Evaluation</a:t>
          </a:r>
        </a:p>
      </dgm:t>
    </dgm:pt>
    <dgm:pt modelId="{8EF2E1A0-7C42-4C36-B297-9D840661C5B6}" type="parTrans" cxnId="{68D3B018-BD32-4320-BA7F-ADD94207E6D4}">
      <dgm:prSet/>
      <dgm:spPr/>
      <dgm:t>
        <a:bodyPr/>
        <a:lstStyle/>
        <a:p>
          <a:endParaRPr lang="en-US"/>
        </a:p>
      </dgm:t>
    </dgm:pt>
    <dgm:pt modelId="{0C2606BA-E091-44A7-990D-F73C5D2265C9}" type="sibTrans" cxnId="{68D3B018-BD32-4320-BA7F-ADD94207E6D4}">
      <dgm:prSet/>
      <dgm:spPr/>
      <dgm:t>
        <a:bodyPr/>
        <a:lstStyle/>
        <a:p>
          <a:endParaRPr lang="en-US"/>
        </a:p>
      </dgm:t>
    </dgm:pt>
    <dgm:pt modelId="{A7146DB5-4CBF-4B7E-9DE8-7A882D0335C4}">
      <dgm:prSet phldrT="[Text]" custT="1"/>
      <dgm:spPr/>
      <dgm:t>
        <a:bodyPr/>
        <a:lstStyle/>
        <a:p>
          <a:r>
            <a:rPr lang="en-US" sz="875" dirty="0" smtClean="0"/>
            <a:t>Roster Verification Completed/</a:t>
          </a:r>
        </a:p>
        <a:p>
          <a:r>
            <a:rPr lang="en-US" sz="875" dirty="0" smtClean="0"/>
            <a:t>Value-Added Data Compiled for</a:t>
          </a:r>
        </a:p>
        <a:p>
          <a:r>
            <a:rPr lang="en-US" sz="875" dirty="0" smtClean="0"/>
            <a:t>2015-2016  Teacher Evaluation</a:t>
          </a:r>
        </a:p>
      </dgm:t>
    </dgm:pt>
    <dgm:pt modelId="{EA07228D-6FA1-410E-AED4-06ADA32D052C}" type="parTrans" cxnId="{6FF14299-84E6-4736-8788-054EBF3D22CB}">
      <dgm:prSet/>
      <dgm:spPr/>
      <dgm:t>
        <a:bodyPr/>
        <a:lstStyle/>
        <a:p>
          <a:endParaRPr lang="en-US"/>
        </a:p>
      </dgm:t>
    </dgm:pt>
    <dgm:pt modelId="{3CE02111-AD57-4044-905A-010127327106}" type="sibTrans" cxnId="{6FF14299-84E6-4736-8788-054EBF3D22CB}">
      <dgm:prSet/>
      <dgm:spPr/>
      <dgm:t>
        <a:bodyPr/>
        <a:lstStyle/>
        <a:p>
          <a:endParaRPr lang="en-US"/>
        </a:p>
      </dgm:t>
    </dgm:pt>
    <dgm:pt modelId="{135C606E-814C-40AD-99A9-1244C316739B}">
      <dgm:prSet phldrT="[Text]" custT="1"/>
      <dgm:spPr/>
      <dgm:t>
        <a:bodyPr/>
        <a:lstStyle/>
        <a:p>
          <a:r>
            <a:rPr lang="en-US" sz="1050" dirty="0" smtClean="0"/>
            <a:t>Qualitative Evaluation</a:t>
          </a:r>
          <a:endParaRPr lang="en-US" sz="1050" dirty="0"/>
        </a:p>
      </dgm:t>
    </dgm:pt>
    <dgm:pt modelId="{DCC1B11E-ADD1-48DA-962A-EB6CF7AD29DD}" type="parTrans" cxnId="{4D35D0EE-13FA-45DE-92D3-2B200B278516}">
      <dgm:prSet/>
      <dgm:spPr/>
      <dgm:t>
        <a:bodyPr/>
        <a:lstStyle/>
        <a:p>
          <a:endParaRPr lang="en-US"/>
        </a:p>
      </dgm:t>
    </dgm:pt>
    <dgm:pt modelId="{064AD052-CB41-4687-9C4A-544384ED4572}" type="sibTrans" cxnId="{4D35D0EE-13FA-45DE-92D3-2B200B278516}">
      <dgm:prSet/>
      <dgm:spPr/>
      <dgm:t>
        <a:bodyPr/>
        <a:lstStyle/>
        <a:p>
          <a:endParaRPr lang="en-US"/>
        </a:p>
      </dgm:t>
    </dgm:pt>
    <dgm:pt modelId="{9F7DDED2-BE0C-47C8-BD7E-865C972BE1D7}">
      <dgm:prSet phldrT="[Text]" custT="1"/>
      <dgm:spPr/>
      <dgm:t>
        <a:bodyPr/>
        <a:lstStyle/>
        <a:p>
          <a:r>
            <a:rPr lang="en-US" sz="900" dirty="0" smtClean="0"/>
            <a:t>OAMs from 2014-2015 used in</a:t>
          </a:r>
        </a:p>
        <a:p>
          <a:r>
            <a:rPr lang="en-US" sz="900" dirty="0" smtClean="0"/>
            <a:t>this year’s Teacher Evaluation</a:t>
          </a:r>
        </a:p>
      </dgm:t>
    </dgm:pt>
    <dgm:pt modelId="{0756E7D7-1561-403E-8A70-F81E6FC11A2B}" type="parTrans" cxnId="{7F511C31-BEAA-47D6-976A-3E88D14CDF93}">
      <dgm:prSet/>
      <dgm:spPr/>
      <dgm:t>
        <a:bodyPr/>
        <a:lstStyle/>
        <a:p>
          <a:endParaRPr lang="en-US"/>
        </a:p>
      </dgm:t>
    </dgm:pt>
    <dgm:pt modelId="{9009357C-5CD5-487C-8DCE-5B486B755327}" type="sibTrans" cxnId="{7F511C31-BEAA-47D6-976A-3E88D14CDF93}">
      <dgm:prSet/>
      <dgm:spPr/>
      <dgm:t>
        <a:bodyPr/>
        <a:lstStyle/>
        <a:p>
          <a:endParaRPr lang="en-US"/>
        </a:p>
      </dgm:t>
    </dgm:pt>
    <dgm:pt modelId="{E783F258-E6BD-4A22-AB5E-8ECF1F093D2C}">
      <dgm:prSet phldrT="[Text]" custT="1"/>
      <dgm:spPr/>
      <dgm:t>
        <a:bodyPr/>
        <a:lstStyle/>
        <a:p>
          <a:r>
            <a:rPr lang="en-US" sz="900" dirty="0" smtClean="0"/>
            <a:t>OAMs gathered at Site Level for </a:t>
          </a:r>
        </a:p>
        <a:p>
          <a:r>
            <a:rPr lang="en-US" sz="900" dirty="0" smtClean="0"/>
            <a:t>2016-2017  Teacher Evaluation</a:t>
          </a:r>
        </a:p>
      </dgm:t>
    </dgm:pt>
    <dgm:pt modelId="{2C71CE74-AA7D-4D8C-BDCD-E152FAB7F099}" type="parTrans" cxnId="{CADAC662-B0F8-42A8-998E-726C415FBE00}">
      <dgm:prSet/>
      <dgm:spPr/>
      <dgm:t>
        <a:bodyPr/>
        <a:lstStyle/>
        <a:p>
          <a:endParaRPr lang="en-US"/>
        </a:p>
      </dgm:t>
    </dgm:pt>
    <dgm:pt modelId="{BD26416A-15D6-456C-9122-91007B4555E7}" type="sibTrans" cxnId="{CADAC662-B0F8-42A8-998E-726C415FBE00}">
      <dgm:prSet/>
      <dgm:spPr/>
      <dgm:t>
        <a:bodyPr/>
        <a:lstStyle/>
        <a:p>
          <a:endParaRPr lang="en-US"/>
        </a:p>
      </dgm:t>
    </dgm:pt>
    <dgm:pt modelId="{102C0E07-A182-485B-A299-F4AEDF99913D}">
      <dgm:prSet phldrT="[Text]" custT="1"/>
      <dgm:spPr/>
      <dgm:t>
        <a:bodyPr/>
        <a:lstStyle/>
        <a:p>
          <a:r>
            <a:rPr lang="en-US" sz="1000" dirty="0" smtClean="0"/>
            <a:t>All Components of the TLE System Used to Guide Employment Decisions </a:t>
          </a:r>
        </a:p>
      </dgm:t>
    </dgm:pt>
    <dgm:pt modelId="{FB110CEF-561B-4333-95CE-9CB3CF1D33BE}" type="parTrans" cxnId="{00400AC3-CFFE-4DBB-9945-EBB9B1F548DE}">
      <dgm:prSet/>
      <dgm:spPr/>
      <dgm:t>
        <a:bodyPr/>
        <a:lstStyle/>
        <a:p>
          <a:endParaRPr lang="en-US"/>
        </a:p>
      </dgm:t>
    </dgm:pt>
    <dgm:pt modelId="{1D322DC8-54CC-4504-A870-9EA4EFC1F134}" type="sibTrans" cxnId="{00400AC3-CFFE-4DBB-9945-EBB9B1F548DE}">
      <dgm:prSet/>
      <dgm:spPr/>
      <dgm:t>
        <a:bodyPr/>
        <a:lstStyle/>
        <a:p>
          <a:endParaRPr lang="en-US"/>
        </a:p>
      </dgm:t>
    </dgm:pt>
    <dgm:pt modelId="{59CB89E6-4DE6-40C2-BD62-43CCEB770D27}">
      <dgm:prSet phldrT="[Text]" custT="1"/>
      <dgm:spPr/>
      <dgm:t>
        <a:bodyPr/>
        <a:lstStyle/>
        <a:p>
          <a:r>
            <a:rPr lang="en-US" sz="900" dirty="0" smtClean="0"/>
            <a:t>Roster Verification Completed/ Value-Added Data Compiled for 2016-2017  Teacher Evaluation</a:t>
          </a:r>
        </a:p>
      </dgm:t>
    </dgm:pt>
    <dgm:pt modelId="{98218152-57EC-445B-BEDD-E3182A55DD04}" type="parTrans" cxnId="{D7452569-7CC8-460E-A050-E9656311F3B5}">
      <dgm:prSet/>
      <dgm:spPr/>
      <dgm:t>
        <a:bodyPr/>
        <a:lstStyle/>
        <a:p>
          <a:endParaRPr lang="en-US"/>
        </a:p>
      </dgm:t>
    </dgm:pt>
    <dgm:pt modelId="{9F7A533E-C98E-40A3-8FB3-E75253E72B33}" type="sibTrans" cxnId="{D7452569-7CC8-460E-A050-E9656311F3B5}">
      <dgm:prSet/>
      <dgm:spPr/>
      <dgm:t>
        <a:bodyPr/>
        <a:lstStyle/>
        <a:p>
          <a:endParaRPr lang="en-US"/>
        </a:p>
      </dgm:t>
    </dgm:pt>
    <dgm:pt modelId="{A6299248-7F27-4229-8110-E8EB03D94DAF}">
      <dgm:prSet phldrT="[Text]" custT="1"/>
      <dgm:spPr/>
      <dgm:t>
        <a:bodyPr/>
        <a:lstStyle/>
        <a:p>
          <a:r>
            <a:rPr lang="en-US" sz="900" dirty="0" smtClean="0"/>
            <a:t>Value-Added Data from</a:t>
          </a:r>
        </a:p>
        <a:p>
          <a:r>
            <a:rPr lang="en-US" sz="900" dirty="0" smtClean="0"/>
            <a:t> 2014-2015 used in this year’s Teacher Evaluation</a:t>
          </a:r>
        </a:p>
      </dgm:t>
    </dgm:pt>
    <dgm:pt modelId="{129F58E5-20A6-4E60-A75E-578ADC0C411D}" type="parTrans" cxnId="{9CB7B699-B05A-46BD-BFCD-720338578443}">
      <dgm:prSet/>
      <dgm:spPr/>
      <dgm:t>
        <a:bodyPr/>
        <a:lstStyle/>
        <a:p>
          <a:endParaRPr lang="en-US"/>
        </a:p>
      </dgm:t>
    </dgm:pt>
    <dgm:pt modelId="{7E6ADA3F-2E3B-4A3B-91AC-0E0246836DF7}" type="sibTrans" cxnId="{9CB7B699-B05A-46BD-BFCD-720338578443}">
      <dgm:prSet/>
      <dgm:spPr/>
      <dgm:t>
        <a:bodyPr/>
        <a:lstStyle/>
        <a:p>
          <a:endParaRPr lang="en-US"/>
        </a:p>
      </dgm:t>
    </dgm:pt>
    <dgm:pt modelId="{7DE73A21-B9D8-4AAF-9ABD-67E57534521E}">
      <dgm:prSet phldrT="[Text]" custT="1"/>
      <dgm:spPr/>
      <dgm:t>
        <a:bodyPr/>
        <a:lstStyle/>
        <a:p>
          <a:r>
            <a:rPr lang="en-US" sz="900" dirty="0" smtClean="0"/>
            <a:t>Value-Added Data from </a:t>
          </a:r>
        </a:p>
        <a:p>
          <a:r>
            <a:rPr lang="en-US" sz="900" dirty="0" smtClean="0"/>
            <a:t>2013-2014 used in this year’s Teacher Evaluation</a:t>
          </a:r>
        </a:p>
      </dgm:t>
    </dgm:pt>
    <dgm:pt modelId="{0C2786E6-ECA2-47BC-B11D-8A76185847F3}" type="parTrans" cxnId="{D0CBA88C-0147-450B-8CBA-D3A70BCA949E}">
      <dgm:prSet/>
      <dgm:spPr/>
      <dgm:t>
        <a:bodyPr/>
        <a:lstStyle/>
        <a:p>
          <a:endParaRPr lang="en-US"/>
        </a:p>
      </dgm:t>
    </dgm:pt>
    <dgm:pt modelId="{E973E45F-1C70-47B6-B2F6-62BADB5A1133}" type="sibTrans" cxnId="{D0CBA88C-0147-450B-8CBA-D3A70BCA949E}">
      <dgm:prSet/>
      <dgm:spPr/>
      <dgm:t>
        <a:bodyPr/>
        <a:lstStyle/>
        <a:p>
          <a:endParaRPr lang="en-US"/>
        </a:p>
      </dgm:t>
    </dgm:pt>
    <dgm:pt modelId="{24F9122B-0E42-43EB-89DE-22F12B98017E}">
      <dgm:prSet phldrT="[Text]"/>
      <dgm:spPr/>
      <dgm:t>
        <a:bodyPr/>
        <a:lstStyle/>
        <a:p>
          <a:r>
            <a:rPr lang="en-US" dirty="0" smtClean="0"/>
            <a:t>1</a:t>
          </a:r>
          <a:r>
            <a:rPr lang="en-US" baseline="30000" dirty="0" smtClean="0"/>
            <a:t>st</a:t>
          </a:r>
          <a:r>
            <a:rPr lang="en-US" dirty="0" smtClean="0"/>
            <a:t> Year of Tracking Teacher Evaluation using Complete TLE System for employment decisions </a:t>
          </a:r>
        </a:p>
      </dgm:t>
    </dgm:pt>
    <dgm:pt modelId="{AE93D553-EB61-493A-B243-E92768779928}" type="parTrans" cxnId="{29164317-937E-482B-8E1E-AE463C684593}">
      <dgm:prSet/>
      <dgm:spPr/>
      <dgm:t>
        <a:bodyPr/>
        <a:lstStyle/>
        <a:p>
          <a:endParaRPr lang="en-US"/>
        </a:p>
      </dgm:t>
    </dgm:pt>
    <dgm:pt modelId="{56C51041-5D6F-4EAF-B0CD-0327986B3C18}" type="sibTrans" cxnId="{29164317-937E-482B-8E1E-AE463C684593}">
      <dgm:prSet/>
      <dgm:spPr/>
      <dgm:t>
        <a:bodyPr/>
        <a:lstStyle/>
        <a:p>
          <a:endParaRPr lang="en-US"/>
        </a:p>
      </dgm:t>
    </dgm:pt>
    <dgm:pt modelId="{100B00A7-B8FE-4318-A3FA-5068C4442456}" type="pres">
      <dgm:prSet presAssocID="{0FF3A1ED-7842-4782-8E5C-3E1C3FE68C4A}" presName="Name0" presStyleCnt="0">
        <dgm:presLayoutVars>
          <dgm:dir/>
          <dgm:animLvl val="lvl"/>
          <dgm:resizeHandles val="exact"/>
        </dgm:presLayoutVars>
      </dgm:prSet>
      <dgm:spPr/>
      <dgm:t>
        <a:bodyPr/>
        <a:lstStyle/>
        <a:p>
          <a:endParaRPr lang="en-US"/>
        </a:p>
      </dgm:t>
    </dgm:pt>
    <dgm:pt modelId="{3D6606B3-F95B-4FB4-BA46-795D01CABCC4}" type="pres">
      <dgm:prSet presAssocID="{139D169B-5740-4299-B58A-6C1C1C6827CB}" presName="vertFlow" presStyleCnt="0"/>
      <dgm:spPr/>
    </dgm:pt>
    <dgm:pt modelId="{80281046-B027-4F97-A4BA-FA6EEBAC909C}" type="pres">
      <dgm:prSet presAssocID="{139D169B-5740-4299-B58A-6C1C1C6827CB}" presName="header" presStyleLbl="node1" presStyleIdx="0" presStyleCnt="4" custScaleY="379322"/>
      <dgm:spPr/>
      <dgm:t>
        <a:bodyPr/>
        <a:lstStyle/>
        <a:p>
          <a:endParaRPr lang="en-US"/>
        </a:p>
      </dgm:t>
    </dgm:pt>
    <dgm:pt modelId="{7B60D6ED-2494-4C22-A2B8-1BF4272A8727}" type="pres">
      <dgm:prSet presAssocID="{206D31BD-87E6-49AB-854C-4E3CED2E99FC}" presName="parTrans" presStyleLbl="sibTrans2D1" presStyleIdx="0" presStyleCnt="18"/>
      <dgm:spPr/>
      <dgm:t>
        <a:bodyPr/>
        <a:lstStyle/>
        <a:p>
          <a:endParaRPr lang="en-US"/>
        </a:p>
      </dgm:t>
    </dgm:pt>
    <dgm:pt modelId="{057B5246-3804-40EE-BA30-88FBD5CF59C4}" type="pres">
      <dgm:prSet presAssocID="{21AED174-825D-41B4-A058-3C5CF277D9E0}" presName="child" presStyleLbl="alignAccFollowNode1" presStyleIdx="0" presStyleCnt="18">
        <dgm:presLayoutVars>
          <dgm:chMax val="0"/>
          <dgm:bulletEnabled val="1"/>
        </dgm:presLayoutVars>
      </dgm:prSet>
      <dgm:spPr/>
      <dgm:t>
        <a:bodyPr/>
        <a:lstStyle/>
        <a:p>
          <a:endParaRPr lang="en-US"/>
        </a:p>
      </dgm:t>
    </dgm:pt>
    <dgm:pt modelId="{8AD8FD04-FBD0-49F6-9E32-1519817240C9}" type="pres">
      <dgm:prSet presAssocID="{7AEFF637-3A78-43AB-AB75-FFFF21D61C6F}" presName="sibTrans" presStyleLbl="sibTrans2D1" presStyleIdx="1" presStyleCnt="18"/>
      <dgm:spPr/>
      <dgm:t>
        <a:bodyPr/>
        <a:lstStyle/>
        <a:p>
          <a:endParaRPr lang="en-US"/>
        </a:p>
      </dgm:t>
    </dgm:pt>
    <dgm:pt modelId="{281FFE34-8C3F-41A9-9ACA-E99CD7CE499B}" type="pres">
      <dgm:prSet presAssocID="{38CE6D51-9F39-4982-B9F8-CA6CE1D4F3E4}" presName="child" presStyleLbl="alignAccFollowNode1" presStyleIdx="1" presStyleCnt="18">
        <dgm:presLayoutVars>
          <dgm:chMax val="0"/>
          <dgm:bulletEnabled val="1"/>
        </dgm:presLayoutVars>
      </dgm:prSet>
      <dgm:spPr/>
      <dgm:t>
        <a:bodyPr/>
        <a:lstStyle/>
        <a:p>
          <a:endParaRPr lang="en-US"/>
        </a:p>
      </dgm:t>
    </dgm:pt>
    <dgm:pt modelId="{65187F54-8D9F-4F88-ABEA-C995ADD10D7E}" type="pres">
      <dgm:prSet presAssocID="{FFD0DA6D-895B-44CB-B9A4-3CF37E16AAD3}" presName="sibTrans" presStyleLbl="sibTrans2D1" presStyleIdx="2" presStyleCnt="18"/>
      <dgm:spPr/>
      <dgm:t>
        <a:bodyPr/>
        <a:lstStyle/>
        <a:p>
          <a:endParaRPr lang="en-US"/>
        </a:p>
      </dgm:t>
    </dgm:pt>
    <dgm:pt modelId="{5D84F47C-8468-456F-9323-EDE79159665E}" type="pres">
      <dgm:prSet presAssocID="{D65C3E83-9822-4F65-8E5B-5EB6A722A716}" presName="child" presStyleLbl="alignAccFollowNode1" presStyleIdx="2" presStyleCnt="18">
        <dgm:presLayoutVars>
          <dgm:chMax val="0"/>
          <dgm:bulletEnabled val="1"/>
        </dgm:presLayoutVars>
      </dgm:prSet>
      <dgm:spPr/>
      <dgm:t>
        <a:bodyPr/>
        <a:lstStyle/>
        <a:p>
          <a:endParaRPr lang="en-US"/>
        </a:p>
      </dgm:t>
    </dgm:pt>
    <dgm:pt modelId="{14AEBFA7-873D-4BA4-95C3-6CD434A628AA}" type="pres">
      <dgm:prSet presAssocID="{139D169B-5740-4299-B58A-6C1C1C6827CB}" presName="hSp" presStyleCnt="0"/>
      <dgm:spPr/>
    </dgm:pt>
    <dgm:pt modelId="{DFC06723-B8BE-464C-B637-E670145A42C9}" type="pres">
      <dgm:prSet presAssocID="{43305FC5-8B9E-46A9-BFAA-236A8D06FBEC}" presName="vertFlow" presStyleCnt="0"/>
      <dgm:spPr/>
    </dgm:pt>
    <dgm:pt modelId="{54511758-115E-4C73-B583-0917513EDC69}" type="pres">
      <dgm:prSet presAssocID="{43305FC5-8B9E-46A9-BFAA-236A8D06FBEC}" presName="header" presStyleLbl="node1" presStyleIdx="1" presStyleCnt="4" custScaleY="380852"/>
      <dgm:spPr/>
      <dgm:t>
        <a:bodyPr/>
        <a:lstStyle/>
        <a:p>
          <a:endParaRPr lang="en-US"/>
        </a:p>
      </dgm:t>
    </dgm:pt>
    <dgm:pt modelId="{7C6C7CA6-1DB0-4CB7-A840-2FD67120528E}" type="pres">
      <dgm:prSet presAssocID="{4B3AA66B-341D-4405-9905-A57A0BC50D4E}" presName="parTrans" presStyleLbl="sibTrans2D1" presStyleIdx="3" presStyleCnt="18"/>
      <dgm:spPr/>
      <dgm:t>
        <a:bodyPr/>
        <a:lstStyle/>
        <a:p>
          <a:endParaRPr lang="en-US"/>
        </a:p>
      </dgm:t>
    </dgm:pt>
    <dgm:pt modelId="{82DD5F71-A607-437E-BB64-908C49546B71}" type="pres">
      <dgm:prSet presAssocID="{CA656639-3BEA-4C68-A0E9-092021692CA5}" presName="child" presStyleLbl="alignAccFollowNode1" presStyleIdx="3" presStyleCnt="18">
        <dgm:presLayoutVars>
          <dgm:chMax val="0"/>
          <dgm:bulletEnabled val="1"/>
        </dgm:presLayoutVars>
      </dgm:prSet>
      <dgm:spPr/>
      <dgm:t>
        <a:bodyPr/>
        <a:lstStyle/>
        <a:p>
          <a:endParaRPr lang="en-US"/>
        </a:p>
      </dgm:t>
    </dgm:pt>
    <dgm:pt modelId="{99E86695-A32A-4168-AF20-42DFE4E76D73}" type="pres">
      <dgm:prSet presAssocID="{7045E9D7-2376-4450-82AF-29E0860FEF93}" presName="sibTrans" presStyleLbl="sibTrans2D1" presStyleIdx="4" presStyleCnt="18"/>
      <dgm:spPr/>
      <dgm:t>
        <a:bodyPr/>
        <a:lstStyle/>
        <a:p>
          <a:endParaRPr lang="en-US"/>
        </a:p>
      </dgm:t>
    </dgm:pt>
    <dgm:pt modelId="{87156415-3BC6-4FD4-A6D1-648FB9C1220B}" type="pres">
      <dgm:prSet presAssocID="{3DDD0DD2-EE5F-4EF4-89AA-20D187AF61A1}" presName="child" presStyleLbl="alignAccFollowNode1" presStyleIdx="4" presStyleCnt="18" custLinFactNeighborX="1093" custLinFactNeighborY="3738">
        <dgm:presLayoutVars>
          <dgm:chMax val="0"/>
          <dgm:bulletEnabled val="1"/>
        </dgm:presLayoutVars>
      </dgm:prSet>
      <dgm:spPr/>
      <dgm:t>
        <a:bodyPr/>
        <a:lstStyle/>
        <a:p>
          <a:endParaRPr lang="en-US"/>
        </a:p>
      </dgm:t>
    </dgm:pt>
    <dgm:pt modelId="{A8941E65-DEA2-483D-9DC8-17CA7427EE44}" type="pres">
      <dgm:prSet presAssocID="{8BDF421F-2B8F-4F6B-B37E-F5330FEC0F37}" presName="sibTrans" presStyleLbl="sibTrans2D1" presStyleIdx="5" presStyleCnt="18"/>
      <dgm:spPr/>
      <dgm:t>
        <a:bodyPr/>
        <a:lstStyle/>
        <a:p>
          <a:endParaRPr lang="en-US"/>
        </a:p>
      </dgm:t>
    </dgm:pt>
    <dgm:pt modelId="{BF5F9FB6-0A20-4E0F-AE8B-6EDDFA026CC9}" type="pres">
      <dgm:prSet presAssocID="{9977E104-EFEC-4F76-A69D-C80F179396B7}" presName="child" presStyleLbl="alignAccFollowNode1" presStyleIdx="5" presStyleCnt="18">
        <dgm:presLayoutVars>
          <dgm:chMax val="0"/>
          <dgm:bulletEnabled val="1"/>
        </dgm:presLayoutVars>
      </dgm:prSet>
      <dgm:spPr/>
      <dgm:t>
        <a:bodyPr/>
        <a:lstStyle/>
        <a:p>
          <a:endParaRPr lang="en-US"/>
        </a:p>
      </dgm:t>
    </dgm:pt>
    <dgm:pt modelId="{D4DE16DD-53A1-41A8-BC3E-033E37D2F35C}" type="pres">
      <dgm:prSet presAssocID="{43305FC5-8B9E-46A9-BFAA-236A8D06FBEC}" presName="hSp" presStyleCnt="0"/>
      <dgm:spPr/>
    </dgm:pt>
    <dgm:pt modelId="{0D54F57A-61BD-4608-B874-A366A96B9052}" type="pres">
      <dgm:prSet presAssocID="{1408D539-9F48-4050-AE61-ECA8881217C3}" presName="vertFlow" presStyleCnt="0"/>
      <dgm:spPr/>
    </dgm:pt>
    <dgm:pt modelId="{29EC7CF8-7303-4B2A-8F5E-BE949310B9AE}" type="pres">
      <dgm:prSet presAssocID="{1408D539-9F48-4050-AE61-ECA8881217C3}" presName="header" presStyleLbl="node1" presStyleIdx="2" presStyleCnt="4" custScaleY="380852"/>
      <dgm:spPr/>
      <dgm:t>
        <a:bodyPr/>
        <a:lstStyle/>
        <a:p>
          <a:endParaRPr lang="en-US"/>
        </a:p>
      </dgm:t>
    </dgm:pt>
    <dgm:pt modelId="{62A412A5-A465-4247-B4C3-6CE0D6709C0E}" type="pres">
      <dgm:prSet presAssocID="{B31E14CD-6726-444B-92D8-72AE838D3D6C}" presName="parTrans" presStyleLbl="sibTrans2D1" presStyleIdx="6" presStyleCnt="18"/>
      <dgm:spPr/>
      <dgm:t>
        <a:bodyPr/>
        <a:lstStyle/>
        <a:p>
          <a:endParaRPr lang="en-US"/>
        </a:p>
      </dgm:t>
    </dgm:pt>
    <dgm:pt modelId="{A145500D-E077-4329-9CFB-46045B79AC22}" type="pres">
      <dgm:prSet presAssocID="{ED9307AE-608C-4140-AE7B-C76CA28C8BA8}" presName="child" presStyleLbl="alignAccFollowNode1" presStyleIdx="6" presStyleCnt="18">
        <dgm:presLayoutVars>
          <dgm:chMax val="0"/>
          <dgm:bulletEnabled val="1"/>
        </dgm:presLayoutVars>
      </dgm:prSet>
      <dgm:spPr/>
      <dgm:t>
        <a:bodyPr/>
        <a:lstStyle/>
        <a:p>
          <a:endParaRPr lang="en-US"/>
        </a:p>
      </dgm:t>
    </dgm:pt>
    <dgm:pt modelId="{E8B84EAA-E3DC-4A1D-991A-C55F88FF5542}" type="pres">
      <dgm:prSet presAssocID="{2ECDDC6D-FD98-4A2D-82E5-F45E0C701894}" presName="sibTrans" presStyleLbl="sibTrans2D1" presStyleIdx="7" presStyleCnt="18"/>
      <dgm:spPr/>
      <dgm:t>
        <a:bodyPr/>
        <a:lstStyle/>
        <a:p>
          <a:endParaRPr lang="en-US"/>
        </a:p>
      </dgm:t>
    </dgm:pt>
    <dgm:pt modelId="{FBD81B0D-71B5-4092-90EF-D97ED033B588}" type="pres">
      <dgm:prSet presAssocID="{C9D6340B-44D4-462B-8FEA-DCC55F449B88}" presName="child" presStyleLbl="alignAccFollowNode1" presStyleIdx="7" presStyleCnt="18">
        <dgm:presLayoutVars>
          <dgm:chMax val="0"/>
          <dgm:bulletEnabled val="1"/>
        </dgm:presLayoutVars>
      </dgm:prSet>
      <dgm:spPr/>
      <dgm:t>
        <a:bodyPr/>
        <a:lstStyle/>
        <a:p>
          <a:endParaRPr lang="en-US"/>
        </a:p>
      </dgm:t>
    </dgm:pt>
    <dgm:pt modelId="{1507826C-1E7C-49CB-9209-7F0DB3CDFFAD}" type="pres">
      <dgm:prSet presAssocID="{4C174417-5907-42FF-BC6C-47E992EAD4B2}" presName="sibTrans" presStyleLbl="sibTrans2D1" presStyleIdx="8" presStyleCnt="18"/>
      <dgm:spPr/>
      <dgm:t>
        <a:bodyPr/>
        <a:lstStyle/>
        <a:p>
          <a:endParaRPr lang="en-US"/>
        </a:p>
      </dgm:t>
    </dgm:pt>
    <dgm:pt modelId="{4236187D-C8D6-460A-859C-DF836D3D7318}" type="pres">
      <dgm:prSet presAssocID="{9A42868F-8FC4-4814-8B7B-58512706B88D}" presName="child" presStyleLbl="alignAccFollowNode1" presStyleIdx="8" presStyleCnt="18">
        <dgm:presLayoutVars>
          <dgm:chMax val="0"/>
          <dgm:bulletEnabled val="1"/>
        </dgm:presLayoutVars>
      </dgm:prSet>
      <dgm:spPr/>
      <dgm:t>
        <a:bodyPr/>
        <a:lstStyle/>
        <a:p>
          <a:endParaRPr lang="en-US"/>
        </a:p>
      </dgm:t>
    </dgm:pt>
    <dgm:pt modelId="{4D3388E3-F5CB-450F-9FC0-2605FAC14E9C}" type="pres">
      <dgm:prSet presAssocID="{0C2606BA-E091-44A7-990D-F73C5D2265C9}" presName="sibTrans" presStyleLbl="sibTrans2D1" presStyleIdx="9" presStyleCnt="18"/>
      <dgm:spPr/>
      <dgm:t>
        <a:bodyPr/>
        <a:lstStyle/>
        <a:p>
          <a:endParaRPr lang="en-US"/>
        </a:p>
      </dgm:t>
    </dgm:pt>
    <dgm:pt modelId="{E09E9FE5-6306-43C9-A672-6EE2BB9CEE55}" type="pres">
      <dgm:prSet presAssocID="{7DE73A21-B9D8-4AAF-9ABD-67E57534521E}" presName="child" presStyleLbl="alignAccFollowNode1" presStyleIdx="9" presStyleCnt="18">
        <dgm:presLayoutVars>
          <dgm:chMax val="0"/>
          <dgm:bulletEnabled val="1"/>
        </dgm:presLayoutVars>
      </dgm:prSet>
      <dgm:spPr/>
      <dgm:t>
        <a:bodyPr/>
        <a:lstStyle/>
        <a:p>
          <a:endParaRPr lang="en-US"/>
        </a:p>
      </dgm:t>
    </dgm:pt>
    <dgm:pt modelId="{E08E8D48-5777-4F0E-8314-F812B6C1BD2E}" type="pres">
      <dgm:prSet presAssocID="{E973E45F-1C70-47B6-B2F6-62BADB5A1133}" presName="sibTrans" presStyleLbl="sibTrans2D1" presStyleIdx="10" presStyleCnt="18"/>
      <dgm:spPr/>
      <dgm:t>
        <a:bodyPr/>
        <a:lstStyle/>
        <a:p>
          <a:endParaRPr lang="en-US"/>
        </a:p>
      </dgm:t>
    </dgm:pt>
    <dgm:pt modelId="{425486E4-CB30-4B7A-B4DA-3C2C18972AA2}" type="pres">
      <dgm:prSet presAssocID="{A7146DB5-4CBF-4B7E-9DE8-7A882D0335C4}" presName="child" presStyleLbl="alignAccFollowNode1" presStyleIdx="10" presStyleCnt="18">
        <dgm:presLayoutVars>
          <dgm:chMax val="0"/>
          <dgm:bulletEnabled val="1"/>
        </dgm:presLayoutVars>
      </dgm:prSet>
      <dgm:spPr/>
      <dgm:t>
        <a:bodyPr/>
        <a:lstStyle/>
        <a:p>
          <a:endParaRPr lang="en-US"/>
        </a:p>
      </dgm:t>
    </dgm:pt>
    <dgm:pt modelId="{58D95356-AB38-4655-94F3-149ACBD1F852}" type="pres">
      <dgm:prSet presAssocID="{3CE02111-AD57-4044-905A-010127327106}" presName="sibTrans" presStyleLbl="sibTrans2D1" presStyleIdx="11" presStyleCnt="18"/>
      <dgm:spPr/>
      <dgm:t>
        <a:bodyPr/>
        <a:lstStyle/>
        <a:p>
          <a:endParaRPr lang="en-US"/>
        </a:p>
      </dgm:t>
    </dgm:pt>
    <dgm:pt modelId="{75782C64-A211-4585-AAFF-D8B1C976FD05}" type="pres">
      <dgm:prSet presAssocID="{24F9122B-0E42-43EB-89DE-22F12B98017E}" presName="child" presStyleLbl="alignAccFollowNode1" presStyleIdx="11" presStyleCnt="18">
        <dgm:presLayoutVars>
          <dgm:chMax val="0"/>
          <dgm:bulletEnabled val="1"/>
        </dgm:presLayoutVars>
      </dgm:prSet>
      <dgm:spPr/>
      <dgm:t>
        <a:bodyPr/>
        <a:lstStyle/>
        <a:p>
          <a:endParaRPr lang="en-US"/>
        </a:p>
      </dgm:t>
    </dgm:pt>
    <dgm:pt modelId="{17AF6F68-4254-442D-AF6C-0434D083266B}" type="pres">
      <dgm:prSet presAssocID="{1408D539-9F48-4050-AE61-ECA8881217C3}" presName="hSp" presStyleCnt="0"/>
      <dgm:spPr/>
    </dgm:pt>
    <dgm:pt modelId="{BC115F33-BBCD-4D20-B9C0-BF8AB8FEC8E0}" type="pres">
      <dgm:prSet presAssocID="{775EEA1D-9F52-4D20-9F67-667FFC4E844C}" presName="vertFlow" presStyleCnt="0"/>
      <dgm:spPr/>
    </dgm:pt>
    <dgm:pt modelId="{83329A2D-E6F4-4E50-AF79-D227414C5ED6}" type="pres">
      <dgm:prSet presAssocID="{775EEA1D-9F52-4D20-9F67-667FFC4E844C}" presName="header" presStyleLbl="node1" presStyleIdx="3" presStyleCnt="4" custScaleY="380852"/>
      <dgm:spPr/>
      <dgm:t>
        <a:bodyPr/>
        <a:lstStyle/>
        <a:p>
          <a:endParaRPr lang="en-US"/>
        </a:p>
      </dgm:t>
    </dgm:pt>
    <dgm:pt modelId="{DD6AC806-D005-4CB8-9CB2-69B2B60C89CC}" type="pres">
      <dgm:prSet presAssocID="{DCC1B11E-ADD1-48DA-962A-EB6CF7AD29DD}" presName="parTrans" presStyleLbl="sibTrans2D1" presStyleIdx="12" presStyleCnt="18"/>
      <dgm:spPr/>
      <dgm:t>
        <a:bodyPr/>
        <a:lstStyle/>
        <a:p>
          <a:endParaRPr lang="en-US"/>
        </a:p>
      </dgm:t>
    </dgm:pt>
    <dgm:pt modelId="{29EB74D1-A170-4458-AE1F-B11933F277A5}" type="pres">
      <dgm:prSet presAssocID="{135C606E-814C-40AD-99A9-1244C316739B}" presName="child" presStyleLbl="alignAccFollowNode1" presStyleIdx="12" presStyleCnt="18">
        <dgm:presLayoutVars>
          <dgm:chMax val="0"/>
          <dgm:bulletEnabled val="1"/>
        </dgm:presLayoutVars>
      </dgm:prSet>
      <dgm:spPr/>
      <dgm:t>
        <a:bodyPr/>
        <a:lstStyle/>
        <a:p>
          <a:endParaRPr lang="en-US"/>
        </a:p>
      </dgm:t>
    </dgm:pt>
    <dgm:pt modelId="{AB742619-87C0-45E9-9633-F9EDB0DBB7B2}" type="pres">
      <dgm:prSet presAssocID="{064AD052-CB41-4687-9C4A-544384ED4572}" presName="sibTrans" presStyleLbl="sibTrans2D1" presStyleIdx="13" presStyleCnt="18"/>
      <dgm:spPr/>
      <dgm:t>
        <a:bodyPr/>
        <a:lstStyle/>
        <a:p>
          <a:endParaRPr lang="en-US"/>
        </a:p>
      </dgm:t>
    </dgm:pt>
    <dgm:pt modelId="{C71170D5-9F7E-46C9-8E54-18AEE316C8C3}" type="pres">
      <dgm:prSet presAssocID="{9F7DDED2-BE0C-47C8-BD7E-865C972BE1D7}" presName="child" presStyleLbl="alignAccFollowNode1" presStyleIdx="13" presStyleCnt="18">
        <dgm:presLayoutVars>
          <dgm:chMax val="0"/>
          <dgm:bulletEnabled val="1"/>
        </dgm:presLayoutVars>
      </dgm:prSet>
      <dgm:spPr/>
      <dgm:t>
        <a:bodyPr/>
        <a:lstStyle/>
        <a:p>
          <a:endParaRPr lang="en-US"/>
        </a:p>
      </dgm:t>
    </dgm:pt>
    <dgm:pt modelId="{40307445-B9AA-4472-956D-4981A660D8B8}" type="pres">
      <dgm:prSet presAssocID="{9009357C-5CD5-487C-8DCE-5B486B755327}" presName="sibTrans" presStyleLbl="sibTrans2D1" presStyleIdx="14" presStyleCnt="18"/>
      <dgm:spPr/>
      <dgm:t>
        <a:bodyPr/>
        <a:lstStyle/>
        <a:p>
          <a:endParaRPr lang="en-US"/>
        </a:p>
      </dgm:t>
    </dgm:pt>
    <dgm:pt modelId="{BEE46836-EAB0-4F83-9045-4C65A0876DC9}" type="pres">
      <dgm:prSet presAssocID="{E783F258-E6BD-4A22-AB5E-8ECF1F093D2C}" presName="child" presStyleLbl="alignAccFollowNode1" presStyleIdx="14" presStyleCnt="18">
        <dgm:presLayoutVars>
          <dgm:chMax val="0"/>
          <dgm:bulletEnabled val="1"/>
        </dgm:presLayoutVars>
      </dgm:prSet>
      <dgm:spPr/>
      <dgm:t>
        <a:bodyPr/>
        <a:lstStyle/>
        <a:p>
          <a:endParaRPr lang="en-US"/>
        </a:p>
      </dgm:t>
    </dgm:pt>
    <dgm:pt modelId="{8E6D2866-6323-4F9D-99E5-0D25ADC28AD0}" type="pres">
      <dgm:prSet presAssocID="{BD26416A-15D6-456C-9122-91007B4555E7}" presName="sibTrans" presStyleLbl="sibTrans2D1" presStyleIdx="15" presStyleCnt="18"/>
      <dgm:spPr/>
      <dgm:t>
        <a:bodyPr/>
        <a:lstStyle/>
        <a:p>
          <a:endParaRPr lang="en-US"/>
        </a:p>
      </dgm:t>
    </dgm:pt>
    <dgm:pt modelId="{1CC00270-2A26-478A-A0C1-08A0ECA59BD0}" type="pres">
      <dgm:prSet presAssocID="{A6299248-7F27-4229-8110-E8EB03D94DAF}" presName="child" presStyleLbl="alignAccFollowNode1" presStyleIdx="15" presStyleCnt="18">
        <dgm:presLayoutVars>
          <dgm:chMax val="0"/>
          <dgm:bulletEnabled val="1"/>
        </dgm:presLayoutVars>
      </dgm:prSet>
      <dgm:spPr/>
      <dgm:t>
        <a:bodyPr/>
        <a:lstStyle/>
        <a:p>
          <a:endParaRPr lang="en-US"/>
        </a:p>
      </dgm:t>
    </dgm:pt>
    <dgm:pt modelId="{67081E08-F505-4D55-BD3A-5BBA01651ACC}" type="pres">
      <dgm:prSet presAssocID="{7E6ADA3F-2E3B-4A3B-91AC-0E0246836DF7}" presName="sibTrans" presStyleLbl="sibTrans2D1" presStyleIdx="16" presStyleCnt="18"/>
      <dgm:spPr/>
      <dgm:t>
        <a:bodyPr/>
        <a:lstStyle/>
        <a:p>
          <a:endParaRPr lang="en-US"/>
        </a:p>
      </dgm:t>
    </dgm:pt>
    <dgm:pt modelId="{3CFD8589-736D-4CA4-BD7E-04D20B3A0E48}" type="pres">
      <dgm:prSet presAssocID="{59CB89E6-4DE6-40C2-BD62-43CCEB770D27}" presName="child" presStyleLbl="alignAccFollowNode1" presStyleIdx="16" presStyleCnt="18">
        <dgm:presLayoutVars>
          <dgm:chMax val="0"/>
          <dgm:bulletEnabled val="1"/>
        </dgm:presLayoutVars>
      </dgm:prSet>
      <dgm:spPr/>
      <dgm:t>
        <a:bodyPr/>
        <a:lstStyle/>
        <a:p>
          <a:endParaRPr lang="en-US"/>
        </a:p>
      </dgm:t>
    </dgm:pt>
    <dgm:pt modelId="{B7794EFB-FD25-4FF0-9FC2-8E89287333D0}" type="pres">
      <dgm:prSet presAssocID="{9F7A533E-C98E-40A3-8FB3-E75253E72B33}" presName="sibTrans" presStyleLbl="sibTrans2D1" presStyleIdx="17" presStyleCnt="18"/>
      <dgm:spPr/>
      <dgm:t>
        <a:bodyPr/>
        <a:lstStyle/>
        <a:p>
          <a:endParaRPr lang="en-US"/>
        </a:p>
      </dgm:t>
    </dgm:pt>
    <dgm:pt modelId="{6DF23FED-926B-4F4A-A2D7-52D4D16AF04F}" type="pres">
      <dgm:prSet presAssocID="{102C0E07-A182-485B-A299-F4AEDF99913D}" presName="child" presStyleLbl="alignAccFollowNode1" presStyleIdx="17" presStyleCnt="18">
        <dgm:presLayoutVars>
          <dgm:chMax val="0"/>
          <dgm:bulletEnabled val="1"/>
        </dgm:presLayoutVars>
      </dgm:prSet>
      <dgm:spPr/>
      <dgm:t>
        <a:bodyPr/>
        <a:lstStyle/>
        <a:p>
          <a:endParaRPr lang="en-US"/>
        </a:p>
      </dgm:t>
    </dgm:pt>
  </dgm:ptLst>
  <dgm:cxnLst>
    <dgm:cxn modelId="{4D35D0EE-13FA-45DE-92D3-2B200B278516}" srcId="{775EEA1D-9F52-4D20-9F67-667FFC4E844C}" destId="{135C606E-814C-40AD-99A9-1244C316739B}" srcOrd="0" destOrd="0" parTransId="{DCC1B11E-ADD1-48DA-962A-EB6CF7AD29DD}" sibTransId="{064AD052-CB41-4687-9C4A-544384ED4572}"/>
    <dgm:cxn modelId="{B6B742F0-EB10-41C3-8046-014C75BF5211}" srcId="{1408D539-9F48-4050-AE61-ECA8881217C3}" destId="{ED9307AE-608C-4140-AE7B-C76CA28C8BA8}" srcOrd="0" destOrd="0" parTransId="{B31E14CD-6726-444B-92D8-72AE838D3D6C}" sibTransId="{2ECDDC6D-FD98-4A2D-82E5-F45E0C701894}"/>
    <dgm:cxn modelId="{62102285-0D14-4B40-AEEE-3EC58125ADE1}" srcId="{1408D539-9F48-4050-AE61-ECA8881217C3}" destId="{C9D6340B-44D4-462B-8FEA-DCC55F449B88}" srcOrd="1" destOrd="0" parTransId="{58ECA3BE-F35E-4433-97AF-4C66F22CD7CA}" sibTransId="{4C174417-5907-42FF-BC6C-47E992EAD4B2}"/>
    <dgm:cxn modelId="{29164317-937E-482B-8E1E-AE463C684593}" srcId="{1408D539-9F48-4050-AE61-ECA8881217C3}" destId="{24F9122B-0E42-43EB-89DE-22F12B98017E}" srcOrd="5" destOrd="0" parTransId="{AE93D553-EB61-493A-B243-E92768779928}" sibTransId="{56C51041-5D6F-4EAF-B0CD-0327986B3C18}"/>
    <dgm:cxn modelId="{00400AC3-CFFE-4DBB-9945-EBB9B1F548DE}" srcId="{775EEA1D-9F52-4D20-9F67-667FFC4E844C}" destId="{102C0E07-A182-485B-A299-F4AEDF99913D}" srcOrd="5" destOrd="0" parTransId="{FB110CEF-561B-4333-95CE-9CB3CF1D33BE}" sibTransId="{1D322DC8-54CC-4504-A870-9EA4EFC1F134}"/>
    <dgm:cxn modelId="{C3EF5982-5591-4574-A4BE-865E846A06A8}" type="presOf" srcId="{3DDD0DD2-EE5F-4EF4-89AA-20D187AF61A1}" destId="{87156415-3BC6-4FD4-A6D1-648FB9C1220B}" srcOrd="0" destOrd="0" presId="urn:microsoft.com/office/officeart/2005/8/layout/lProcess1"/>
    <dgm:cxn modelId="{7C8A3045-2240-40EF-B4F6-CE2121683567}" srcId="{43305FC5-8B9E-46A9-BFAA-236A8D06FBEC}" destId="{CA656639-3BEA-4C68-A0E9-092021692CA5}" srcOrd="0" destOrd="0" parTransId="{4B3AA66B-341D-4405-9905-A57A0BC50D4E}" sibTransId="{7045E9D7-2376-4450-82AF-29E0860FEF93}"/>
    <dgm:cxn modelId="{0F33B14E-4400-4461-AC96-CC425AFDB1F0}" srcId="{139D169B-5740-4299-B58A-6C1C1C6827CB}" destId="{D65C3E83-9822-4F65-8E5B-5EB6A722A716}" srcOrd="2" destOrd="0" parTransId="{2233299D-1B74-4E0C-9A68-CDCD4A4899A0}" sibTransId="{75B1F14F-D5E6-442A-9DC2-DAAF095AB5E0}"/>
    <dgm:cxn modelId="{E1B83EFE-4CBE-44C9-BD04-13B2AF0ECDD2}" type="presOf" srcId="{9977E104-EFEC-4F76-A69D-C80F179396B7}" destId="{BF5F9FB6-0A20-4E0F-AE8B-6EDDFA026CC9}" srcOrd="0" destOrd="0" presId="urn:microsoft.com/office/officeart/2005/8/layout/lProcess1"/>
    <dgm:cxn modelId="{CADAC662-B0F8-42A8-998E-726C415FBE00}" srcId="{775EEA1D-9F52-4D20-9F67-667FFC4E844C}" destId="{E783F258-E6BD-4A22-AB5E-8ECF1F093D2C}" srcOrd="2" destOrd="0" parTransId="{2C71CE74-AA7D-4D8C-BDCD-E152FAB7F099}" sibTransId="{BD26416A-15D6-456C-9122-91007B4555E7}"/>
    <dgm:cxn modelId="{86CE70B5-DA0D-42F8-A1B2-A2A2817EB69D}" srcId="{139D169B-5740-4299-B58A-6C1C1C6827CB}" destId="{38CE6D51-9F39-4982-B9F8-CA6CE1D4F3E4}" srcOrd="1" destOrd="0" parTransId="{E3D7B81C-60CC-4588-8F34-EE434475CE55}" sibTransId="{FFD0DA6D-895B-44CB-B9A4-3CF37E16AAD3}"/>
    <dgm:cxn modelId="{7E9E5739-F917-4E24-B031-E2F69CDEA4A6}" type="presOf" srcId="{0FF3A1ED-7842-4782-8E5C-3E1C3FE68C4A}" destId="{100B00A7-B8FE-4318-A3FA-5068C4442456}" srcOrd="0" destOrd="0" presId="urn:microsoft.com/office/officeart/2005/8/layout/lProcess1"/>
    <dgm:cxn modelId="{84278E38-E1C4-4888-B51D-EA252CED9FF8}" type="presOf" srcId="{FFD0DA6D-895B-44CB-B9A4-3CF37E16AAD3}" destId="{65187F54-8D9F-4F88-ABEA-C995ADD10D7E}" srcOrd="0" destOrd="0" presId="urn:microsoft.com/office/officeart/2005/8/layout/lProcess1"/>
    <dgm:cxn modelId="{52691D60-5C74-4493-BB31-EC26A00A3F86}" type="presOf" srcId="{4B3AA66B-341D-4405-9905-A57A0BC50D4E}" destId="{7C6C7CA6-1DB0-4CB7-A840-2FD67120528E}" srcOrd="0" destOrd="0" presId="urn:microsoft.com/office/officeart/2005/8/layout/lProcess1"/>
    <dgm:cxn modelId="{FEBE6D69-97AE-4C75-A6C2-8962F13EC1BF}" srcId="{0FF3A1ED-7842-4782-8E5C-3E1C3FE68C4A}" destId="{1408D539-9F48-4050-AE61-ECA8881217C3}" srcOrd="2" destOrd="0" parTransId="{94AEB9D7-4AE4-42A5-BFC7-E014372CD04D}" sibTransId="{C9CA3910-1CDC-4784-B0F9-0394C368DBE8}"/>
    <dgm:cxn modelId="{CF416494-0ACC-4B03-BBC1-5BE8EC69F600}" type="presOf" srcId="{E783F258-E6BD-4A22-AB5E-8ECF1F093D2C}" destId="{BEE46836-EAB0-4F83-9045-4C65A0876DC9}" srcOrd="0" destOrd="0" presId="urn:microsoft.com/office/officeart/2005/8/layout/lProcess1"/>
    <dgm:cxn modelId="{EE8199B4-6717-474C-82CC-E5F88E6B81D2}" type="presOf" srcId="{9F7A533E-C98E-40A3-8FB3-E75253E72B33}" destId="{B7794EFB-FD25-4FF0-9FC2-8E89287333D0}" srcOrd="0" destOrd="0" presId="urn:microsoft.com/office/officeart/2005/8/layout/lProcess1"/>
    <dgm:cxn modelId="{3A82D4E4-FD19-4E89-9638-7615F872F56E}" type="presOf" srcId="{139D169B-5740-4299-B58A-6C1C1C6827CB}" destId="{80281046-B027-4F97-A4BA-FA6EEBAC909C}" srcOrd="0" destOrd="0" presId="urn:microsoft.com/office/officeart/2005/8/layout/lProcess1"/>
    <dgm:cxn modelId="{9ECF0BB3-4BEA-4CEE-9C29-29CB274A0633}" type="presOf" srcId="{4C174417-5907-42FF-BC6C-47E992EAD4B2}" destId="{1507826C-1E7C-49CB-9209-7F0DB3CDFFAD}" srcOrd="0" destOrd="0" presId="urn:microsoft.com/office/officeart/2005/8/layout/lProcess1"/>
    <dgm:cxn modelId="{D7452569-7CC8-460E-A050-E9656311F3B5}" srcId="{775EEA1D-9F52-4D20-9F67-667FFC4E844C}" destId="{59CB89E6-4DE6-40C2-BD62-43CCEB770D27}" srcOrd="4" destOrd="0" parTransId="{98218152-57EC-445B-BEDD-E3182A55DD04}" sibTransId="{9F7A533E-C98E-40A3-8FB3-E75253E72B33}"/>
    <dgm:cxn modelId="{41D4DDE2-5264-41CE-BD7E-FF4B10C5B39A}" type="presOf" srcId="{DCC1B11E-ADD1-48DA-962A-EB6CF7AD29DD}" destId="{DD6AC806-D005-4CB8-9CB2-69B2B60C89CC}" srcOrd="0" destOrd="0" presId="urn:microsoft.com/office/officeart/2005/8/layout/lProcess1"/>
    <dgm:cxn modelId="{8C87F844-BBF2-4DF5-9209-941DF3FC1AA1}" type="presOf" srcId="{7DE73A21-B9D8-4AAF-9ABD-67E57534521E}" destId="{E09E9FE5-6306-43C9-A672-6EE2BB9CEE55}" srcOrd="0" destOrd="0" presId="urn:microsoft.com/office/officeart/2005/8/layout/lProcess1"/>
    <dgm:cxn modelId="{EF465D3E-4799-4413-B9F6-BFAFE6800C25}" type="presOf" srcId="{9F7DDED2-BE0C-47C8-BD7E-865C972BE1D7}" destId="{C71170D5-9F7E-46C9-8E54-18AEE316C8C3}" srcOrd="0" destOrd="0" presId="urn:microsoft.com/office/officeart/2005/8/layout/lProcess1"/>
    <dgm:cxn modelId="{F40F1108-B008-4C2E-A9A5-372A61E1D4A4}" type="presOf" srcId="{0C2606BA-E091-44A7-990D-F73C5D2265C9}" destId="{4D3388E3-F5CB-450F-9FC0-2605FAC14E9C}" srcOrd="0" destOrd="0" presId="urn:microsoft.com/office/officeart/2005/8/layout/lProcess1"/>
    <dgm:cxn modelId="{2104AA26-4132-4CF4-ADD5-384A8A212EF4}" type="presOf" srcId="{064AD052-CB41-4687-9C4A-544384ED4572}" destId="{AB742619-87C0-45E9-9633-F9EDB0DBB7B2}" srcOrd="0" destOrd="0" presId="urn:microsoft.com/office/officeart/2005/8/layout/lProcess1"/>
    <dgm:cxn modelId="{D58EEC23-0AE1-4AEA-A84D-61B6C48E17C6}" type="presOf" srcId="{59CB89E6-4DE6-40C2-BD62-43CCEB770D27}" destId="{3CFD8589-736D-4CA4-BD7E-04D20B3A0E48}" srcOrd="0" destOrd="0" presId="urn:microsoft.com/office/officeart/2005/8/layout/lProcess1"/>
    <dgm:cxn modelId="{217B8415-240B-40F7-ACA6-EF1274FB9B25}" type="presOf" srcId="{A6299248-7F27-4229-8110-E8EB03D94DAF}" destId="{1CC00270-2A26-478A-A0C1-08A0ECA59BD0}" srcOrd="0" destOrd="0" presId="urn:microsoft.com/office/officeart/2005/8/layout/lProcess1"/>
    <dgm:cxn modelId="{EDA84DA3-9C83-433A-8657-1C63BE8BF16C}" type="presOf" srcId="{102C0E07-A182-485B-A299-F4AEDF99913D}" destId="{6DF23FED-926B-4F4A-A2D7-52D4D16AF04F}" srcOrd="0" destOrd="0" presId="urn:microsoft.com/office/officeart/2005/8/layout/lProcess1"/>
    <dgm:cxn modelId="{DAD49C96-F597-4918-820F-2DC2C813C74C}" srcId="{43305FC5-8B9E-46A9-BFAA-236A8D06FBEC}" destId="{3DDD0DD2-EE5F-4EF4-89AA-20D187AF61A1}" srcOrd="1" destOrd="0" parTransId="{78B397DC-3348-4D24-BF21-154C40085127}" sibTransId="{8BDF421F-2B8F-4F6B-B37E-F5330FEC0F37}"/>
    <dgm:cxn modelId="{B739F323-E8A1-427E-9EBC-9B34AC2A7CD0}" type="presOf" srcId="{CA656639-3BEA-4C68-A0E9-092021692CA5}" destId="{82DD5F71-A607-437E-BB64-908C49546B71}" srcOrd="0" destOrd="0" presId="urn:microsoft.com/office/officeart/2005/8/layout/lProcess1"/>
    <dgm:cxn modelId="{6FF14299-84E6-4736-8788-054EBF3D22CB}" srcId="{1408D539-9F48-4050-AE61-ECA8881217C3}" destId="{A7146DB5-4CBF-4B7E-9DE8-7A882D0335C4}" srcOrd="4" destOrd="0" parTransId="{EA07228D-6FA1-410E-AED4-06ADA32D052C}" sibTransId="{3CE02111-AD57-4044-905A-010127327106}"/>
    <dgm:cxn modelId="{294CCB2B-A7EA-45EF-8A40-A602E719D2FE}" type="presOf" srcId="{7E6ADA3F-2E3B-4A3B-91AC-0E0246836DF7}" destId="{67081E08-F505-4D55-BD3A-5BBA01651ACC}" srcOrd="0" destOrd="0" presId="urn:microsoft.com/office/officeart/2005/8/layout/lProcess1"/>
    <dgm:cxn modelId="{01D89AAB-0F0E-43EC-992F-B7AB5AB63882}" type="presOf" srcId="{206D31BD-87E6-49AB-854C-4E3CED2E99FC}" destId="{7B60D6ED-2494-4C22-A2B8-1BF4272A8727}" srcOrd="0" destOrd="0" presId="urn:microsoft.com/office/officeart/2005/8/layout/lProcess1"/>
    <dgm:cxn modelId="{7F511C31-BEAA-47D6-976A-3E88D14CDF93}" srcId="{775EEA1D-9F52-4D20-9F67-667FFC4E844C}" destId="{9F7DDED2-BE0C-47C8-BD7E-865C972BE1D7}" srcOrd="1" destOrd="0" parTransId="{0756E7D7-1561-403E-8A70-F81E6FC11A2B}" sibTransId="{9009357C-5CD5-487C-8DCE-5B486B755327}"/>
    <dgm:cxn modelId="{9CCC16E8-5EFD-466B-B7ED-D57B3B766E84}" type="presOf" srcId="{135C606E-814C-40AD-99A9-1244C316739B}" destId="{29EB74D1-A170-4458-AE1F-B11933F277A5}" srcOrd="0" destOrd="0" presId="urn:microsoft.com/office/officeart/2005/8/layout/lProcess1"/>
    <dgm:cxn modelId="{C938B1AD-0705-444D-A551-927C303F6205}" type="presOf" srcId="{A7146DB5-4CBF-4B7E-9DE8-7A882D0335C4}" destId="{425486E4-CB30-4B7A-B4DA-3C2C18972AA2}" srcOrd="0" destOrd="0" presId="urn:microsoft.com/office/officeart/2005/8/layout/lProcess1"/>
    <dgm:cxn modelId="{C6983E9A-5F36-4482-A2CC-31B918366C4D}" type="presOf" srcId="{1408D539-9F48-4050-AE61-ECA8881217C3}" destId="{29EC7CF8-7303-4B2A-8F5E-BE949310B9AE}" srcOrd="0" destOrd="0" presId="urn:microsoft.com/office/officeart/2005/8/layout/lProcess1"/>
    <dgm:cxn modelId="{2A82E648-0D3D-44D7-AA85-3606941B4922}" type="presOf" srcId="{B31E14CD-6726-444B-92D8-72AE838D3D6C}" destId="{62A412A5-A465-4247-B4C3-6CE0D6709C0E}" srcOrd="0" destOrd="0" presId="urn:microsoft.com/office/officeart/2005/8/layout/lProcess1"/>
    <dgm:cxn modelId="{FFACC854-2100-43C1-B19A-3270FA828BD6}" srcId="{0FF3A1ED-7842-4782-8E5C-3E1C3FE68C4A}" destId="{139D169B-5740-4299-B58A-6C1C1C6827CB}" srcOrd="0" destOrd="0" parTransId="{0295C384-2CD4-49AF-9165-D95A33E5B74B}" sibTransId="{C38B72E6-EDFD-450C-B67F-E52F819556B3}"/>
    <dgm:cxn modelId="{8C9512D9-4666-4F3E-8FA6-9F1DE2CF92EE}" type="presOf" srcId="{775EEA1D-9F52-4D20-9F67-667FFC4E844C}" destId="{83329A2D-E6F4-4E50-AF79-D227414C5ED6}" srcOrd="0" destOrd="0" presId="urn:microsoft.com/office/officeart/2005/8/layout/lProcess1"/>
    <dgm:cxn modelId="{447597E8-94D2-4E07-8FE6-08B5FFDF825D}" type="presOf" srcId="{ED9307AE-608C-4140-AE7B-C76CA28C8BA8}" destId="{A145500D-E077-4329-9CFB-46045B79AC22}" srcOrd="0" destOrd="0" presId="urn:microsoft.com/office/officeart/2005/8/layout/lProcess1"/>
    <dgm:cxn modelId="{3870B962-ECD7-4C5D-BABB-ADAD09F0D819}" srcId="{0FF3A1ED-7842-4782-8E5C-3E1C3FE68C4A}" destId="{775EEA1D-9F52-4D20-9F67-667FFC4E844C}" srcOrd="3" destOrd="0" parTransId="{A908AF90-7E62-4743-8225-E5339EA610D2}" sibTransId="{CA1DE029-BFE7-483C-9CAA-79781C2BC609}"/>
    <dgm:cxn modelId="{C11CF12F-A56D-4A41-BEF7-30DEC5C169F7}" type="presOf" srcId="{2ECDDC6D-FD98-4A2D-82E5-F45E0C701894}" destId="{E8B84EAA-E3DC-4A1D-991A-C55F88FF5542}" srcOrd="0" destOrd="0" presId="urn:microsoft.com/office/officeart/2005/8/layout/lProcess1"/>
    <dgm:cxn modelId="{AE3A08CD-4F84-4DC1-A5FC-2A7FB5A23E51}" type="presOf" srcId="{7AEFF637-3A78-43AB-AB75-FFFF21D61C6F}" destId="{8AD8FD04-FBD0-49F6-9E32-1519817240C9}" srcOrd="0" destOrd="0" presId="urn:microsoft.com/office/officeart/2005/8/layout/lProcess1"/>
    <dgm:cxn modelId="{8F7B5CB6-437E-425A-B5C9-ECC99C288BCB}" type="presOf" srcId="{43305FC5-8B9E-46A9-BFAA-236A8D06FBEC}" destId="{54511758-115E-4C73-B583-0917513EDC69}" srcOrd="0" destOrd="0" presId="urn:microsoft.com/office/officeart/2005/8/layout/lProcess1"/>
    <dgm:cxn modelId="{1B17B338-593C-45C7-8230-56378C78ED84}" type="presOf" srcId="{9A42868F-8FC4-4814-8B7B-58512706B88D}" destId="{4236187D-C8D6-460A-859C-DF836D3D7318}" srcOrd="0" destOrd="0" presId="urn:microsoft.com/office/officeart/2005/8/layout/lProcess1"/>
    <dgm:cxn modelId="{9D4B2D0B-1AD1-4178-A65F-E2CED61DF060}" type="presOf" srcId="{D65C3E83-9822-4F65-8E5B-5EB6A722A716}" destId="{5D84F47C-8468-456F-9323-EDE79159665E}" srcOrd="0" destOrd="0" presId="urn:microsoft.com/office/officeart/2005/8/layout/lProcess1"/>
    <dgm:cxn modelId="{D0CBA88C-0147-450B-8CBA-D3A70BCA949E}" srcId="{1408D539-9F48-4050-AE61-ECA8881217C3}" destId="{7DE73A21-B9D8-4AAF-9ABD-67E57534521E}" srcOrd="3" destOrd="0" parTransId="{0C2786E6-ECA2-47BC-B11D-8A76185847F3}" sibTransId="{E973E45F-1C70-47B6-B2F6-62BADB5A1133}"/>
    <dgm:cxn modelId="{2E41024B-C9D0-4909-817C-9CABDFFB59EE}" srcId="{43305FC5-8B9E-46A9-BFAA-236A8D06FBEC}" destId="{9977E104-EFEC-4F76-A69D-C80F179396B7}" srcOrd="2" destOrd="0" parTransId="{B38B1697-5660-4082-8DDA-BB91092D8C3A}" sibTransId="{1D659789-908D-448B-A7F1-BC6BD7C649E6}"/>
    <dgm:cxn modelId="{D80A00B8-CCF6-4564-AD28-C20648EAC1AF}" type="presOf" srcId="{9009357C-5CD5-487C-8DCE-5B486B755327}" destId="{40307445-B9AA-4472-956D-4981A660D8B8}" srcOrd="0" destOrd="0" presId="urn:microsoft.com/office/officeart/2005/8/layout/lProcess1"/>
    <dgm:cxn modelId="{CFF3A03C-AC75-472D-89C3-C1A55F3B4B8A}" type="presOf" srcId="{38CE6D51-9F39-4982-B9F8-CA6CE1D4F3E4}" destId="{281FFE34-8C3F-41A9-9ACA-E99CD7CE499B}" srcOrd="0" destOrd="0" presId="urn:microsoft.com/office/officeart/2005/8/layout/lProcess1"/>
    <dgm:cxn modelId="{5A72C3E3-823E-4612-927B-A0CF0F2616F3}" srcId="{139D169B-5740-4299-B58A-6C1C1C6827CB}" destId="{21AED174-825D-41B4-A058-3C5CF277D9E0}" srcOrd="0" destOrd="0" parTransId="{206D31BD-87E6-49AB-854C-4E3CED2E99FC}" sibTransId="{7AEFF637-3A78-43AB-AB75-FFFF21D61C6F}"/>
    <dgm:cxn modelId="{3A7BC54D-61D8-4B9E-80F2-06861A3AFE89}" type="presOf" srcId="{3CE02111-AD57-4044-905A-010127327106}" destId="{58D95356-AB38-4655-94F3-149ACBD1F852}" srcOrd="0" destOrd="0" presId="urn:microsoft.com/office/officeart/2005/8/layout/lProcess1"/>
    <dgm:cxn modelId="{C9B04F02-91D4-4965-A957-B0DBC984DE0E}" type="presOf" srcId="{E973E45F-1C70-47B6-B2F6-62BADB5A1133}" destId="{E08E8D48-5777-4F0E-8314-F812B6C1BD2E}" srcOrd="0" destOrd="0" presId="urn:microsoft.com/office/officeart/2005/8/layout/lProcess1"/>
    <dgm:cxn modelId="{701B23CF-724C-40F5-92AB-250FDA7EE5C8}" type="presOf" srcId="{BD26416A-15D6-456C-9122-91007B4555E7}" destId="{8E6D2866-6323-4F9D-99E5-0D25ADC28AD0}" srcOrd="0" destOrd="0" presId="urn:microsoft.com/office/officeart/2005/8/layout/lProcess1"/>
    <dgm:cxn modelId="{D051A152-0698-4033-8A2A-2C8BFBE4D76E}" type="presOf" srcId="{C9D6340B-44D4-462B-8FEA-DCC55F449B88}" destId="{FBD81B0D-71B5-4092-90EF-D97ED033B588}" srcOrd="0" destOrd="0" presId="urn:microsoft.com/office/officeart/2005/8/layout/lProcess1"/>
    <dgm:cxn modelId="{7114F639-F626-4146-9657-6A51013EF131}" type="presOf" srcId="{24F9122B-0E42-43EB-89DE-22F12B98017E}" destId="{75782C64-A211-4585-AAFF-D8B1C976FD05}" srcOrd="0" destOrd="0" presId="urn:microsoft.com/office/officeart/2005/8/layout/lProcess1"/>
    <dgm:cxn modelId="{D7222E40-B18E-40D3-8332-39F66356A86F}" type="presOf" srcId="{8BDF421F-2B8F-4F6B-B37E-F5330FEC0F37}" destId="{A8941E65-DEA2-483D-9DC8-17CA7427EE44}" srcOrd="0" destOrd="0" presId="urn:microsoft.com/office/officeart/2005/8/layout/lProcess1"/>
    <dgm:cxn modelId="{4D4C5E46-C8D2-4644-9395-B5BC9E9D900B}" srcId="{0FF3A1ED-7842-4782-8E5C-3E1C3FE68C4A}" destId="{43305FC5-8B9E-46A9-BFAA-236A8D06FBEC}" srcOrd="1" destOrd="0" parTransId="{EC85C041-1AC9-4BD4-B0EE-21F40D45B351}" sibTransId="{5616F7EE-C3FC-4CF1-A4D3-185C3E23DF3A}"/>
    <dgm:cxn modelId="{B3013512-3CC1-4398-A903-20EAA392497F}" type="presOf" srcId="{7045E9D7-2376-4450-82AF-29E0860FEF93}" destId="{99E86695-A32A-4168-AF20-42DFE4E76D73}" srcOrd="0" destOrd="0" presId="urn:microsoft.com/office/officeart/2005/8/layout/lProcess1"/>
    <dgm:cxn modelId="{9CB7B699-B05A-46BD-BFCD-720338578443}" srcId="{775EEA1D-9F52-4D20-9F67-667FFC4E844C}" destId="{A6299248-7F27-4229-8110-E8EB03D94DAF}" srcOrd="3" destOrd="0" parTransId="{129F58E5-20A6-4E60-A75E-578ADC0C411D}" sibTransId="{7E6ADA3F-2E3B-4A3B-91AC-0E0246836DF7}"/>
    <dgm:cxn modelId="{293BE4F3-BEBB-4BD1-BE17-AB964A7C96E6}" type="presOf" srcId="{21AED174-825D-41B4-A058-3C5CF277D9E0}" destId="{057B5246-3804-40EE-BA30-88FBD5CF59C4}" srcOrd="0" destOrd="0" presId="urn:microsoft.com/office/officeart/2005/8/layout/lProcess1"/>
    <dgm:cxn modelId="{68D3B018-BD32-4320-BA7F-ADD94207E6D4}" srcId="{1408D539-9F48-4050-AE61-ECA8881217C3}" destId="{9A42868F-8FC4-4814-8B7B-58512706B88D}" srcOrd="2" destOrd="0" parTransId="{8EF2E1A0-7C42-4C36-B297-9D840661C5B6}" sibTransId="{0C2606BA-E091-44A7-990D-F73C5D2265C9}"/>
    <dgm:cxn modelId="{A38B2397-3A6F-4700-A6DE-0E43D3B108B2}" type="presParOf" srcId="{100B00A7-B8FE-4318-A3FA-5068C4442456}" destId="{3D6606B3-F95B-4FB4-BA46-795D01CABCC4}" srcOrd="0" destOrd="0" presId="urn:microsoft.com/office/officeart/2005/8/layout/lProcess1"/>
    <dgm:cxn modelId="{F2BF8AE2-33C0-4930-AD4E-033E34348431}" type="presParOf" srcId="{3D6606B3-F95B-4FB4-BA46-795D01CABCC4}" destId="{80281046-B027-4F97-A4BA-FA6EEBAC909C}" srcOrd="0" destOrd="0" presId="urn:microsoft.com/office/officeart/2005/8/layout/lProcess1"/>
    <dgm:cxn modelId="{53B985EA-8368-4240-85DA-8FBBB2A6BC8F}" type="presParOf" srcId="{3D6606B3-F95B-4FB4-BA46-795D01CABCC4}" destId="{7B60D6ED-2494-4C22-A2B8-1BF4272A8727}" srcOrd="1" destOrd="0" presId="urn:microsoft.com/office/officeart/2005/8/layout/lProcess1"/>
    <dgm:cxn modelId="{54823C7A-D7EA-46FA-8227-C46134E1493C}" type="presParOf" srcId="{3D6606B3-F95B-4FB4-BA46-795D01CABCC4}" destId="{057B5246-3804-40EE-BA30-88FBD5CF59C4}" srcOrd="2" destOrd="0" presId="urn:microsoft.com/office/officeart/2005/8/layout/lProcess1"/>
    <dgm:cxn modelId="{30849A5C-3010-4A62-81FB-9F7E815BDE0C}" type="presParOf" srcId="{3D6606B3-F95B-4FB4-BA46-795D01CABCC4}" destId="{8AD8FD04-FBD0-49F6-9E32-1519817240C9}" srcOrd="3" destOrd="0" presId="urn:microsoft.com/office/officeart/2005/8/layout/lProcess1"/>
    <dgm:cxn modelId="{A36B6187-9EEB-441E-8B5B-98FC99A4B261}" type="presParOf" srcId="{3D6606B3-F95B-4FB4-BA46-795D01CABCC4}" destId="{281FFE34-8C3F-41A9-9ACA-E99CD7CE499B}" srcOrd="4" destOrd="0" presId="urn:microsoft.com/office/officeart/2005/8/layout/lProcess1"/>
    <dgm:cxn modelId="{98B2CC13-34DB-4F9B-9321-D6F7333A9678}" type="presParOf" srcId="{3D6606B3-F95B-4FB4-BA46-795D01CABCC4}" destId="{65187F54-8D9F-4F88-ABEA-C995ADD10D7E}" srcOrd="5" destOrd="0" presId="urn:microsoft.com/office/officeart/2005/8/layout/lProcess1"/>
    <dgm:cxn modelId="{2EDBB235-A423-401B-860C-1269E706E7F3}" type="presParOf" srcId="{3D6606B3-F95B-4FB4-BA46-795D01CABCC4}" destId="{5D84F47C-8468-456F-9323-EDE79159665E}" srcOrd="6" destOrd="0" presId="urn:microsoft.com/office/officeart/2005/8/layout/lProcess1"/>
    <dgm:cxn modelId="{9B840808-ADA8-4D4F-8DAC-5CF6F0C02029}" type="presParOf" srcId="{100B00A7-B8FE-4318-A3FA-5068C4442456}" destId="{14AEBFA7-873D-4BA4-95C3-6CD434A628AA}" srcOrd="1" destOrd="0" presId="urn:microsoft.com/office/officeart/2005/8/layout/lProcess1"/>
    <dgm:cxn modelId="{AF334B84-2F7D-479A-AB36-7F2129FE630C}" type="presParOf" srcId="{100B00A7-B8FE-4318-A3FA-5068C4442456}" destId="{DFC06723-B8BE-464C-B637-E670145A42C9}" srcOrd="2" destOrd="0" presId="urn:microsoft.com/office/officeart/2005/8/layout/lProcess1"/>
    <dgm:cxn modelId="{4BFE1BDB-9B33-4C65-B50E-4D1D098DB771}" type="presParOf" srcId="{DFC06723-B8BE-464C-B637-E670145A42C9}" destId="{54511758-115E-4C73-B583-0917513EDC69}" srcOrd="0" destOrd="0" presId="urn:microsoft.com/office/officeart/2005/8/layout/lProcess1"/>
    <dgm:cxn modelId="{F86C2950-96F4-4C35-9384-A027FFF6EBB5}" type="presParOf" srcId="{DFC06723-B8BE-464C-B637-E670145A42C9}" destId="{7C6C7CA6-1DB0-4CB7-A840-2FD67120528E}" srcOrd="1" destOrd="0" presId="urn:microsoft.com/office/officeart/2005/8/layout/lProcess1"/>
    <dgm:cxn modelId="{1C91ABD0-A86A-4898-A761-16604C9E2902}" type="presParOf" srcId="{DFC06723-B8BE-464C-B637-E670145A42C9}" destId="{82DD5F71-A607-437E-BB64-908C49546B71}" srcOrd="2" destOrd="0" presId="urn:microsoft.com/office/officeart/2005/8/layout/lProcess1"/>
    <dgm:cxn modelId="{B26E8751-8827-4FAB-A26D-8FA6EB4C66BC}" type="presParOf" srcId="{DFC06723-B8BE-464C-B637-E670145A42C9}" destId="{99E86695-A32A-4168-AF20-42DFE4E76D73}" srcOrd="3" destOrd="0" presId="urn:microsoft.com/office/officeart/2005/8/layout/lProcess1"/>
    <dgm:cxn modelId="{E437DFBF-8A74-4224-B4C5-A36680486837}" type="presParOf" srcId="{DFC06723-B8BE-464C-B637-E670145A42C9}" destId="{87156415-3BC6-4FD4-A6D1-648FB9C1220B}" srcOrd="4" destOrd="0" presId="urn:microsoft.com/office/officeart/2005/8/layout/lProcess1"/>
    <dgm:cxn modelId="{9006A09B-3E04-4D09-937D-9FEB2AD2BCEF}" type="presParOf" srcId="{DFC06723-B8BE-464C-B637-E670145A42C9}" destId="{A8941E65-DEA2-483D-9DC8-17CA7427EE44}" srcOrd="5" destOrd="0" presId="urn:microsoft.com/office/officeart/2005/8/layout/lProcess1"/>
    <dgm:cxn modelId="{3115AAAC-FE55-4661-B57E-8A42152F779C}" type="presParOf" srcId="{DFC06723-B8BE-464C-B637-E670145A42C9}" destId="{BF5F9FB6-0A20-4E0F-AE8B-6EDDFA026CC9}" srcOrd="6" destOrd="0" presId="urn:microsoft.com/office/officeart/2005/8/layout/lProcess1"/>
    <dgm:cxn modelId="{9FA67C38-295B-4CC5-80C0-88D081E5F650}" type="presParOf" srcId="{100B00A7-B8FE-4318-A3FA-5068C4442456}" destId="{D4DE16DD-53A1-41A8-BC3E-033E37D2F35C}" srcOrd="3" destOrd="0" presId="urn:microsoft.com/office/officeart/2005/8/layout/lProcess1"/>
    <dgm:cxn modelId="{95BA3275-3192-4F13-A43F-B830BC7ED036}" type="presParOf" srcId="{100B00A7-B8FE-4318-A3FA-5068C4442456}" destId="{0D54F57A-61BD-4608-B874-A366A96B9052}" srcOrd="4" destOrd="0" presId="urn:microsoft.com/office/officeart/2005/8/layout/lProcess1"/>
    <dgm:cxn modelId="{9933F183-757F-4061-A0B0-1445EF9F5C9C}" type="presParOf" srcId="{0D54F57A-61BD-4608-B874-A366A96B9052}" destId="{29EC7CF8-7303-4B2A-8F5E-BE949310B9AE}" srcOrd="0" destOrd="0" presId="urn:microsoft.com/office/officeart/2005/8/layout/lProcess1"/>
    <dgm:cxn modelId="{72D9BF3C-F5C9-450B-A309-E5BD487D94E7}" type="presParOf" srcId="{0D54F57A-61BD-4608-B874-A366A96B9052}" destId="{62A412A5-A465-4247-B4C3-6CE0D6709C0E}" srcOrd="1" destOrd="0" presId="urn:microsoft.com/office/officeart/2005/8/layout/lProcess1"/>
    <dgm:cxn modelId="{C1D5CFA4-CC91-4EDE-9F1E-754986E80C85}" type="presParOf" srcId="{0D54F57A-61BD-4608-B874-A366A96B9052}" destId="{A145500D-E077-4329-9CFB-46045B79AC22}" srcOrd="2" destOrd="0" presId="urn:microsoft.com/office/officeart/2005/8/layout/lProcess1"/>
    <dgm:cxn modelId="{E9FECB27-FC0C-4724-B4DC-00F53F241C5E}" type="presParOf" srcId="{0D54F57A-61BD-4608-B874-A366A96B9052}" destId="{E8B84EAA-E3DC-4A1D-991A-C55F88FF5542}" srcOrd="3" destOrd="0" presId="urn:microsoft.com/office/officeart/2005/8/layout/lProcess1"/>
    <dgm:cxn modelId="{844DEA79-FD93-41E6-986B-A8F1AECE182F}" type="presParOf" srcId="{0D54F57A-61BD-4608-B874-A366A96B9052}" destId="{FBD81B0D-71B5-4092-90EF-D97ED033B588}" srcOrd="4" destOrd="0" presId="urn:microsoft.com/office/officeart/2005/8/layout/lProcess1"/>
    <dgm:cxn modelId="{7C179354-6781-48E0-906D-3DC0CEE13F4B}" type="presParOf" srcId="{0D54F57A-61BD-4608-B874-A366A96B9052}" destId="{1507826C-1E7C-49CB-9209-7F0DB3CDFFAD}" srcOrd="5" destOrd="0" presId="urn:microsoft.com/office/officeart/2005/8/layout/lProcess1"/>
    <dgm:cxn modelId="{6CF2733A-00B3-4E89-BA5E-8276920F68BE}" type="presParOf" srcId="{0D54F57A-61BD-4608-B874-A366A96B9052}" destId="{4236187D-C8D6-460A-859C-DF836D3D7318}" srcOrd="6" destOrd="0" presId="urn:microsoft.com/office/officeart/2005/8/layout/lProcess1"/>
    <dgm:cxn modelId="{CEA534D7-F6E3-402E-B4FC-78D676605E5C}" type="presParOf" srcId="{0D54F57A-61BD-4608-B874-A366A96B9052}" destId="{4D3388E3-F5CB-450F-9FC0-2605FAC14E9C}" srcOrd="7" destOrd="0" presId="urn:microsoft.com/office/officeart/2005/8/layout/lProcess1"/>
    <dgm:cxn modelId="{2BA11B13-D932-405E-B7D3-D48D726B2C29}" type="presParOf" srcId="{0D54F57A-61BD-4608-B874-A366A96B9052}" destId="{E09E9FE5-6306-43C9-A672-6EE2BB9CEE55}" srcOrd="8" destOrd="0" presId="urn:microsoft.com/office/officeart/2005/8/layout/lProcess1"/>
    <dgm:cxn modelId="{749E39F7-30AC-4063-8663-42925DE84342}" type="presParOf" srcId="{0D54F57A-61BD-4608-B874-A366A96B9052}" destId="{E08E8D48-5777-4F0E-8314-F812B6C1BD2E}" srcOrd="9" destOrd="0" presId="urn:microsoft.com/office/officeart/2005/8/layout/lProcess1"/>
    <dgm:cxn modelId="{80662A31-B61E-447E-B5F4-DF626D0E9EBE}" type="presParOf" srcId="{0D54F57A-61BD-4608-B874-A366A96B9052}" destId="{425486E4-CB30-4B7A-B4DA-3C2C18972AA2}" srcOrd="10" destOrd="0" presId="urn:microsoft.com/office/officeart/2005/8/layout/lProcess1"/>
    <dgm:cxn modelId="{67859871-CBC0-4B2E-936B-BF20330C4E53}" type="presParOf" srcId="{0D54F57A-61BD-4608-B874-A366A96B9052}" destId="{58D95356-AB38-4655-94F3-149ACBD1F852}" srcOrd="11" destOrd="0" presId="urn:microsoft.com/office/officeart/2005/8/layout/lProcess1"/>
    <dgm:cxn modelId="{DA8FE443-45F3-4588-9102-D1BCF60D7335}" type="presParOf" srcId="{0D54F57A-61BD-4608-B874-A366A96B9052}" destId="{75782C64-A211-4585-AAFF-D8B1C976FD05}" srcOrd="12" destOrd="0" presId="urn:microsoft.com/office/officeart/2005/8/layout/lProcess1"/>
    <dgm:cxn modelId="{74D294E0-3BBC-4C23-A9A9-D520F6501608}" type="presParOf" srcId="{100B00A7-B8FE-4318-A3FA-5068C4442456}" destId="{17AF6F68-4254-442D-AF6C-0434D083266B}" srcOrd="5" destOrd="0" presId="urn:microsoft.com/office/officeart/2005/8/layout/lProcess1"/>
    <dgm:cxn modelId="{E4ADC09B-9B6E-4690-85E5-A73546DCFEFC}" type="presParOf" srcId="{100B00A7-B8FE-4318-A3FA-5068C4442456}" destId="{BC115F33-BBCD-4D20-B9C0-BF8AB8FEC8E0}" srcOrd="6" destOrd="0" presId="urn:microsoft.com/office/officeart/2005/8/layout/lProcess1"/>
    <dgm:cxn modelId="{1A0641C5-D2E4-4E80-B165-7231A999E87C}" type="presParOf" srcId="{BC115F33-BBCD-4D20-B9C0-BF8AB8FEC8E0}" destId="{83329A2D-E6F4-4E50-AF79-D227414C5ED6}" srcOrd="0" destOrd="0" presId="urn:microsoft.com/office/officeart/2005/8/layout/lProcess1"/>
    <dgm:cxn modelId="{684D4D3B-EF8A-4940-BB68-5373B1BDAB31}" type="presParOf" srcId="{BC115F33-BBCD-4D20-B9C0-BF8AB8FEC8E0}" destId="{DD6AC806-D005-4CB8-9CB2-69B2B60C89CC}" srcOrd="1" destOrd="0" presId="urn:microsoft.com/office/officeart/2005/8/layout/lProcess1"/>
    <dgm:cxn modelId="{13D97FBC-F8C5-4020-B838-9FF3EED8923D}" type="presParOf" srcId="{BC115F33-BBCD-4D20-B9C0-BF8AB8FEC8E0}" destId="{29EB74D1-A170-4458-AE1F-B11933F277A5}" srcOrd="2" destOrd="0" presId="urn:microsoft.com/office/officeart/2005/8/layout/lProcess1"/>
    <dgm:cxn modelId="{0DC1AB8D-22F6-45A4-89E1-91A9C7A9579F}" type="presParOf" srcId="{BC115F33-BBCD-4D20-B9C0-BF8AB8FEC8E0}" destId="{AB742619-87C0-45E9-9633-F9EDB0DBB7B2}" srcOrd="3" destOrd="0" presId="urn:microsoft.com/office/officeart/2005/8/layout/lProcess1"/>
    <dgm:cxn modelId="{B33D5C53-6320-40D5-971F-92BF1D695241}" type="presParOf" srcId="{BC115F33-BBCD-4D20-B9C0-BF8AB8FEC8E0}" destId="{C71170D5-9F7E-46C9-8E54-18AEE316C8C3}" srcOrd="4" destOrd="0" presId="urn:microsoft.com/office/officeart/2005/8/layout/lProcess1"/>
    <dgm:cxn modelId="{EFB232B6-89C9-4F9B-95DB-B5B6A176F6D4}" type="presParOf" srcId="{BC115F33-BBCD-4D20-B9C0-BF8AB8FEC8E0}" destId="{40307445-B9AA-4472-956D-4981A660D8B8}" srcOrd="5" destOrd="0" presId="urn:microsoft.com/office/officeart/2005/8/layout/lProcess1"/>
    <dgm:cxn modelId="{F05DC4AB-63B4-4FD8-AA16-987BFD8B975C}" type="presParOf" srcId="{BC115F33-BBCD-4D20-B9C0-BF8AB8FEC8E0}" destId="{BEE46836-EAB0-4F83-9045-4C65A0876DC9}" srcOrd="6" destOrd="0" presId="urn:microsoft.com/office/officeart/2005/8/layout/lProcess1"/>
    <dgm:cxn modelId="{50D3F43E-077A-4E09-81B8-A047CFF70472}" type="presParOf" srcId="{BC115F33-BBCD-4D20-B9C0-BF8AB8FEC8E0}" destId="{8E6D2866-6323-4F9D-99E5-0D25ADC28AD0}" srcOrd="7" destOrd="0" presId="urn:microsoft.com/office/officeart/2005/8/layout/lProcess1"/>
    <dgm:cxn modelId="{B4938B1A-D0DB-43CE-BCE8-EE64C786C70C}" type="presParOf" srcId="{BC115F33-BBCD-4D20-B9C0-BF8AB8FEC8E0}" destId="{1CC00270-2A26-478A-A0C1-08A0ECA59BD0}" srcOrd="8" destOrd="0" presId="urn:microsoft.com/office/officeart/2005/8/layout/lProcess1"/>
    <dgm:cxn modelId="{ACC01FEB-D863-4BF0-BC01-DFA8A2F66F54}" type="presParOf" srcId="{BC115F33-BBCD-4D20-B9C0-BF8AB8FEC8E0}" destId="{67081E08-F505-4D55-BD3A-5BBA01651ACC}" srcOrd="9" destOrd="0" presId="urn:microsoft.com/office/officeart/2005/8/layout/lProcess1"/>
    <dgm:cxn modelId="{C284B238-4DF0-4439-A55D-2E00FFE2E68F}" type="presParOf" srcId="{BC115F33-BBCD-4D20-B9C0-BF8AB8FEC8E0}" destId="{3CFD8589-736D-4CA4-BD7E-04D20B3A0E48}" srcOrd="10" destOrd="0" presId="urn:microsoft.com/office/officeart/2005/8/layout/lProcess1"/>
    <dgm:cxn modelId="{60229267-BDD1-4CE8-8ADB-45C69BC589FC}" type="presParOf" srcId="{BC115F33-BBCD-4D20-B9C0-BF8AB8FEC8E0}" destId="{B7794EFB-FD25-4FF0-9FC2-8E89287333D0}" srcOrd="11" destOrd="0" presId="urn:microsoft.com/office/officeart/2005/8/layout/lProcess1"/>
    <dgm:cxn modelId="{09E2851C-7D56-495A-9462-0D346BD157BB}" type="presParOf" srcId="{BC115F33-BBCD-4D20-B9C0-BF8AB8FEC8E0}" destId="{6DF23FED-926B-4F4A-A2D7-52D4D16AF04F}" srcOrd="12"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C8FF6B-7D29-4E73-9007-8DFC0145260C}" type="doc">
      <dgm:prSet loTypeId="urn:microsoft.com/office/officeart/2005/8/layout/equation1" loCatId="process" qsTypeId="urn:microsoft.com/office/officeart/2005/8/quickstyle/simple1" qsCatId="simple" csTypeId="urn:microsoft.com/office/officeart/2005/8/colors/colorful2" csCatId="colorful" phldr="1"/>
      <dgm:spPr/>
      <dgm:t>
        <a:bodyPr/>
        <a:lstStyle/>
        <a:p>
          <a:endParaRPr lang="en-US"/>
        </a:p>
      </dgm:t>
    </dgm:pt>
    <dgm:pt modelId="{1138BF09-E68E-43B0-AECE-D19FFE03903D}">
      <dgm:prSet phldrT="[Text]" custT="1"/>
      <dgm:spPr/>
      <dgm:t>
        <a:bodyPr/>
        <a:lstStyle/>
        <a:p>
          <a:r>
            <a:rPr lang="en-US" sz="1200" b="1" dirty="0" smtClean="0"/>
            <a:t>2014-2015</a:t>
          </a:r>
        </a:p>
        <a:p>
          <a:r>
            <a:rPr lang="en-US" sz="1200" b="1" dirty="0" smtClean="0"/>
            <a:t>Qualitative Evaluation</a:t>
          </a:r>
        </a:p>
        <a:p>
          <a:r>
            <a:rPr lang="en-US" sz="1200" b="1" dirty="0" smtClean="0"/>
            <a:t>50%</a:t>
          </a:r>
          <a:endParaRPr lang="en-US" sz="1200" b="1" dirty="0"/>
        </a:p>
      </dgm:t>
    </dgm:pt>
    <dgm:pt modelId="{1465166B-B7AD-4164-A9FC-69DC436856D1}" type="parTrans" cxnId="{8B3F1B9F-5683-416B-AE42-B8FA5A7D825C}">
      <dgm:prSet/>
      <dgm:spPr/>
      <dgm:t>
        <a:bodyPr/>
        <a:lstStyle/>
        <a:p>
          <a:endParaRPr lang="en-US"/>
        </a:p>
      </dgm:t>
    </dgm:pt>
    <dgm:pt modelId="{0A7018D1-1C27-48AC-9B42-CB7048A932DB}" type="sibTrans" cxnId="{8B3F1B9F-5683-416B-AE42-B8FA5A7D825C}">
      <dgm:prSet/>
      <dgm:spPr/>
      <dgm:t>
        <a:bodyPr/>
        <a:lstStyle/>
        <a:p>
          <a:endParaRPr lang="en-US"/>
        </a:p>
      </dgm:t>
    </dgm:pt>
    <dgm:pt modelId="{69836843-980C-4C40-AB1F-088C5BB63162}">
      <dgm:prSet phldrT="[Text]" custT="1"/>
      <dgm:spPr/>
      <dgm:t>
        <a:bodyPr/>
        <a:lstStyle/>
        <a:p>
          <a:r>
            <a:rPr lang="en-US" sz="1200" b="1" dirty="0" smtClean="0"/>
            <a:t>2013-2014 </a:t>
          </a:r>
        </a:p>
        <a:p>
          <a:r>
            <a:rPr lang="en-US" sz="1200" b="1" dirty="0" smtClean="0"/>
            <a:t>Other Academic Measures</a:t>
          </a:r>
        </a:p>
        <a:p>
          <a:r>
            <a:rPr lang="en-US" sz="1200" b="1" dirty="0" smtClean="0"/>
            <a:t>15%</a:t>
          </a:r>
          <a:endParaRPr lang="en-US" sz="1200" b="1" dirty="0"/>
        </a:p>
      </dgm:t>
    </dgm:pt>
    <dgm:pt modelId="{86EBA1A0-746D-4A18-B2A9-80E91332094B}" type="parTrans" cxnId="{7A87C18D-28F4-4DB7-964D-95C94AE34F3C}">
      <dgm:prSet/>
      <dgm:spPr/>
      <dgm:t>
        <a:bodyPr/>
        <a:lstStyle/>
        <a:p>
          <a:endParaRPr lang="en-US"/>
        </a:p>
      </dgm:t>
    </dgm:pt>
    <dgm:pt modelId="{0EDA45E8-C883-44E5-B0F0-18B022CCCD7C}" type="sibTrans" cxnId="{7A87C18D-28F4-4DB7-964D-95C94AE34F3C}">
      <dgm:prSet/>
      <dgm:spPr/>
      <dgm:t>
        <a:bodyPr/>
        <a:lstStyle/>
        <a:p>
          <a:endParaRPr lang="en-US"/>
        </a:p>
      </dgm:t>
    </dgm:pt>
    <dgm:pt modelId="{3D451F6E-5AD5-41FB-8D07-F6711FA8EA45}">
      <dgm:prSet phldrT="[Text]" custT="1"/>
      <dgm:spPr/>
      <dgm:t>
        <a:bodyPr/>
        <a:lstStyle/>
        <a:p>
          <a:r>
            <a:rPr lang="en-US" sz="1200" b="1" dirty="0" smtClean="0"/>
            <a:t>2013-2014</a:t>
          </a:r>
        </a:p>
        <a:p>
          <a:r>
            <a:rPr lang="en-US" sz="1200" b="1" dirty="0" smtClean="0"/>
            <a:t>Value-Added/</a:t>
          </a:r>
        </a:p>
        <a:p>
          <a:r>
            <a:rPr lang="en-US" sz="1200" b="1" dirty="0" smtClean="0"/>
            <a:t>Growth Model</a:t>
          </a:r>
        </a:p>
        <a:p>
          <a:r>
            <a:rPr lang="en-US" sz="1200" b="1" dirty="0" smtClean="0"/>
            <a:t>35%</a:t>
          </a:r>
          <a:endParaRPr lang="en-US" sz="1200" b="1" dirty="0"/>
        </a:p>
      </dgm:t>
    </dgm:pt>
    <dgm:pt modelId="{4744A31E-E550-4435-8503-58E4461B6DF2}" type="parTrans" cxnId="{EFABCED6-AF41-4332-A18E-515EFDDB60A8}">
      <dgm:prSet/>
      <dgm:spPr/>
      <dgm:t>
        <a:bodyPr/>
        <a:lstStyle/>
        <a:p>
          <a:endParaRPr lang="en-US"/>
        </a:p>
      </dgm:t>
    </dgm:pt>
    <dgm:pt modelId="{90690C7B-40BE-464C-A4A9-69A2E5391958}" type="sibTrans" cxnId="{EFABCED6-AF41-4332-A18E-515EFDDB60A8}">
      <dgm:prSet/>
      <dgm:spPr/>
      <dgm:t>
        <a:bodyPr/>
        <a:lstStyle/>
        <a:p>
          <a:endParaRPr lang="en-US"/>
        </a:p>
      </dgm:t>
    </dgm:pt>
    <dgm:pt modelId="{B8AFC111-EA31-4426-AEB4-4107D846577C}">
      <dgm:prSet phldrT="[Text]" custT="1"/>
      <dgm:spPr/>
      <dgm:t>
        <a:bodyPr/>
        <a:lstStyle/>
        <a:p>
          <a:r>
            <a:rPr lang="en-US" sz="1200" b="1" dirty="0" smtClean="0"/>
            <a:t>2014-2015</a:t>
          </a:r>
        </a:p>
        <a:p>
          <a:r>
            <a:rPr lang="en-US" sz="1600" b="1" dirty="0" smtClean="0"/>
            <a:t>Complete TLE System</a:t>
          </a:r>
        </a:p>
      </dgm:t>
    </dgm:pt>
    <dgm:pt modelId="{FB616064-E4BB-47B9-9596-8B070E251D31}" type="parTrans" cxnId="{D61EE555-95BD-44B9-9790-0E46DEEE9D42}">
      <dgm:prSet/>
      <dgm:spPr/>
      <dgm:t>
        <a:bodyPr/>
        <a:lstStyle/>
        <a:p>
          <a:endParaRPr lang="en-US"/>
        </a:p>
      </dgm:t>
    </dgm:pt>
    <dgm:pt modelId="{D5CF9656-9FF0-4068-A622-9C70405C5FB5}" type="sibTrans" cxnId="{D61EE555-95BD-44B9-9790-0E46DEEE9D42}">
      <dgm:prSet/>
      <dgm:spPr/>
      <dgm:t>
        <a:bodyPr/>
        <a:lstStyle/>
        <a:p>
          <a:endParaRPr lang="en-US"/>
        </a:p>
      </dgm:t>
    </dgm:pt>
    <dgm:pt modelId="{A83B5D95-97DE-402E-8C5E-D011D0FA95B9}" type="pres">
      <dgm:prSet presAssocID="{63C8FF6B-7D29-4E73-9007-8DFC0145260C}" presName="linearFlow" presStyleCnt="0">
        <dgm:presLayoutVars>
          <dgm:dir/>
          <dgm:resizeHandles val="exact"/>
        </dgm:presLayoutVars>
      </dgm:prSet>
      <dgm:spPr/>
      <dgm:t>
        <a:bodyPr/>
        <a:lstStyle/>
        <a:p>
          <a:endParaRPr lang="en-US"/>
        </a:p>
      </dgm:t>
    </dgm:pt>
    <dgm:pt modelId="{8B0783E8-9A08-4487-B518-B91929B82AAE}" type="pres">
      <dgm:prSet presAssocID="{1138BF09-E68E-43B0-AECE-D19FFE03903D}" presName="node" presStyleLbl="node1" presStyleIdx="0" presStyleCnt="4" custScaleX="163748" custScaleY="156610" custLinFactNeighborX="92865" custLinFactNeighborY="-26493">
        <dgm:presLayoutVars>
          <dgm:bulletEnabled val="1"/>
        </dgm:presLayoutVars>
      </dgm:prSet>
      <dgm:spPr/>
      <dgm:t>
        <a:bodyPr/>
        <a:lstStyle/>
        <a:p>
          <a:endParaRPr lang="en-US"/>
        </a:p>
      </dgm:t>
    </dgm:pt>
    <dgm:pt modelId="{56336C73-462A-4C41-993A-1069E4086E31}" type="pres">
      <dgm:prSet presAssocID="{0A7018D1-1C27-48AC-9B42-CB7048A932DB}" presName="spacerL" presStyleCnt="0"/>
      <dgm:spPr/>
    </dgm:pt>
    <dgm:pt modelId="{9651EF93-055A-4687-BB67-5B274D1F241B}" type="pres">
      <dgm:prSet presAssocID="{0A7018D1-1C27-48AC-9B42-CB7048A932DB}" presName="sibTrans" presStyleLbl="sibTrans2D1" presStyleIdx="0" presStyleCnt="3" custLinFactNeighborX="-66128" custLinFactNeighborY="-45677"/>
      <dgm:spPr/>
      <dgm:t>
        <a:bodyPr/>
        <a:lstStyle/>
        <a:p>
          <a:endParaRPr lang="en-US"/>
        </a:p>
      </dgm:t>
    </dgm:pt>
    <dgm:pt modelId="{CAD2DC9F-0F15-48B1-A74F-F3A0E37DA391}" type="pres">
      <dgm:prSet presAssocID="{0A7018D1-1C27-48AC-9B42-CB7048A932DB}" presName="spacerR" presStyleCnt="0"/>
      <dgm:spPr/>
    </dgm:pt>
    <dgm:pt modelId="{1D3BA32D-3558-4432-927C-44EEAB0A37EE}" type="pres">
      <dgm:prSet presAssocID="{69836843-980C-4C40-AB1F-088C5BB63162}" presName="node" presStyleLbl="node1" presStyleIdx="1" presStyleCnt="4" custScaleX="166422" custScaleY="160441" custLinFactX="-2814" custLinFactNeighborX="-100000" custLinFactNeighborY="-26493">
        <dgm:presLayoutVars>
          <dgm:bulletEnabled val="1"/>
        </dgm:presLayoutVars>
      </dgm:prSet>
      <dgm:spPr/>
      <dgm:t>
        <a:bodyPr/>
        <a:lstStyle/>
        <a:p>
          <a:endParaRPr lang="en-US"/>
        </a:p>
      </dgm:t>
    </dgm:pt>
    <dgm:pt modelId="{C521B4E7-D3A8-49CB-8ED8-D30BB9108179}" type="pres">
      <dgm:prSet presAssocID="{0EDA45E8-C883-44E5-B0F0-18B022CCCD7C}" presName="spacerL" presStyleCnt="0"/>
      <dgm:spPr/>
    </dgm:pt>
    <dgm:pt modelId="{1BAA3FBF-B014-4D15-A934-3A6DD1B1DB82}" type="pres">
      <dgm:prSet presAssocID="{0EDA45E8-C883-44E5-B0F0-18B022CCCD7C}" presName="sibTrans" presStyleLbl="sibTrans2D1" presStyleIdx="1" presStyleCnt="3" custLinFactNeighborX="62029" custLinFactNeighborY="-45677"/>
      <dgm:spPr/>
      <dgm:t>
        <a:bodyPr/>
        <a:lstStyle/>
        <a:p>
          <a:endParaRPr lang="en-US"/>
        </a:p>
      </dgm:t>
    </dgm:pt>
    <dgm:pt modelId="{2ED3EBFB-DEA0-43E1-9F39-A82909F6F606}" type="pres">
      <dgm:prSet presAssocID="{0EDA45E8-C883-44E5-B0F0-18B022CCCD7C}" presName="spacerR" presStyleCnt="0"/>
      <dgm:spPr/>
    </dgm:pt>
    <dgm:pt modelId="{51110C84-7A3F-4CE2-9EDB-1F334EFEA2A5}" type="pres">
      <dgm:prSet presAssocID="{3D451F6E-5AD5-41FB-8D07-F6711FA8EA45}" presName="node" presStyleLbl="node1" presStyleIdx="2" presStyleCnt="4" custScaleX="165056" custScaleY="167713" custLinFactNeighborX="-22236" custLinFactNeighborY="-26493">
        <dgm:presLayoutVars>
          <dgm:bulletEnabled val="1"/>
        </dgm:presLayoutVars>
      </dgm:prSet>
      <dgm:spPr/>
      <dgm:t>
        <a:bodyPr/>
        <a:lstStyle/>
        <a:p>
          <a:endParaRPr lang="en-US"/>
        </a:p>
      </dgm:t>
    </dgm:pt>
    <dgm:pt modelId="{33CE05FE-A9BC-4E2B-B5B5-10750F428D60}" type="pres">
      <dgm:prSet presAssocID="{90690C7B-40BE-464C-A4A9-69A2E5391958}" presName="spacerL" presStyleCnt="0"/>
      <dgm:spPr/>
    </dgm:pt>
    <dgm:pt modelId="{66FE6A47-36C1-47CF-9B04-0C44D9DD4F6E}" type="pres">
      <dgm:prSet presAssocID="{90690C7B-40BE-464C-A4A9-69A2E5391958}" presName="sibTrans" presStyleLbl="sibTrans2D1" presStyleIdx="2" presStyleCnt="3" custLinFactNeighborX="-10900" custLinFactNeighborY="-45677"/>
      <dgm:spPr/>
      <dgm:t>
        <a:bodyPr/>
        <a:lstStyle/>
        <a:p>
          <a:endParaRPr lang="en-US"/>
        </a:p>
      </dgm:t>
    </dgm:pt>
    <dgm:pt modelId="{6BAA83AB-D47C-436A-8E67-F45626D1BA58}" type="pres">
      <dgm:prSet presAssocID="{90690C7B-40BE-464C-A4A9-69A2E5391958}" presName="spacerR" presStyleCnt="0"/>
      <dgm:spPr/>
    </dgm:pt>
    <dgm:pt modelId="{FC2EB004-C47A-46B4-862A-2854548E4594}" type="pres">
      <dgm:prSet presAssocID="{B8AFC111-EA31-4426-AEB4-4107D846577C}" presName="node" presStyleLbl="node1" presStyleIdx="3" presStyleCnt="4" custScaleX="167618" custScaleY="166534" custLinFactNeighborX="13789" custLinFactNeighborY="-26493">
        <dgm:presLayoutVars>
          <dgm:bulletEnabled val="1"/>
        </dgm:presLayoutVars>
      </dgm:prSet>
      <dgm:spPr/>
      <dgm:t>
        <a:bodyPr/>
        <a:lstStyle/>
        <a:p>
          <a:endParaRPr lang="en-US"/>
        </a:p>
      </dgm:t>
    </dgm:pt>
  </dgm:ptLst>
  <dgm:cxnLst>
    <dgm:cxn modelId="{544D30A1-A6BF-4E7A-904B-17EF0BF25A6E}" type="presOf" srcId="{3D451F6E-5AD5-41FB-8D07-F6711FA8EA45}" destId="{51110C84-7A3F-4CE2-9EDB-1F334EFEA2A5}" srcOrd="0" destOrd="0" presId="urn:microsoft.com/office/officeart/2005/8/layout/equation1"/>
    <dgm:cxn modelId="{CEAACE87-3796-44E2-B781-C6C3BE53B941}" type="presOf" srcId="{B8AFC111-EA31-4426-AEB4-4107D846577C}" destId="{FC2EB004-C47A-46B4-862A-2854548E4594}" srcOrd="0" destOrd="0" presId="urn:microsoft.com/office/officeart/2005/8/layout/equation1"/>
    <dgm:cxn modelId="{F5E41F53-62FD-413E-952D-A51E13C2ECE6}" type="presOf" srcId="{69836843-980C-4C40-AB1F-088C5BB63162}" destId="{1D3BA32D-3558-4432-927C-44EEAB0A37EE}" srcOrd="0" destOrd="0" presId="urn:microsoft.com/office/officeart/2005/8/layout/equation1"/>
    <dgm:cxn modelId="{F733EC8F-789A-4544-BF24-8951927536D5}" type="presOf" srcId="{1138BF09-E68E-43B0-AECE-D19FFE03903D}" destId="{8B0783E8-9A08-4487-B518-B91929B82AAE}" srcOrd="0" destOrd="0" presId="urn:microsoft.com/office/officeart/2005/8/layout/equation1"/>
    <dgm:cxn modelId="{7A87C18D-28F4-4DB7-964D-95C94AE34F3C}" srcId="{63C8FF6B-7D29-4E73-9007-8DFC0145260C}" destId="{69836843-980C-4C40-AB1F-088C5BB63162}" srcOrd="1" destOrd="0" parTransId="{86EBA1A0-746D-4A18-B2A9-80E91332094B}" sibTransId="{0EDA45E8-C883-44E5-B0F0-18B022CCCD7C}"/>
    <dgm:cxn modelId="{CF79F3A0-0665-4BE0-8368-CDA642673362}" type="presOf" srcId="{90690C7B-40BE-464C-A4A9-69A2E5391958}" destId="{66FE6A47-36C1-47CF-9B04-0C44D9DD4F6E}" srcOrd="0" destOrd="0" presId="urn:microsoft.com/office/officeart/2005/8/layout/equation1"/>
    <dgm:cxn modelId="{D61EE555-95BD-44B9-9790-0E46DEEE9D42}" srcId="{63C8FF6B-7D29-4E73-9007-8DFC0145260C}" destId="{B8AFC111-EA31-4426-AEB4-4107D846577C}" srcOrd="3" destOrd="0" parTransId="{FB616064-E4BB-47B9-9596-8B070E251D31}" sibTransId="{D5CF9656-9FF0-4068-A622-9C70405C5FB5}"/>
    <dgm:cxn modelId="{8B3F1B9F-5683-416B-AE42-B8FA5A7D825C}" srcId="{63C8FF6B-7D29-4E73-9007-8DFC0145260C}" destId="{1138BF09-E68E-43B0-AECE-D19FFE03903D}" srcOrd="0" destOrd="0" parTransId="{1465166B-B7AD-4164-A9FC-69DC436856D1}" sibTransId="{0A7018D1-1C27-48AC-9B42-CB7048A932DB}"/>
    <dgm:cxn modelId="{66E56328-4229-461C-9453-9318BA1D23A6}" type="presOf" srcId="{0EDA45E8-C883-44E5-B0F0-18B022CCCD7C}" destId="{1BAA3FBF-B014-4D15-A934-3A6DD1B1DB82}" srcOrd="0" destOrd="0" presId="urn:microsoft.com/office/officeart/2005/8/layout/equation1"/>
    <dgm:cxn modelId="{EFABCED6-AF41-4332-A18E-515EFDDB60A8}" srcId="{63C8FF6B-7D29-4E73-9007-8DFC0145260C}" destId="{3D451F6E-5AD5-41FB-8D07-F6711FA8EA45}" srcOrd="2" destOrd="0" parTransId="{4744A31E-E550-4435-8503-58E4461B6DF2}" sibTransId="{90690C7B-40BE-464C-A4A9-69A2E5391958}"/>
    <dgm:cxn modelId="{54D5FAE7-4490-458E-831D-B2AA4FE0104D}" type="presOf" srcId="{0A7018D1-1C27-48AC-9B42-CB7048A932DB}" destId="{9651EF93-055A-4687-BB67-5B274D1F241B}" srcOrd="0" destOrd="0" presId="urn:microsoft.com/office/officeart/2005/8/layout/equation1"/>
    <dgm:cxn modelId="{AF90A11A-CFAE-4762-A9A7-4698D36605E1}" type="presOf" srcId="{63C8FF6B-7D29-4E73-9007-8DFC0145260C}" destId="{A83B5D95-97DE-402E-8C5E-D011D0FA95B9}" srcOrd="0" destOrd="0" presId="urn:microsoft.com/office/officeart/2005/8/layout/equation1"/>
    <dgm:cxn modelId="{BDC20D22-5681-4045-BDA3-872E7FFBA740}" type="presParOf" srcId="{A83B5D95-97DE-402E-8C5E-D011D0FA95B9}" destId="{8B0783E8-9A08-4487-B518-B91929B82AAE}" srcOrd="0" destOrd="0" presId="urn:microsoft.com/office/officeart/2005/8/layout/equation1"/>
    <dgm:cxn modelId="{706DD81D-4A90-419E-85ED-25E073D63F45}" type="presParOf" srcId="{A83B5D95-97DE-402E-8C5E-D011D0FA95B9}" destId="{56336C73-462A-4C41-993A-1069E4086E31}" srcOrd="1" destOrd="0" presId="urn:microsoft.com/office/officeart/2005/8/layout/equation1"/>
    <dgm:cxn modelId="{7CDB4159-E26D-477E-A2E3-333242BDDB25}" type="presParOf" srcId="{A83B5D95-97DE-402E-8C5E-D011D0FA95B9}" destId="{9651EF93-055A-4687-BB67-5B274D1F241B}" srcOrd="2" destOrd="0" presId="urn:microsoft.com/office/officeart/2005/8/layout/equation1"/>
    <dgm:cxn modelId="{FEE9DC9B-B3EE-4851-8A9C-C5C790A2DEAA}" type="presParOf" srcId="{A83B5D95-97DE-402E-8C5E-D011D0FA95B9}" destId="{CAD2DC9F-0F15-48B1-A74F-F3A0E37DA391}" srcOrd="3" destOrd="0" presId="urn:microsoft.com/office/officeart/2005/8/layout/equation1"/>
    <dgm:cxn modelId="{A21A4C97-777D-4D0F-A11A-B9BC3053E316}" type="presParOf" srcId="{A83B5D95-97DE-402E-8C5E-D011D0FA95B9}" destId="{1D3BA32D-3558-4432-927C-44EEAB0A37EE}" srcOrd="4" destOrd="0" presId="urn:microsoft.com/office/officeart/2005/8/layout/equation1"/>
    <dgm:cxn modelId="{89601613-41CF-4FEE-8D24-B7FA00FDB34A}" type="presParOf" srcId="{A83B5D95-97DE-402E-8C5E-D011D0FA95B9}" destId="{C521B4E7-D3A8-49CB-8ED8-D30BB9108179}" srcOrd="5" destOrd="0" presId="urn:microsoft.com/office/officeart/2005/8/layout/equation1"/>
    <dgm:cxn modelId="{0644A17D-3CEB-4DFB-94A0-46348ACA5C9A}" type="presParOf" srcId="{A83B5D95-97DE-402E-8C5E-D011D0FA95B9}" destId="{1BAA3FBF-B014-4D15-A934-3A6DD1B1DB82}" srcOrd="6" destOrd="0" presId="urn:microsoft.com/office/officeart/2005/8/layout/equation1"/>
    <dgm:cxn modelId="{7015760E-318D-416A-B1AA-39009B7FA111}" type="presParOf" srcId="{A83B5D95-97DE-402E-8C5E-D011D0FA95B9}" destId="{2ED3EBFB-DEA0-43E1-9F39-A82909F6F606}" srcOrd="7" destOrd="0" presId="urn:microsoft.com/office/officeart/2005/8/layout/equation1"/>
    <dgm:cxn modelId="{89032C92-E0E6-45C4-A5A7-8D5967480603}" type="presParOf" srcId="{A83B5D95-97DE-402E-8C5E-D011D0FA95B9}" destId="{51110C84-7A3F-4CE2-9EDB-1F334EFEA2A5}" srcOrd="8" destOrd="0" presId="urn:microsoft.com/office/officeart/2005/8/layout/equation1"/>
    <dgm:cxn modelId="{9D639C9E-FF50-46B1-82EA-436955742FA3}" type="presParOf" srcId="{A83B5D95-97DE-402E-8C5E-D011D0FA95B9}" destId="{33CE05FE-A9BC-4E2B-B5B5-10750F428D60}" srcOrd="9" destOrd="0" presId="urn:microsoft.com/office/officeart/2005/8/layout/equation1"/>
    <dgm:cxn modelId="{AED49192-DF6A-4908-A18A-594B095806EE}" type="presParOf" srcId="{A83B5D95-97DE-402E-8C5E-D011D0FA95B9}" destId="{66FE6A47-36C1-47CF-9B04-0C44D9DD4F6E}" srcOrd="10" destOrd="0" presId="urn:microsoft.com/office/officeart/2005/8/layout/equation1"/>
    <dgm:cxn modelId="{E39B182B-FC23-461D-B586-BE2256D2D0E2}" type="presParOf" srcId="{A83B5D95-97DE-402E-8C5E-D011D0FA95B9}" destId="{6BAA83AB-D47C-436A-8E67-F45626D1BA58}" srcOrd="11" destOrd="0" presId="urn:microsoft.com/office/officeart/2005/8/layout/equation1"/>
    <dgm:cxn modelId="{8F519788-03FA-4085-8AEC-A6CDCA835871}" type="presParOf" srcId="{A83B5D95-97DE-402E-8C5E-D011D0FA95B9}" destId="{FC2EB004-C47A-46B4-862A-2854548E4594}" srcOrd="12" destOrd="0" presId="urn:microsoft.com/office/officeart/2005/8/layout/equati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81046-B027-4F97-A4BA-FA6EEBAC909C}">
      <dsp:nvSpPr>
        <dsp:cNvPr id="0" name=""/>
        <dsp:cNvSpPr/>
      </dsp:nvSpPr>
      <dsp:spPr>
        <a:xfrm>
          <a:off x="4644" y="134413"/>
          <a:ext cx="1592581" cy="151025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dirty="0" smtClean="0"/>
        </a:p>
        <a:p>
          <a:pPr lvl="0" algn="ctr" defTabSz="666750">
            <a:lnSpc>
              <a:spcPct val="90000"/>
            </a:lnSpc>
            <a:spcBef>
              <a:spcPct val="0"/>
            </a:spcBef>
            <a:spcAft>
              <a:spcPct val="35000"/>
            </a:spcAft>
          </a:pPr>
          <a:r>
            <a:rPr lang="en-US" sz="1500" kern="1200" dirty="0" smtClean="0"/>
            <a:t>Qualitative Pilot +</a:t>
          </a:r>
        </a:p>
        <a:p>
          <a:pPr lvl="0" algn="ctr" defTabSz="666750">
            <a:lnSpc>
              <a:spcPct val="90000"/>
            </a:lnSpc>
            <a:spcBef>
              <a:spcPct val="0"/>
            </a:spcBef>
            <a:spcAft>
              <a:spcPct val="35000"/>
            </a:spcAft>
          </a:pPr>
          <a:r>
            <a:rPr lang="en-US" sz="1500" kern="1200" dirty="0" smtClean="0"/>
            <a:t>Roster Verification </a:t>
          </a:r>
        </a:p>
        <a:p>
          <a:pPr lvl="0" algn="ctr" defTabSz="666750">
            <a:lnSpc>
              <a:spcPct val="90000"/>
            </a:lnSpc>
            <a:spcBef>
              <a:spcPct val="0"/>
            </a:spcBef>
            <a:spcAft>
              <a:spcPct val="35000"/>
            </a:spcAft>
          </a:pPr>
          <a:r>
            <a:rPr lang="en-US" sz="1500" kern="1200" dirty="0" smtClean="0"/>
            <a:t>2012-2013</a:t>
          </a:r>
          <a:endParaRPr lang="en-US" sz="1500" kern="1200" dirty="0"/>
        </a:p>
      </dsp:txBody>
      <dsp:txXfrm>
        <a:off x="48878" y="178647"/>
        <a:ext cx="1504113" cy="1421785"/>
      </dsp:txXfrm>
    </dsp:sp>
    <dsp:sp modelId="{7B60D6ED-2494-4C22-A2B8-1BF4272A8727}">
      <dsp:nvSpPr>
        <dsp:cNvPr id="0" name=""/>
        <dsp:cNvSpPr/>
      </dsp:nvSpPr>
      <dsp:spPr>
        <a:xfrm rot="5400000">
          <a:off x="766097" y="1679504"/>
          <a:ext cx="69675" cy="69675"/>
        </a:xfrm>
        <a:prstGeom prst="rightArrow">
          <a:avLst>
            <a:gd name="adj1" fmla="val 667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7B5246-3804-40EE-BA30-88FBD5CF59C4}">
      <dsp:nvSpPr>
        <dsp:cNvPr id="0" name=""/>
        <dsp:cNvSpPr/>
      </dsp:nvSpPr>
      <dsp:spPr>
        <a:xfrm>
          <a:off x="4644" y="1784017"/>
          <a:ext cx="1592581" cy="398145"/>
        </a:xfrm>
        <a:prstGeom prst="roundRect">
          <a:avLst>
            <a:gd name="adj" fmla="val 1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smtClean="0"/>
            <a:t>Qualitative </a:t>
          </a:r>
          <a:r>
            <a:rPr lang="en-US" sz="1050" kern="1200" dirty="0" smtClean="0"/>
            <a:t>Evaluation Pilot Year</a:t>
          </a:r>
          <a:endParaRPr lang="en-US" sz="1050" kern="1200" dirty="0"/>
        </a:p>
      </dsp:txBody>
      <dsp:txXfrm>
        <a:off x="16305" y="1795678"/>
        <a:ext cx="1569259" cy="374823"/>
      </dsp:txXfrm>
    </dsp:sp>
    <dsp:sp modelId="{8AD8FD04-FBD0-49F6-9E32-1519817240C9}">
      <dsp:nvSpPr>
        <dsp:cNvPr id="0" name=""/>
        <dsp:cNvSpPr/>
      </dsp:nvSpPr>
      <dsp:spPr>
        <a:xfrm rot="5400000">
          <a:off x="766097" y="2217000"/>
          <a:ext cx="69675" cy="69675"/>
        </a:xfrm>
        <a:prstGeom prst="rightArrow">
          <a:avLst>
            <a:gd name="adj1" fmla="val 66700"/>
            <a:gd name="adj2" fmla="val 50000"/>
          </a:avLst>
        </a:prstGeom>
        <a:solidFill>
          <a:schemeClr val="accent2">
            <a:hueOff val="275384"/>
            <a:satOff val="-343"/>
            <a:lumOff val="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1FFE34-8C3F-41A9-9ACA-E99CD7CE499B}">
      <dsp:nvSpPr>
        <dsp:cNvPr id="0" name=""/>
        <dsp:cNvSpPr/>
      </dsp:nvSpPr>
      <dsp:spPr>
        <a:xfrm>
          <a:off x="4644" y="2321514"/>
          <a:ext cx="1592581" cy="398145"/>
        </a:xfrm>
        <a:prstGeom prst="roundRect">
          <a:avLst>
            <a:gd name="adj" fmla="val 10000"/>
          </a:avLst>
        </a:prstGeom>
        <a:solidFill>
          <a:schemeClr val="accent2">
            <a:tint val="40000"/>
            <a:alpha val="90000"/>
            <a:hueOff val="295636"/>
            <a:satOff val="-258"/>
            <a:lumOff val="0"/>
            <a:alphaOff val="0"/>
          </a:schemeClr>
        </a:solidFill>
        <a:ln w="25400" cap="flat" cmpd="sng" algn="ctr">
          <a:solidFill>
            <a:schemeClr val="accent2">
              <a:tint val="40000"/>
              <a:alpha val="90000"/>
              <a:hueOff val="295636"/>
              <a:satOff val="-258"/>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388937">
            <a:lnSpc>
              <a:spcPct val="90000"/>
            </a:lnSpc>
            <a:spcBef>
              <a:spcPct val="0"/>
            </a:spcBef>
            <a:spcAft>
              <a:spcPct val="35000"/>
            </a:spcAft>
          </a:pPr>
          <a:r>
            <a:rPr lang="en-US" sz="875" kern="1200" dirty="0" smtClean="0"/>
            <a:t>Creation of District Policies </a:t>
          </a:r>
        </a:p>
        <a:p>
          <a:pPr lvl="0" algn="ctr" defTabSz="388937">
            <a:lnSpc>
              <a:spcPct val="90000"/>
            </a:lnSpc>
            <a:spcBef>
              <a:spcPct val="0"/>
            </a:spcBef>
            <a:spcAft>
              <a:spcPct val="35000"/>
            </a:spcAft>
          </a:pPr>
          <a:r>
            <a:rPr lang="en-US" sz="875" kern="1200" dirty="0" smtClean="0"/>
            <a:t>Regarding OAMs</a:t>
          </a:r>
        </a:p>
        <a:p>
          <a:pPr lvl="0" algn="ctr" defTabSz="388937">
            <a:lnSpc>
              <a:spcPct val="90000"/>
            </a:lnSpc>
            <a:spcBef>
              <a:spcPct val="0"/>
            </a:spcBef>
            <a:spcAft>
              <a:spcPct val="35000"/>
            </a:spcAft>
          </a:pPr>
          <a:r>
            <a:rPr lang="en-US" sz="875" kern="1200" dirty="0" smtClean="0"/>
            <a:t>Spring 2013</a:t>
          </a:r>
        </a:p>
      </dsp:txBody>
      <dsp:txXfrm>
        <a:off x="16305" y="2333175"/>
        <a:ext cx="1569259" cy="374823"/>
      </dsp:txXfrm>
    </dsp:sp>
    <dsp:sp modelId="{65187F54-8D9F-4F88-ABEA-C995ADD10D7E}">
      <dsp:nvSpPr>
        <dsp:cNvPr id="0" name=""/>
        <dsp:cNvSpPr/>
      </dsp:nvSpPr>
      <dsp:spPr>
        <a:xfrm rot="5400000">
          <a:off x="766097" y="2754497"/>
          <a:ext cx="69675" cy="69675"/>
        </a:xfrm>
        <a:prstGeom prst="rightArrow">
          <a:avLst>
            <a:gd name="adj1" fmla="val 66700"/>
            <a:gd name="adj2" fmla="val 50000"/>
          </a:avLst>
        </a:prstGeom>
        <a:solidFill>
          <a:schemeClr val="accent2">
            <a:hueOff val="550767"/>
            <a:satOff val="-687"/>
            <a:lumOff val="16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84F47C-8468-456F-9323-EDE79159665E}">
      <dsp:nvSpPr>
        <dsp:cNvPr id="0" name=""/>
        <dsp:cNvSpPr/>
      </dsp:nvSpPr>
      <dsp:spPr>
        <a:xfrm>
          <a:off x="4644" y="2859010"/>
          <a:ext cx="1592581" cy="398145"/>
        </a:xfrm>
        <a:prstGeom prst="roundRect">
          <a:avLst>
            <a:gd name="adj" fmla="val 10000"/>
          </a:avLst>
        </a:prstGeom>
        <a:solidFill>
          <a:schemeClr val="accent2">
            <a:tint val="40000"/>
            <a:alpha val="90000"/>
            <a:hueOff val="591273"/>
            <a:satOff val="-515"/>
            <a:lumOff val="-1"/>
            <a:alphaOff val="0"/>
          </a:schemeClr>
        </a:solidFill>
        <a:ln w="25400" cap="flat" cmpd="sng" algn="ctr">
          <a:solidFill>
            <a:schemeClr val="accent2">
              <a:tint val="40000"/>
              <a:alpha val="90000"/>
              <a:hueOff val="591273"/>
              <a:satOff val="-515"/>
              <a:lumOff val="-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377825">
            <a:lnSpc>
              <a:spcPct val="90000"/>
            </a:lnSpc>
            <a:spcBef>
              <a:spcPct val="0"/>
            </a:spcBef>
            <a:spcAft>
              <a:spcPct val="35000"/>
            </a:spcAft>
          </a:pPr>
          <a:r>
            <a:rPr lang="en-US" sz="850" kern="1200" dirty="0" smtClean="0"/>
            <a:t>VOLUNTARY</a:t>
          </a:r>
        </a:p>
        <a:p>
          <a:pPr lvl="0" algn="ctr" defTabSz="377825">
            <a:lnSpc>
              <a:spcPct val="90000"/>
            </a:lnSpc>
            <a:spcBef>
              <a:spcPct val="0"/>
            </a:spcBef>
            <a:spcAft>
              <a:spcPct val="35000"/>
            </a:spcAft>
          </a:pPr>
          <a:r>
            <a:rPr lang="en-US" sz="850" kern="1200" dirty="0" smtClean="0"/>
            <a:t>Roster Verification Dry -Run</a:t>
          </a:r>
        </a:p>
        <a:p>
          <a:pPr lvl="0" algn="ctr" defTabSz="377825">
            <a:lnSpc>
              <a:spcPct val="90000"/>
            </a:lnSpc>
            <a:spcBef>
              <a:spcPct val="0"/>
            </a:spcBef>
            <a:spcAft>
              <a:spcPct val="35000"/>
            </a:spcAft>
          </a:pPr>
          <a:r>
            <a:rPr lang="en-US" sz="850" kern="1200" dirty="0" smtClean="0"/>
            <a:t>Spring 2013 – NO STAKES</a:t>
          </a:r>
        </a:p>
      </dsp:txBody>
      <dsp:txXfrm>
        <a:off x="16305" y="2870671"/>
        <a:ext cx="1569259" cy="374823"/>
      </dsp:txXfrm>
    </dsp:sp>
    <dsp:sp modelId="{54511758-115E-4C73-B583-0917513EDC69}">
      <dsp:nvSpPr>
        <dsp:cNvPr id="0" name=""/>
        <dsp:cNvSpPr/>
      </dsp:nvSpPr>
      <dsp:spPr>
        <a:xfrm>
          <a:off x="1820187" y="134413"/>
          <a:ext cx="1592581" cy="1516344"/>
        </a:xfrm>
        <a:prstGeom prst="roundRect">
          <a:avLst>
            <a:gd name="adj" fmla="val 10000"/>
          </a:avLst>
        </a:prstGeom>
        <a:solidFill>
          <a:schemeClr val="accent2">
            <a:hueOff val="1560507"/>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smtClean="0"/>
            <a:t>Qualitative + OAMs + </a:t>
          </a:r>
        </a:p>
        <a:p>
          <a:pPr lvl="0" algn="ctr" defTabSz="666750">
            <a:lnSpc>
              <a:spcPct val="90000"/>
            </a:lnSpc>
            <a:spcBef>
              <a:spcPct val="0"/>
            </a:spcBef>
            <a:spcAft>
              <a:spcPct val="35000"/>
            </a:spcAft>
          </a:pPr>
          <a:r>
            <a:rPr lang="en-US" sz="1500" kern="1200" dirty="0" smtClean="0"/>
            <a:t>Value-Added</a:t>
          </a:r>
        </a:p>
        <a:p>
          <a:pPr lvl="0" algn="ctr" defTabSz="666750">
            <a:lnSpc>
              <a:spcPct val="90000"/>
            </a:lnSpc>
            <a:spcBef>
              <a:spcPct val="0"/>
            </a:spcBef>
            <a:spcAft>
              <a:spcPct val="35000"/>
            </a:spcAft>
          </a:pPr>
          <a:r>
            <a:rPr lang="en-US" sz="1500" kern="1200" dirty="0" smtClean="0"/>
            <a:t>2013-2014</a:t>
          </a:r>
        </a:p>
      </dsp:txBody>
      <dsp:txXfrm>
        <a:off x="1864599" y="178825"/>
        <a:ext cx="1503757" cy="1427520"/>
      </dsp:txXfrm>
    </dsp:sp>
    <dsp:sp modelId="{7C6C7CA6-1DB0-4CB7-A840-2FD67120528E}">
      <dsp:nvSpPr>
        <dsp:cNvPr id="0" name=""/>
        <dsp:cNvSpPr/>
      </dsp:nvSpPr>
      <dsp:spPr>
        <a:xfrm rot="5400000">
          <a:off x="2581640" y="1685596"/>
          <a:ext cx="69675" cy="69675"/>
        </a:xfrm>
        <a:prstGeom prst="rightArrow">
          <a:avLst>
            <a:gd name="adj1" fmla="val 66700"/>
            <a:gd name="adj2" fmla="val 50000"/>
          </a:avLst>
        </a:prstGeom>
        <a:solidFill>
          <a:schemeClr val="accent2">
            <a:hueOff val="826151"/>
            <a:satOff val="-1030"/>
            <a:lumOff val="24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DD5F71-A607-437E-BB64-908C49546B71}">
      <dsp:nvSpPr>
        <dsp:cNvPr id="0" name=""/>
        <dsp:cNvSpPr/>
      </dsp:nvSpPr>
      <dsp:spPr>
        <a:xfrm>
          <a:off x="1820187" y="1790109"/>
          <a:ext cx="1592581" cy="398145"/>
        </a:xfrm>
        <a:prstGeom prst="roundRect">
          <a:avLst>
            <a:gd name="adj" fmla="val 10000"/>
          </a:avLst>
        </a:prstGeom>
        <a:solidFill>
          <a:schemeClr val="accent2">
            <a:tint val="40000"/>
            <a:alpha val="90000"/>
            <a:hueOff val="886909"/>
            <a:satOff val="-773"/>
            <a:lumOff val="-1"/>
            <a:alphaOff val="0"/>
          </a:schemeClr>
        </a:solidFill>
        <a:ln w="25400" cap="flat" cmpd="sng" algn="ctr">
          <a:solidFill>
            <a:schemeClr val="accent2">
              <a:tint val="40000"/>
              <a:alpha val="90000"/>
              <a:hueOff val="886909"/>
              <a:satOff val="-773"/>
              <a:lumOff val="-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dirty="0" smtClean="0"/>
            <a:t>Qualitative Evaluation </a:t>
          </a:r>
        </a:p>
      </dsp:txBody>
      <dsp:txXfrm>
        <a:off x="1831848" y="1801770"/>
        <a:ext cx="1569259" cy="374823"/>
      </dsp:txXfrm>
    </dsp:sp>
    <dsp:sp modelId="{99E86695-A32A-4168-AF20-42DFE4E76D73}">
      <dsp:nvSpPr>
        <dsp:cNvPr id="0" name=""/>
        <dsp:cNvSpPr/>
      </dsp:nvSpPr>
      <dsp:spPr>
        <a:xfrm rot="5289774">
          <a:off x="2587702" y="2225696"/>
          <a:ext cx="74958" cy="69675"/>
        </a:xfrm>
        <a:prstGeom prst="rightArrow">
          <a:avLst>
            <a:gd name="adj1" fmla="val 66700"/>
            <a:gd name="adj2" fmla="val 50000"/>
          </a:avLst>
        </a:prstGeom>
        <a:solidFill>
          <a:schemeClr val="accent2">
            <a:hueOff val="1101534"/>
            <a:satOff val="-1374"/>
            <a:lumOff val="32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156415-3BC6-4FD4-A6D1-648FB9C1220B}">
      <dsp:nvSpPr>
        <dsp:cNvPr id="0" name=""/>
        <dsp:cNvSpPr/>
      </dsp:nvSpPr>
      <dsp:spPr>
        <a:xfrm>
          <a:off x="1837594" y="2332814"/>
          <a:ext cx="1592581" cy="398145"/>
        </a:xfrm>
        <a:prstGeom prst="roundRect">
          <a:avLst>
            <a:gd name="adj" fmla="val 10000"/>
          </a:avLst>
        </a:prstGeom>
        <a:solidFill>
          <a:schemeClr val="accent2">
            <a:tint val="40000"/>
            <a:alpha val="90000"/>
            <a:hueOff val="1182546"/>
            <a:satOff val="-1030"/>
            <a:lumOff val="-1"/>
            <a:alphaOff val="0"/>
          </a:schemeClr>
        </a:solidFill>
        <a:ln w="25400" cap="flat" cmpd="sng" algn="ctr">
          <a:solidFill>
            <a:schemeClr val="accent2">
              <a:tint val="40000"/>
              <a:alpha val="90000"/>
              <a:hueOff val="1182546"/>
              <a:satOff val="-1030"/>
              <a:lumOff val="-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OAMs gathered at Site Level for </a:t>
          </a:r>
        </a:p>
        <a:p>
          <a:pPr lvl="0" algn="ctr" defTabSz="400050">
            <a:lnSpc>
              <a:spcPct val="90000"/>
            </a:lnSpc>
            <a:spcBef>
              <a:spcPct val="0"/>
            </a:spcBef>
            <a:spcAft>
              <a:spcPct val="35000"/>
            </a:spcAft>
          </a:pPr>
          <a:r>
            <a:rPr lang="en-US" sz="900" kern="1200" dirty="0" smtClean="0"/>
            <a:t>2014-2015 Teacher Evaluation </a:t>
          </a:r>
        </a:p>
      </dsp:txBody>
      <dsp:txXfrm>
        <a:off x="1849255" y="2344475"/>
        <a:ext cx="1569259" cy="374823"/>
      </dsp:txXfrm>
    </dsp:sp>
    <dsp:sp modelId="{A8941E65-DEA2-483D-9DC8-17CA7427EE44}">
      <dsp:nvSpPr>
        <dsp:cNvPr id="0" name=""/>
        <dsp:cNvSpPr/>
      </dsp:nvSpPr>
      <dsp:spPr>
        <a:xfrm rot="5512382">
          <a:off x="2592912" y="2763193"/>
          <a:ext cx="64538" cy="69675"/>
        </a:xfrm>
        <a:prstGeom prst="rightArrow">
          <a:avLst>
            <a:gd name="adj1" fmla="val 66700"/>
            <a:gd name="adj2" fmla="val 50000"/>
          </a:avLst>
        </a:prstGeom>
        <a:solidFill>
          <a:schemeClr val="accent2">
            <a:hueOff val="1376918"/>
            <a:satOff val="-1717"/>
            <a:lumOff val="40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5F9FB6-0A20-4E0F-AE8B-6EDDFA026CC9}">
      <dsp:nvSpPr>
        <dsp:cNvPr id="0" name=""/>
        <dsp:cNvSpPr/>
      </dsp:nvSpPr>
      <dsp:spPr>
        <a:xfrm>
          <a:off x="1820187" y="2865102"/>
          <a:ext cx="1592581" cy="398145"/>
        </a:xfrm>
        <a:prstGeom prst="roundRect">
          <a:avLst>
            <a:gd name="adj" fmla="val 10000"/>
          </a:avLst>
        </a:prstGeom>
        <a:solidFill>
          <a:schemeClr val="accent2">
            <a:tint val="40000"/>
            <a:alpha val="90000"/>
            <a:hueOff val="1478182"/>
            <a:satOff val="-1288"/>
            <a:lumOff val="-2"/>
            <a:alphaOff val="0"/>
          </a:schemeClr>
        </a:solidFill>
        <a:ln w="25400" cap="flat" cmpd="sng" algn="ctr">
          <a:solidFill>
            <a:schemeClr val="accent2">
              <a:tint val="40000"/>
              <a:alpha val="90000"/>
              <a:hueOff val="1478182"/>
              <a:satOff val="-1288"/>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Roster Verification Completed/</a:t>
          </a:r>
        </a:p>
        <a:p>
          <a:pPr lvl="0" algn="ctr" defTabSz="400050">
            <a:lnSpc>
              <a:spcPct val="90000"/>
            </a:lnSpc>
            <a:spcBef>
              <a:spcPct val="0"/>
            </a:spcBef>
            <a:spcAft>
              <a:spcPct val="35000"/>
            </a:spcAft>
          </a:pPr>
          <a:r>
            <a:rPr lang="en-US" sz="900" kern="1200" dirty="0" smtClean="0"/>
            <a:t>Value-Added Data Compiled for </a:t>
          </a:r>
        </a:p>
        <a:p>
          <a:pPr lvl="0" algn="ctr" defTabSz="400050">
            <a:lnSpc>
              <a:spcPct val="90000"/>
            </a:lnSpc>
            <a:spcBef>
              <a:spcPct val="0"/>
            </a:spcBef>
            <a:spcAft>
              <a:spcPct val="35000"/>
            </a:spcAft>
          </a:pPr>
          <a:r>
            <a:rPr lang="en-US" sz="900" kern="1200" dirty="0" smtClean="0"/>
            <a:t>2014-2015 Teacher Evaluation</a:t>
          </a:r>
        </a:p>
      </dsp:txBody>
      <dsp:txXfrm>
        <a:off x="1831848" y="2876763"/>
        <a:ext cx="1569259" cy="374823"/>
      </dsp:txXfrm>
    </dsp:sp>
    <dsp:sp modelId="{29EC7CF8-7303-4B2A-8F5E-BE949310B9AE}">
      <dsp:nvSpPr>
        <dsp:cNvPr id="0" name=""/>
        <dsp:cNvSpPr/>
      </dsp:nvSpPr>
      <dsp:spPr>
        <a:xfrm>
          <a:off x="3635730" y="134413"/>
          <a:ext cx="1592581" cy="1516344"/>
        </a:xfrm>
        <a:prstGeom prst="roundRect">
          <a:avLst>
            <a:gd name="adj" fmla="val 10000"/>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smtClean="0"/>
            <a:t>First Year of Full TLE Implementation</a:t>
          </a:r>
        </a:p>
        <a:p>
          <a:pPr lvl="0" algn="ctr" defTabSz="666750">
            <a:lnSpc>
              <a:spcPct val="90000"/>
            </a:lnSpc>
            <a:spcBef>
              <a:spcPct val="0"/>
            </a:spcBef>
            <a:spcAft>
              <a:spcPct val="35000"/>
            </a:spcAft>
          </a:pPr>
          <a:r>
            <a:rPr lang="en-US" sz="1500" kern="1200" dirty="0" smtClean="0"/>
            <a:t>2014-2015</a:t>
          </a:r>
          <a:endParaRPr lang="en-US" sz="1500" kern="1200" dirty="0"/>
        </a:p>
      </dsp:txBody>
      <dsp:txXfrm>
        <a:off x="3680142" y="178825"/>
        <a:ext cx="1503757" cy="1427520"/>
      </dsp:txXfrm>
    </dsp:sp>
    <dsp:sp modelId="{62A412A5-A465-4247-B4C3-6CE0D6709C0E}">
      <dsp:nvSpPr>
        <dsp:cNvPr id="0" name=""/>
        <dsp:cNvSpPr/>
      </dsp:nvSpPr>
      <dsp:spPr>
        <a:xfrm rot="5400000">
          <a:off x="4397183" y="1685596"/>
          <a:ext cx="69675" cy="69675"/>
        </a:xfrm>
        <a:prstGeom prst="rightArrow">
          <a:avLst>
            <a:gd name="adj1" fmla="val 66700"/>
            <a:gd name="adj2" fmla="val 50000"/>
          </a:avLst>
        </a:prstGeom>
        <a:solidFill>
          <a:schemeClr val="accent2">
            <a:hueOff val="1652301"/>
            <a:satOff val="-2061"/>
            <a:lumOff val="48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45500D-E077-4329-9CFB-46045B79AC22}">
      <dsp:nvSpPr>
        <dsp:cNvPr id="0" name=""/>
        <dsp:cNvSpPr/>
      </dsp:nvSpPr>
      <dsp:spPr>
        <a:xfrm>
          <a:off x="3635730" y="1790109"/>
          <a:ext cx="1592581" cy="398145"/>
        </a:xfrm>
        <a:prstGeom prst="roundRect">
          <a:avLst>
            <a:gd name="adj" fmla="val 10000"/>
          </a:avLst>
        </a:prstGeom>
        <a:solidFill>
          <a:schemeClr val="accent2">
            <a:tint val="40000"/>
            <a:alpha val="90000"/>
            <a:hueOff val="1773819"/>
            <a:satOff val="-1545"/>
            <a:lumOff val="-2"/>
            <a:alphaOff val="0"/>
          </a:schemeClr>
        </a:solidFill>
        <a:ln w="25400" cap="flat" cmpd="sng" algn="ctr">
          <a:solidFill>
            <a:schemeClr val="accent2">
              <a:tint val="40000"/>
              <a:alpha val="90000"/>
              <a:hueOff val="1773819"/>
              <a:satOff val="-1545"/>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dirty="0" smtClean="0"/>
            <a:t>Qualitative Evaluation</a:t>
          </a:r>
          <a:endParaRPr lang="en-US" sz="1050" kern="1200" dirty="0"/>
        </a:p>
      </dsp:txBody>
      <dsp:txXfrm>
        <a:off x="3647391" y="1801770"/>
        <a:ext cx="1569259" cy="374823"/>
      </dsp:txXfrm>
    </dsp:sp>
    <dsp:sp modelId="{E8B84EAA-E3DC-4A1D-991A-C55F88FF5542}">
      <dsp:nvSpPr>
        <dsp:cNvPr id="0" name=""/>
        <dsp:cNvSpPr/>
      </dsp:nvSpPr>
      <dsp:spPr>
        <a:xfrm rot="5400000">
          <a:off x="4397183" y="2223092"/>
          <a:ext cx="69675" cy="69675"/>
        </a:xfrm>
        <a:prstGeom prst="rightArrow">
          <a:avLst>
            <a:gd name="adj1" fmla="val 66700"/>
            <a:gd name="adj2" fmla="val 50000"/>
          </a:avLst>
        </a:prstGeom>
        <a:solidFill>
          <a:schemeClr val="accent2">
            <a:hueOff val="1927685"/>
            <a:satOff val="-2404"/>
            <a:lumOff val="5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D81B0D-71B5-4092-90EF-D97ED033B588}">
      <dsp:nvSpPr>
        <dsp:cNvPr id="0" name=""/>
        <dsp:cNvSpPr/>
      </dsp:nvSpPr>
      <dsp:spPr>
        <a:xfrm>
          <a:off x="3635730" y="2327605"/>
          <a:ext cx="1592581" cy="398145"/>
        </a:xfrm>
        <a:prstGeom prst="roundRect">
          <a:avLst>
            <a:gd name="adj" fmla="val 10000"/>
          </a:avLst>
        </a:prstGeom>
        <a:solidFill>
          <a:schemeClr val="accent2">
            <a:tint val="40000"/>
            <a:alpha val="90000"/>
            <a:hueOff val="2069455"/>
            <a:satOff val="-1803"/>
            <a:lumOff val="-2"/>
            <a:alphaOff val="0"/>
          </a:schemeClr>
        </a:solidFill>
        <a:ln w="25400" cap="flat" cmpd="sng" algn="ctr">
          <a:solidFill>
            <a:schemeClr val="accent2">
              <a:tint val="40000"/>
              <a:alpha val="90000"/>
              <a:hueOff val="2069455"/>
              <a:satOff val="-1803"/>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OAMs from 2013-2014 used in </a:t>
          </a:r>
        </a:p>
        <a:p>
          <a:pPr lvl="0" algn="ctr" defTabSz="400050">
            <a:lnSpc>
              <a:spcPct val="90000"/>
            </a:lnSpc>
            <a:spcBef>
              <a:spcPct val="0"/>
            </a:spcBef>
            <a:spcAft>
              <a:spcPct val="35000"/>
            </a:spcAft>
          </a:pPr>
          <a:r>
            <a:rPr lang="en-US" sz="900" kern="1200" dirty="0" smtClean="0"/>
            <a:t>this year’s Teacher Evaluation</a:t>
          </a:r>
        </a:p>
      </dsp:txBody>
      <dsp:txXfrm>
        <a:off x="3647391" y="2339266"/>
        <a:ext cx="1569259" cy="374823"/>
      </dsp:txXfrm>
    </dsp:sp>
    <dsp:sp modelId="{1507826C-1E7C-49CB-9209-7F0DB3CDFFAD}">
      <dsp:nvSpPr>
        <dsp:cNvPr id="0" name=""/>
        <dsp:cNvSpPr/>
      </dsp:nvSpPr>
      <dsp:spPr>
        <a:xfrm rot="5400000">
          <a:off x="4397183" y="2760588"/>
          <a:ext cx="69675" cy="69675"/>
        </a:xfrm>
        <a:prstGeom prst="rightArrow">
          <a:avLst>
            <a:gd name="adj1" fmla="val 66700"/>
            <a:gd name="adj2" fmla="val 50000"/>
          </a:avLst>
        </a:prstGeom>
        <a:solidFill>
          <a:schemeClr val="accent2">
            <a:hueOff val="2203068"/>
            <a:satOff val="-2748"/>
            <a:lumOff val="64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36187D-C8D6-460A-859C-DF836D3D7318}">
      <dsp:nvSpPr>
        <dsp:cNvPr id="0" name=""/>
        <dsp:cNvSpPr/>
      </dsp:nvSpPr>
      <dsp:spPr>
        <a:xfrm>
          <a:off x="3635730" y="2865102"/>
          <a:ext cx="1592581" cy="398145"/>
        </a:xfrm>
        <a:prstGeom prst="roundRect">
          <a:avLst>
            <a:gd name="adj" fmla="val 10000"/>
          </a:avLst>
        </a:prstGeom>
        <a:solidFill>
          <a:schemeClr val="accent2">
            <a:tint val="40000"/>
            <a:alpha val="90000"/>
            <a:hueOff val="2365091"/>
            <a:satOff val="-2060"/>
            <a:lumOff val="-3"/>
            <a:alphaOff val="0"/>
          </a:schemeClr>
        </a:solidFill>
        <a:ln w="25400" cap="flat" cmpd="sng" algn="ctr">
          <a:solidFill>
            <a:schemeClr val="accent2">
              <a:tint val="40000"/>
              <a:alpha val="90000"/>
              <a:hueOff val="2365091"/>
              <a:satOff val="-2060"/>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OAMs gathered at Site Level for </a:t>
          </a:r>
        </a:p>
        <a:p>
          <a:pPr lvl="0" algn="ctr" defTabSz="400050">
            <a:lnSpc>
              <a:spcPct val="90000"/>
            </a:lnSpc>
            <a:spcBef>
              <a:spcPct val="0"/>
            </a:spcBef>
            <a:spcAft>
              <a:spcPct val="35000"/>
            </a:spcAft>
          </a:pPr>
          <a:r>
            <a:rPr lang="en-US" sz="900" kern="1200" dirty="0" smtClean="0"/>
            <a:t>2015-2016 Teacher Evaluation</a:t>
          </a:r>
        </a:p>
      </dsp:txBody>
      <dsp:txXfrm>
        <a:off x="3647391" y="2876763"/>
        <a:ext cx="1569259" cy="374823"/>
      </dsp:txXfrm>
    </dsp:sp>
    <dsp:sp modelId="{4D3388E3-F5CB-450F-9FC0-2605FAC14E9C}">
      <dsp:nvSpPr>
        <dsp:cNvPr id="0" name=""/>
        <dsp:cNvSpPr/>
      </dsp:nvSpPr>
      <dsp:spPr>
        <a:xfrm rot="5400000">
          <a:off x="4397183" y="3298085"/>
          <a:ext cx="69675" cy="69675"/>
        </a:xfrm>
        <a:prstGeom prst="rightArrow">
          <a:avLst>
            <a:gd name="adj1" fmla="val 66700"/>
            <a:gd name="adj2" fmla="val 50000"/>
          </a:avLst>
        </a:prstGeom>
        <a:solidFill>
          <a:schemeClr val="accent2">
            <a:hueOff val="2478452"/>
            <a:satOff val="-3091"/>
            <a:lumOff val="72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9E9FE5-6306-43C9-A672-6EE2BB9CEE55}">
      <dsp:nvSpPr>
        <dsp:cNvPr id="0" name=""/>
        <dsp:cNvSpPr/>
      </dsp:nvSpPr>
      <dsp:spPr>
        <a:xfrm>
          <a:off x="3635730" y="3402598"/>
          <a:ext cx="1592581" cy="398145"/>
        </a:xfrm>
        <a:prstGeom prst="roundRect">
          <a:avLst>
            <a:gd name="adj" fmla="val 10000"/>
          </a:avLst>
        </a:prstGeom>
        <a:solidFill>
          <a:schemeClr val="accent2">
            <a:tint val="40000"/>
            <a:alpha val="90000"/>
            <a:hueOff val="2660728"/>
            <a:satOff val="-2318"/>
            <a:lumOff val="-3"/>
            <a:alphaOff val="0"/>
          </a:schemeClr>
        </a:solidFill>
        <a:ln w="25400" cap="flat" cmpd="sng" algn="ctr">
          <a:solidFill>
            <a:schemeClr val="accent2">
              <a:tint val="40000"/>
              <a:alpha val="90000"/>
              <a:hueOff val="2660728"/>
              <a:satOff val="-2318"/>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Value-Added Data from </a:t>
          </a:r>
        </a:p>
        <a:p>
          <a:pPr lvl="0" algn="ctr" defTabSz="400050">
            <a:lnSpc>
              <a:spcPct val="90000"/>
            </a:lnSpc>
            <a:spcBef>
              <a:spcPct val="0"/>
            </a:spcBef>
            <a:spcAft>
              <a:spcPct val="35000"/>
            </a:spcAft>
          </a:pPr>
          <a:r>
            <a:rPr lang="en-US" sz="900" kern="1200" dirty="0" smtClean="0"/>
            <a:t>2013-2014 used in this year’s Teacher Evaluation</a:t>
          </a:r>
        </a:p>
      </dsp:txBody>
      <dsp:txXfrm>
        <a:off x="3647391" y="3414259"/>
        <a:ext cx="1569259" cy="374823"/>
      </dsp:txXfrm>
    </dsp:sp>
    <dsp:sp modelId="{E08E8D48-5777-4F0E-8314-F812B6C1BD2E}">
      <dsp:nvSpPr>
        <dsp:cNvPr id="0" name=""/>
        <dsp:cNvSpPr/>
      </dsp:nvSpPr>
      <dsp:spPr>
        <a:xfrm rot="5400000">
          <a:off x="4397183" y="3835581"/>
          <a:ext cx="69675" cy="69675"/>
        </a:xfrm>
        <a:prstGeom prst="rightArrow">
          <a:avLst>
            <a:gd name="adj1" fmla="val 66700"/>
            <a:gd name="adj2" fmla="val 50000"/>
          </a:avLst>
        </a:prstGeom>
        <a:solidFill>
          <a:schemeClr val="accent2">
            <a:hueOff val="2753835"/>
            <a:satOff val="-3435"/>
            <a:lumOff val="80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5486E4-CB30-4B7A-B4DA-3C2C18972AA2}">
      <dsp:nvSpPr>
        <dsp:cNvPr id="0" name=""/>
        <dsp:cNvSpPr/>
      </dsp:nvSpPr>
      <dsp:spPr>
        <a:xfrm>
          <a:off x="3635730" y="3940094"/>
          <a:ext cx="1592581" cy="398145"/>
        </a:xfrm>
        <a:prstGeom prst="roundRect">
          <a:avLst>
            <a:gd name="adj" fmla="val 10000"/>
          </a:avLst>
        </a:prstGeom>
        <a:solidFill>
          <a:schemeClr val="accent2">
            <a:tint val="40000"/>
            <a:alpha val="90000"/>
            <a:hueOff val="2956364"/>
            <a:satOff val="-2575"/>
            <a:lumOff val="-4"/>
            <a:alphaOff val="0"/>
          </a:schemeClr>
        </a:solidFill>
        <a:ln w="25400" cap="flat" cmpd="sng" algn="ctr">
          <a:solidFill>
            <a:schemeClr val="accent2">
              <a:tint val="40000"/>
              <a:alpha val="90000"/>
              <a:hueOff val="2956364"/>
              <a:satOff val="-2575"/>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388937">
            <a:lnSpc>
              <a:spcPct val="90000"/>
            </a:lnSpc>
            <a:spcBef>
              <a:spcPct val="0"/>
            </a:spcBef>
            <a:spcAft>
              <a:spcPct val="35000"/>
            </a:spcAft>
          </a:pPr>
          <a:r>
            <a:rPr lang="en-US" sz="875" kern="1200" dirty="0" smtClean="0"/>
            <a:t>Roster Verification Completed/</a:t>
          </a:r>
        </a:p>
        <a:p>
          <a:pPr lvl="0" algn="ctr" defTabSz="388937">
            <a:lnSpc>
              <a:spcPct val="90000"/>
            </a:lnSpc>
            <a:spcBef>
              <a:spcPct val="0"/>
            </a:spcBef>
            <a:spcAft>
              <a:spcPct val="35000"/>
            </a:spcAft>
          </a:pPr>
          <a:r>
            <a:rPr lang="en-US" sz="875" kern="1200" dirty="0" smtClean="0"/>
            <a:t>Value-Added Data Compiled for</a:t>
          </a:r>
        </a:p>
        <a:p>
          <a:pPr lvl="0" algn="ctr" defTabSz="388937">
            <a:lnSpc>
              <a:spcPct val="90000"/>
            </a:lnSpc>
            <a:spcBef>
              <a:spcPct val="0"/>
            </a:spcBef>
            <a:spcAft>
              <a:spcPct val="35000"/>
            </a:spcAft>
          </a:pPr>
          <a:r>
            <a:rPr lang="en-US" sz="875" kern="1200" dirty="0" smtClean="0"/>
            <a:t>2015-2016  Teacher Evaluation</a:t>
          </a:r>
        </a:p>
      </dsp:txBody>
      <dsp:txXfrm>
        <a:off x="3647391" y="3951755"/>
        <a:ext cx="1569259" cy="374823"/>
      </dsp:txXfrm>
    </dsp:sp>
    <dsp:sp modelId="{58D95356-AB38-4655-94F3-149ACBD1F852}">
      <dsp:nvSpPr>
        <dsp:cNvPr id="0" name=""/>
        <dsp:cNvSpPr/>
      </dsp:nvSpPr>
      <dsp:spPr>
        <a:xfrm rot="5400000">
          <a:off x="4397183" y="4373077"/>
          <a:ext cx="69675" cy="69675"/>
        </a:xfrm>
        <a:prstGeom prst="rightArrow">
          <a:avLst>
            <a:gd name="adj1" fmla="val 66700"/>
            <a:gd name="adj2" fmla="val 50000"/>
          </a:avLst>
        </a:prstGeom>
        <a:solidFill>
          <a:schemeClr val="accent2">
            <a:hueOff val="3029219"/>
            <a:satOff val="-3778"/>
            <a:lumOff val="8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782C64-A211-4585-AAFF-D8B1C976FD05}">
      <dsp:nvSpPr>
        <dsp:cNvPr id="0" name=""/>
        <dsp:cNvSpPr/>
      </dsp:nvSpPr>
      <dsp:spPr>
        <a:xfrm>
          <a:off x="3635730" y="4477591"/>
          <a:ext cx="1592581" cy="398145"/>
        </a:xfrm>
        <a:prstGeom prst="roundRect">
          <a:avLst>
            <a:gd name="adj" fmla="val 10000"/>
          </a:avLst>
        </a:prstGeom>
        <a:solidFill>
          <a:schemeClr val="accent2">
            <a:tint val="40000"/>
            <a:alpha val="90000"/>
            <a:hueOff val="3252001"/>
            <a:satOff val="-2833"/>
            <a:lumOff val="-4"/>
            <a:alphaOff val="0"/>
          </a:schemeClr>
        </a:solidFill>
        <a:ln w="25400" cap="flat" cmpd="sng" algn="ctr">
          <a:solidFill>
            <a:schemeClr val="accent2">
              <a:tint val="40000"/>
              <a:alpha val="90000"/>
              <a:hueOff val="3252001"/>
              <a:satOff val="-2833"/>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1</a:t>
          </a:r>
          <a:r>
            <a:rPr lang="en-US" sz="800" kern="1200" baseline="30000" dirty="0" smtClean="0"/>
            <a:t>st</a:t>
          </a:r>
          <a:r>
            <a:rPr lang="en-US" sz="800" kern="1200" dirty="0" smtClean="0"/>
            <a:t> Year of Tracking Teacher Evaluation using Complete TLE System for employment decisions </a:t>
          </a:r>
        </a:p>
      </dsp:txBody>
      <dsp:txXfrm>
        <a:off x="3647391" y="4489252"/>
        <a:ext cx="1569259" cy="374823"/>
      </dsp:txXfrm>
    </dsp:sp>
    <dsp:sp modelId="{83329A2D-E6F4-4E50-AF79-D227414C5ED6}">
      <dsp:nvSpPr>
        <dsp:cNvPr id="0" name=""/>
        <dsp:cNvSpPr/>
      </dsp:nvSpPr>
      <dsp:spPr>
        <a:xfrm>
          <a:off x="5451274" y="134413"/>
          <a:ext cx="1592581" cy="1516344"/>
        </a:xfrm>
        <a:prstGeom prst="roundRect">
          <a:avLst>
            <a:gd name="adj" fmla="val 10000"/>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smtClean="0"/>
            <a:t>Second Year of Full TLE Implementation</a:t>
          </a:r>
        </a:p>
        <a:p>
          <a:pPr lvl="0" algn="ctr" defTabSz="666750">
            <a:lnSpc>
              <a:spcPct val="90000"/>
            </a:lnSpc>
            <a:spcBef>
              <a:spcPct val="0"/>
            </a:spcBef>
            <a:spcAft>
              <a:spcPct val="35000"/>
            </a:spcAft>
          </a:pPr>
          <a:r>
            <a:rPr lang="en-US" sz="1500" kern="1200" dirty="0" smtClean="0"/>
            <a:t>2015-2016</a:t>
          </a:r>
          <a:endParaRPr lang="en-US" sz="1500" kern="1200" dirty="0"/>
        </a:p>
      </dsp:txBody>
      <dsp:txXfrm>
        <a:off x="5495686" y="178825"/>
        <a:ext cx="1503757" cy="1427520"/>
      </dsp:txXfrm>
    </dsp:sp>
    <dsp:sp modelId="{DD6AC806-D005-4CB8-9CB2-69B2B60C89CC}">
      <dsp:nvSpPr>
        <dsp:cNvPr id="0" name=""/>
        <dsp:cNvSpPr/>
      </dsp:nvSpPr>
      <dsp:spPr>
        <a:xfrm rot="5400000">
          <a:off x="6212727" y="1685596"/>
          <a:ext cx="69675" cy="69675"/>
        </a:xfrm>
        <a:prstGeom prst="rightArrow">
          <a:avLst>
            <a:gd name="adj1" fmla="val 66700"/>
            <a:gd name="adj2" fmla="val 50000"/>
          </a:avLst>
        </a:prstGeom>
        <a:solidFill>
          <a:schemeClr val="accent2">
            <a:hueOff val="3304602"/>
            <a:satOff val="-4122"/>
            <a:lumOff val="9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EB74D1-A170-4458-AE1F-B11933F277A5}">
      <dsp:nvSpPr>
        <dsp:cNvPr id="0" name=""/>
        <dsp:cNvSpPr/>
      </dsp:nvSpPr>
      <dsp:spPr>
        <a:xfrm>
          <a:off x="5451274" y="1790109"/>
          <a:ext cx="1592581" cy="398145"/>
        </a:xfrm>
        <a:prstGeom prst="roundRect">
          <a:avLst>
            <a:gd name="adj" fmla="val 10000"/>
          </a:avLst>
        </a:prstGeom>
        <a:solidFill>
          <a:schemeClr val="accent2">
            <a:tint val="40000"/>
            <a:alpha val="90000"/>
            <a:hueOff val="3547637"/>
            <a:satOff val="-3090"/>
            <a:lumOff val="-4"/>
            <a:alphaOff val="0"/>
          </a:schemeClr>
        </a:solidFill>
        <a:ln w="25400" cap="flat" cmpd="sng" algn="ctr">
          <a:solidFill>
            <a:schemeClr val="accent2">
              <a:tint val="40000"/>
              <a:alpha val="90000"/>
              <a:hueOff val="3547637"/>
              <a:satOff val="-3090"/>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dirty="0" smtClean="0"/>
            <a:t>Qualitative Evaluation</a:t>
          </a:r>
          <a:endParaRPr lang="en-US" sz="1050" kern="1200" dirty="0"/>
        </a:p>
      </dsp:txBody>
      <dsp:txXfrm>
        <a:off x="5462935" y="1801770"/>
        <a:ext cx="1569259" cy="374823"/>
      </dsp:txXfrm>
    </dsp:sp>
    <dsp:sp modelId="{AB742619-87C0-45E9-9633-F9EDB0DBB7B2}">
      <dsp:nvSpPr>
        <dsp:cNvPr id="0" name=""/>
        <dsp:cNvSpPr/>
      </dsp:nvSpPr>
      <dsp:spPr>
        <a:xfrm rot="5400000">
          <a:off x="6212727" y="2223092"/>
          <a:ext cx="69675" cy="69675"/>
        </a:xfrm>
        <a:prstGeom prst="rightArrow">
          <a:avLst>
            <a:gd name="adj1" fmla="val 66700"/>
            <a:gd name="adj2" fmla="val 50000"/>
          </a:avLst>
        </a:prstGeom>
        <a:solidFill>
          <a:schemeClr val="accent2">
            <a:hueOff val="3579986"/>
            <a:satOff val="-4465"/>
            <a:lumOff val="105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1170D5-9F7E-46C9-8E54-18AEE316C8C3}">
      <dsp:nvSpPr>
        <dsp:cNvPr id="0" name=""/>
        <dsp:cNvSpPr/>
      </dsp:nvSpPr>
      <dsp:spPr>
        <a:xfrm>
          <a:off x="5451274" y="2327605"/>
          <a:ext cx="1592581" cy="398145"/>
        </a:xfrm>
        <a:prstGeom prst="roundRect">
          <a:avLst>
            <a:gd name="adj" fmla="val 10000"/>
          </a:avLst>
        </a:prstGeom>
        <a:solidFill>
          <a:schemeClr val="accent2">
            <a:tint val="40000"/>
            <a:alpha val="90000"/>
            <a:hueOff val="3843273"/>
            <a:satOff val="-3348"/>
            <a:lumOff val="-5"/>
            <a:alphaOff val="0"/>
          </a:schemeClr>
        </a:solidFill>
        <a:ln w="25400" cap="flat" cmpd="sng" algn="ctr">
          <a:solidFill>
            <a:schemeClr val="accent2">
              <a:tint val="40000"/>
              <a:alpha val="90000"/>
              <a:hueOff val="3843273"/>
              <a:satOff val="-3348"/>
              <a:lumOff val="-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OAMs from 2014-2015 used in</a:t>
          </a:r>
        </a:p>
        <a:p>
          <a:pPr lvl="0" algn="ctr" defTabSz="400050">
            <a:lnSpc>
              <a:spcPct val="90000"/>
            </a:lnSpc>
            <a:spcBef>
              <a:spcPct val="0"/>
            </a:spcBef>
            <a:spcAft>
              <a:spcPct val="35000"/>
            </a:spcAft>
          </a:pPr>
          <a:r>
            <a:rPr lang="en-US" sz="900" kern="1200" dirty="0" smtClean="0"/>
            <a:t>this year’s Teacher Evaluation</a:t>
          </a:r>
        </a:p>
      </dsp:txBody>
      <dsp:txXfrm>
        <a:off x="5462935" y="2339266"/>
        <a:ext cx="1569259" cy="374823"/>
      </dsp:txXfrm>
    </dsp:sp>
    <dsp:sp modelId="{40307445-B9AA-4472-956D-4981A660D8B8}">
      <dsp:nvSpPr>
        <dsp:cNvPr id="0" name=""/>
        <dsp:cNvSpPr/>
      </dsp:nvSpPr>
      <dsp:spPr>
        <a:xfrm rot="5400000">
          <a:off x="6212727" y="2760588"/>
          <a:ext cx="69675" cy="69675"/>
        </a:xfrm>
        <a:prstGeom prst="rightArrow">
          <a:avLst>
            <a:gd name="adj1" fmla="val 66700"/>
            <a:gd name="adj2" fmla="val 50000"/>
          </a:avLst>
        </a:prstGeom>
        <a:solidFill>
          <a:schemeClr val="accent2">
            <a:hueOff val="3855369"/>
            <a:satOff val="-4809"/>
            <a:lumOff val="113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E46836-EAB0-4F83-9045-4C65A0876DC9}">
      <dsp:nvSpPr>
        <dsp:cNvPr id="0" name=""/>
        <dsp:cNvSpPr/>
      </dsp:nvSpPr>
      <dsp:spPr>
        <a:xfrm>
          <a:off x="5451274" y="2865102"/>
          <a:ext cx="1592581" cy="398145"/>
        </a:xfrm>
        <a:prstGeom prst="roundRect">
          <a:avLst>
            <a:gd name="adj" fmla="val 10000"/>
          </a:avLst>
        </a:prstGeom>
        <a:solidFill>
          <a:schemeClr val="accent2">
            <a:tint val="40000"/>
            <a:alpha val="90000"/>
            <a:hueOff val="4138910"/>
            <a:satOff val="-3605"/>
            <a:lumOff val="-5"/>
            <a:alphaOff val="0"/>
          </a:schemeClr>
        </a:solidFill>
        <a:ln w="25400" cap="flat" cmpd="sng" algn="ctr">
          <a:solidFill>
            <a:schemeClr val="accent2">
              <a:tint val="40000"/>
              <a:alpha val="90000"/>
              <a:hueOff val="4138910"/>
              <a:satOff val="-3605"/>
              <a:lumOff val="-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OAMs gathered at Site Level for </a:t>
          </a:r>
        </a:p>
        <a:p>
          <a:pPr lvl="0" algn="ctr" defTabSz="400050">
            <a:lnSpc>
              <a:spcPct val="90000"/>
            </a:lnSpc>
            <a:spcBef>
              <a:spcPct val="0"/>
            </a:spcBef>
            <a:spcAft>
              <a:spcPct val="35000"/>
            </a:spcAft>
          </a:pPr>
          <a:r>
            <a:rPr lang="en-US" sz="900" kern="1200" dirty="0" smtClean="0"/>
            <a:t>2016-2017  Teacher Evaluation</a:t>
          </a:r>
        </a:p>
      </dsp:txBody>
      <dsp:txXfrm>
        <a:off x="5462935" y="2876763"/>
        <a:ext cx="1569259" cy="374823"/>
      </dsp:txXfrm>
    </dsp:sp>
    <dsp:sp modelId="{8E6D2866-6323-4F9D-99E5-0D25ADC28AD0}">
      <dsp:nvSpPr>
        <dsp:cNvPr id="0" name=""/>
        <dsp:cNvSpPr/>
      </dsp:nvSpPr>
      <dsp:spPr>
        <a:xfrm rot="5400000">
          <a:off x="6212727" y="3298085"/>
          <a:ext cx="69675" cy="69675"/>
        </a:xfrm>
        <a:prstGeom prst="rightArrow">
          <a:avLst>
            <a:gd name="adj1" fmla="val 66700"/>
            <a:gd name="adj2" fmla="val 50000"/>
          </a:avLst>
        </a:prstGeom>
        <a:solidFill>
          <a:schemeClr val="accent2">
            <a:hueOff val="4130753"/>
            <a:satOff val="-5152"/>
            <a:lumOff val="121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C00270-2A26-478A-A0C1-08A0ECA59BD0}">
      <dsp:nvSpPr>
        <dsp:cNvPr id="0" name=""/>
        <dsp:cNvSpPr/>
      </dsp:nvSpPr>
      <dsp:spPr>
        <a:xfrm>
          <a:off x="5451274" y="3402598"/>
          <a:ext cx="1592581" cy="398145"/>
        </a:xfrm>
        <a:prstGeom prst="roundRect">
          <a:avLst>
            <a:gd name="adj" fmla="val 10000"/>
          </a:avLst>
        </a:prstGeom>
        <a:solidFill>
          <a:schemeClr val="accent2">
            <a:tint val="40000"/>
            <a:alpha val="90000"/>
            <a:hueOff val="4434546"/>
            <a:satOff val="-3863"/>
            <a:lumOff val="-5"/>
            <a:alphaOff val="0"/>
          </a:schemeClr>
        </a:solidFill>
        <a:ln w="25400" cap="flat" cmpd="sng" algn="ctr">
          <a:solidFill>
            <a:schemeClr val="accent2">
              <a:tint val="40000"/>
              <a:alpha val="90000"/>
              <a:hueOff val="4434546"/>
              <a:satOff val="-3863"/>
              <a:lumOff val="-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Value-Added Data from</a:t>
          </a:r>
        </a:p>
        <a:p>
          <a:pPr lvl="0" algn="ctr" defTabSz="400050">
            <a:lnSpc>
              <a:spcPct val="90000"/>
            </a:lnSpc>
            <a:spcBef>
              <a:spcPct val="0"/>
            </a:spcBef>
            <a:spcAft>
              <a:spcPct val="35000"/>
            </a:spcAft>
          </a:pPr>
          <a:r>
            <a:rPr lang="en-US" sz="900" kern="1200" dirty="0" smtClean="0"/>
            <a:t> 2014-2015 used in this year’s Teacher Evaluation</a:t>
          </a:r>
        </a:p>
      </dsp:txBody>
      <dsp:txXfrm>
        <a:off x="5462935" y="3414259"/>
        <a:ext cx="1569259" cy="374823"/>
      </dsp:txXfrm>
    </dsp:sp>
    <dsp:sp modelId="{67081E08-F505-4D55-BD3A-5BBA01651ACC}">
      <dsp:nvSpPr>
        <dsp:cNvPr id="0" name=""/>
        <dsp:cNvSpPr/>
      </dsp:nvSpPr>
      <dsp:spPr>
        <a:xfrm rot="5400000">
          <a:off x="6212727" y="3835581"/>
          <a:ext cx="69675" cy="69675"/>
        </a:xfrm>
        <a:prstGeom prst="rightArrow">
          <a:avLst>
            <a:gd name="adj1" fmla="val 66700"/>
            <a:gd name="adj2" fmla="val 50000"/>
          </a:avLst>
        </a:prstGeom>
        <a:solidFill>
          <a:schemeClr val="accent2">
            <a:hueOff val="4406136"/>
            <a:satOff val="-5496"/>
            <a:lumOff val="12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FD8589-736D-4CA4-BD7E-04D20B3A0E48}">
      <dsp:nvSpPr>
        <dsp:cNvPr id="0" name=""/>
        <dsp:cNvSpPr/>
      </dsp:nvSpPr>
      <dsp:spPr>
        <a:xfrm>
          <a:off x="5451274" y="3940094"/>
          <a:ext cx="1592581" cy="398145"/>
        </a:xfrm>
        <a:prstGeom prst="roundRect">
          <a:avLst>
            <a:gd name="adj" fmla="val 10000"/>
          </a:avLst>
        </a:prstGeom>
        <a:solidFill>
          <a:schemeClr val="accent2">
            <a:tint val="40000"/>
            <a:alpha val="90000"/>
            <a:hueOff val="4730182"/>
            <a:satOff val="-4120"/>
            <a:lumOff val="-6"/>
            <a:alphaOff val="0"/>
          </a:schemeClr>
        </a:solidFill>
        <a:ln w="25400" cap="flat" cmpd="sng" algn="ctr">
          <a:solidFill>
            <a:schemeClr val="accent2">
              <a:tint val="40000"/>
              <a:alpha val="90000"/>
              <a:hueOff val="4730182"/>
              <a:satOff val="-4120"/>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Roster Verification Completed/ Value-Added Data Compiled for 2016-2017  Teacher Evaluation</a:t>
          </a:r>
        </a:p>
      </dsp:txBody>
      <dsp:txXfrm>
        <a:off x="5462935" y="3951755"/>
        <a:ext cx="1569259" cy="374823"/>
      </dsp:txXfrm>
    </dsp:sp>
    <dsp:sp modelId="{B7794EFB-FD25-4FF0-9FC2-8E89287333D0}">
      <dsp:nvSpPr>
        <dsp:cNvPr id="0" name=""/>
        <dsp:cNvSpPr/>
      </dsp:nvSpPr>
      <dsp:spPr>
        <a:xfrm rot="5400000">
          <a:off x="6212727" y="4373077"/>
          <a:ext cx="69675" cy="69675"/>
        </a:xfrm>
        <a:prstGeom prst="rightArrow">
          <a:avLst>
            <a:gd name="adj1" fmla="val 66700"/>
            <a:gd name="adj2" fmla="val 50000"/>
          </a:avLst>
        </a:prstGeom>
        <a:solidFill>
          <a:schemeClr val="accent2">
            <a:hueOff val="4681520"/>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F23FED-926B-4F4A-A2D7-52D4D16AF04F}">
      <dsp:nvSpPr>
        <dsp:cNvPr id="0" name=""/>
        <dsp:cNvSpPr/>
      </dsp:nvSpPr>
      <dsp:spPr>
        <a:xfrm>
          <a:off x="5451274" y="4477591"/>
          <a:ext cx="1592581" cy="398145"/>
        </a:xfrm>
        <a:prstGeom prst="roundRect">
          <a:avLst>
            <a:gd name="adj" fmla="val 10000"/>
          </a:avLst>
        </a:prstGeom>
        <a:solidFill>
          <a:schemeClr val="accent2">
            <a:tint val="40000"/>
            <a:alpha val="90000"/>
            <a:hueOff val="5025819"/>
            <a:satOff val="-4378"/>
            <a:lumOff val="-6"/>
            <a:alphaOff val="0"/>
          </a:schemeClr>
        </a:solidFill>
        <a:ln w="25400" cap="flat" cmpd="sng" algn="ctr">
          <a:solidFill>
            <a:schemeClr val="accent2">
              <a:tint val="40000"/>
              <a:alpha val="90000"/>
              <a:hueOff val="5025819"/>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t>All Components of the TLE System Used to Guide Employment Decisions </a:t>
          </a:r>
        </a:p>
      </dsp:txBody>
      <dsp:txXfrm>
        <a:off x="5462935" y="4489252"/>
        <a:ext cx="1569259" cy="3748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783E8-9A08-4487-B518-B91929B82AAE}">
      <dsp:nvSpPr>
        <dsp:cNvPr id="0" name=""/>
        <dsp:cNvSpPr/>
      </dsp:nvSpPr>
      <dsp:spPr>
        <a:xfrm>
          <a:off x="60162" y="257671"/>
          <a:ext cx="1301479" cy="124474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2014-2015</a:t>
          </a:r>
        </a:p>
        <a:p>
          <a:pPr lvl="0" algn="ctr" defTabSz="533400">
            <a:lnSpc>
              <a:spcPct val="90000"/>
            </a:lnSpc>
            <a:spcBef>
              <a:spcPct val="0"/>
            </a:spcBef>
            <a:spcAft>
              <a:spcPct val="35000"/>
            </a:spcAft>
          </a:pPr>
          <a:r>
            <a:rPr lang="en-US" sz="1200" b="1" kern="1200" dirty="0" smtClean="0"/>
            <a:t>Qualitative Evaluation</a:t>
          </a:r>
        </a:p>
        <a:p>
          <a:pPr lvl="0" algn="ctr" defTabSz="533400">
            <a:lnSpc>
              <a:spcPct val="90000"/>
            </a:lnSpc>
            <a:spcBef>
              <a:spcPct val="0"/>
            </a:spcBef>
            <a:spcAft>
              <a:spcPct val="35000"/>
            </a:spcAft>
          </a:pPr>
          <a:r>
            <a:rPr lang="en-US" sz="1200" b="1" kern="1200" dirty="0" smtClean="0"/>
            <a:t>50%</a:t>
          </a:r>
          <a:endParaRPr lang="en-US" sz="1200" b="1" kern="1200" dirty="0"/>
        </a:p>
      </dsp:txBody>
      <dsp:txXfrm>
        <a:off x="250759" y="439960"/>
        <a:ext cx="920285" cy="880167"/>
      </dsp:txXfrm>
    </dsp:sp>
    <dsp:sp modelId="{9651EF93-055A-4687-BB67-5B274D1F241B}">
      <dsp:nvSpPr>
        <dsp:cNvPr id="0" name=""/>
        <dsp:cNvSpPr/>
      </dsp:nvSpPr>
      <dsp:spPr>
        <a:xfrm>
          <a:off x="1323568" y="649553"/>
          <a:ext cx="460987" cy="460987"/>
        </a:xfrm>
        <a:prstGeom prst="mathPl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384672" y="825834"/>
        <a:ext cx="338779" cy="108425"/>
      </dsp:txXfrm>
    </dsp:sp>
    <dsp:sp modelId="{1D3BA32D-3558-4432-927C-44EEAB0A37EE}">
      <dsp:nvSpPr>
        <dsp:cNvPr id="0" name=""/>
        <dsp:cNvSpPr/>
      </dsp:nvSpPr>
      <dsp:spPr>
        <a:xfrm>
          <a:off x="1804868" y="242447"/>
          <a:ext cx="1322732" cy="1275194"/>
        </a:xfrm>
        <a:prstGeom prst="ellipse">
          <a:avLst/>
        </a:prstGeom>
        <a:solidFill>
          <a:schemeClr val="accent2">
            <a:hueOff val="1560507"/>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2013-2014 </a:t>
          </a:r>
        </a:p>
        <a:p>
          <a:pPr lvl="0" algn="ctr" defTabSz="533400">
            <a:lnSpc>
              <a:spcPct val="90000"/>
            </a:lnSpc>
            <a:spcBef>
              <a:spcPct val="0"/>
            </a:spcBef>
            <a:spcAft>
              <a:spcPct val="35000"/>
            </a:spcAft>
          </a:pPr>
          <a:r>
            <a:rPr lang="en-US" sz="1200" b="1" kern="1200" dirty="0" smtClean="0"/>
            <a:t>Other Academic Measures</a:t>
          </a:r>
        </a:p>
        <a:p>
          <a:pPr lvl="0" algn="ctr" defTabSz="533400">
            <a:lnSpc>
              <a:spcPct val="90000"/>
            </a:lnSpc>
            <a:spcBef>
              <a:spcPct val="0"/>
            </a:spcBef>
            <a:spcAft>
              <a:spcPct val="35000"/>
            </a:spcAft>
          </a:pPr>
          <a:r>
            <a:rPr lang="en-US" sz="1200" b="1" kern="1200" dirty="0" smtClean="0"/>
            <a:t>15%</a:t>
          </a:r>
          <a:endParaRPr lang="en-US" sz="1200" b="1" kern="1200" dirty="0"/>
        </a:p>
      </dsp:txBody>
      <dsp:txXfrm>
        <a:off x="1998578" y="429195"/>
        <a:ext cx="935312" cy="901698"/>
      </dsp:txXfrm>
    </dsp:sp>
    <dsp:sp modelId="{1BAA3FBF-B014-4D15-A934-3A6DD1B1DB82}">
      <dsp:nvSpPr>
        <dsp:cNvPr id="0" name=""/>
        <dsp:cNvSpPr/>
      </dsp:nvSpPr>
      <dsp:spPr>
        <a:xfrm>
          <a:off x="3319075" y="649553"/>
          <a:ext cx="460987" cy="460987"/>
        </a:xfrm>
        <a:prstGeom prst="mathPlus">
          <a:avLst/>
        </a:prstGeom>
        <a:solidFill>
          <a:schemeClr val="accent2">
            <a:hueOff val="2340760"/>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80179" y="825834"/>
        <a:ext cx="338779" cy="108425"/>
      </dsp:txXfrm>
    </dsp:sp>
    <dsp:sp modelId="{51110C84-7A3F-4CE2-9EDB-1F334EFEA2A5}">
      <dsp:nvSpPr>
        <dsp:cNvPr id="0" name=""/>
        <dsp:cNvSpPr/>
      </dsp:nvSpPr>
      <dsp:spPr>
        <a:xfrm>
          <a:off x="3790217" y="213547"/>
          <a:ext cx="1311875" cy="1332993"/>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2013-2014</a:t>
          </a:r>
        </a:p>
        <a:p>
          <a:pPr lvl="0" algn="ctr" defTabSz="533400">
            <a:lnSpc>
              <a:spcPct val="90000"/>
            </a:lnSpc>
            <a:spcBef>
              <a:spcPct val="0"/>
            </a:spcBef>
            <a:spcAft>
              <a:spcPct val="35000"/>
            </a:spcAft>
          </a:pPr>
          <a:r>
            <a:rPr lang="en-US" sz="1200" b="1" kern="1200" dirty="0" smtClean="0"/>
            <a:t>Value-Added/</a:t>
          </a:r>
        </a:p>
        <a:p>
          <a:pPr lvl="0" algn="ctr" defTabSz="533400">
            <a:lnSpc>
              <a:spcPct val="90000"/>
            </a:lnSpc>
            <a:spcBef>
              <a:spcPct val="0"/>
            </a:spcBef>
            <a:spcAft>
              <a:spcPct val="35000"/>
            </a:spcAft>
          </a:pPr>
          <a:r>
            <a:rPr lang="en-US" sz="1200" b="1" kern="1200" dirty="0" smtClean="0"/>
            <a:t>Growth Model</a:t>
          </a:r>
        </a:p>
        <a:p>
          <a:pPr lvl="0" algn="ctr" defTabSz="533400">
            <a:lnSpc>
              <a:spcPct val="90000"/>
            </a:lnSpc>
            <a:spcBef>
              <a:spcPct val="0"/>
            </a:spcBef>
            <a:spcAft>
              <a:spcPct val="35000"/>
            </a:spcAft>
          </a:pPr>
          <a:r>
            <a:rPr lang="en-US" sz="1200" b="1" kern="1200" dirty="0" smtClean="0"/>
            <a:t>35%</a:t>
          </a:r>
          <a:endParaRPr lang="en-US" sz="1200" b="1" kern="1200" dirty="0"/>
        </a:p>
      </dsp:txBody>
      <dsp:txXfrm>
        <a:off x="3982337" y="408759"/>
        <a:ext cx="927635" cy="942569"/>
      </dsp:txXfrm>
    </dsp:sp>
    <dsp:sp modelId="{66FE6A47-36C1-47CF-9B04-0C44D9DD4F6E}">
      <dsp:nvSpPr>
        <dsp:cNvPr id="0" name=""/>
        <dsp:cNvSpPr/>
      </dsp:nvSpPr>
      <dsp:spPr>
        <a:xfrm>
          <a:off x="5173947" y="649553"/>
          <a:ext cx="460987" cy="460987"/>
        </a:xfrm>
        <a:prstGeom prst="mathEqual">
          <a:avLst/>
        </a:prstGeom>
        <a:solidFill>
          <a:schemeClr val="accent2">
            <a:hueOff val="4681520"/>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5235051" y="744516"/>
        <a:ext cx="338779" cy="271061"/>
      </dsp:txXfrm>
    </dsp:sp>
    <dsp:sp modelId="{FC2EB004-C47A-46B4-862A-2854548E4594}">
      <dsp:nvSpPr>
        <dsp:cNvPr id="0" name=""/>
        <dsp:cNvSpPr/>
      </dsp:nvSpPr>
      <dsp:spPr>
        <a:xfrm>
          <a:off x="5706736" y="218233"/>
          <a:ext cx="1332238" cy="1323622"/>
        </a:xfrm>
        <a:prstGeom prst="ellipse">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2014-2015</a:t>
          </a:r>
        </a:p>
        <a:p>
          <a:pPr lvl="0" algn="ctr" defTabSz="533400">
            <a:lnSpc>
              <a:spcPct val="90000"/>
            </a:lnSpc>
            <a:spcBef>
              <a:spcPct val="0"/>
            </a:spcBef>
            <a:spcAft>
              <a:spcPct val="35000"/>
            </a:spcAft>
          </a:pPr>
          <a:r>
            <a:rPr lang="en-US" sz="1600" b="1" kern="1200" dirty="0" smtClean="0"/>
            <a:t>Complete TLE System</a:t>
          </a:r>
        </a:p>
      </dsp:txBody>
      <dsp:txXfrm>
        <a:off x="5901838" y="412073"/>
        <a:ext cx="942034" cy="93594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2012-12-20T00:00:00</PublishDate>
  <Abstract>Written below is a concise look into the creation and implementation of Oklahoma’s new teacher/leader evaluation system which will be used to inform instruction, create professional development opportunities, and improve both the practice and art of teaching and leading.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Wil06</b:Tag>
    <b:SourceType>DocumentFromInternetSite</b:SourceType>
    <b:Guid>{1B939E10-9CB1-49B6-8508-A7527AC3EE69}</b:Guid>
    <b:Title>SAS Comparisons Among Various Educational Assessment</b:Title>
    <b:Year>2006</b:Year>
    <b:Author>
      <b:Author>
        <b:Corporate>William L. Sanders</b:Corporate>
      </b:Author>
    </b:Author>
    <b:InternetSiteTitle>www.sas.com</b:InternetSiteTitle>
    <b:Month>November</b:Month>
    <b:YearAccessed>2012</b:YearAccessed>
    <b:MonthAccessed>December</b:MonthAccessed>
    <b:DayAccessed>19</b:DayAccessed>
    <b:URL>http://www.sas.com/resources/asset/vaconferencepaper.pdf</b:URL>
    <b:RefOrder>1</b:RefOrder>
  </b:Source>
  <b:Source>
    <b:Tag>Uni12</b:Tag>
    <b:SourceType>DocumentFromInternetSite</b:SourceType>
    <b:Guid>{71389B98-0582-47A7-9B98-81568F868B22}</b:Guid>
    <b:Title>The Oak Tree Analogy</b:Title>
    <b:InternetSiteTitle>www.varc.wceruw.org</b:InternetSiteTitle>
    <b:YearAccessed>2012</b:YearAccessed>
    <b:MonthAccessed>December</b:MonthAccessed>
    <b:DayAccessed>19</b:DayAccessed>
    <b:URL>http://varc.wceruw.org/tutorials/Oak/index.htm</b:URL>
    <b:Author>
      <b:Author>
        <b:Corporate>Wisconsin Center for Education Research at the School of Education, University of Wisconsin-Madison</b:Corporate>
      </b:Author>
    </b:Author>
    <b:Year>2008</b:Yea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EEC913-D97E-4544-AC4E-9FCA1EDD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8936</Characters>
  <Application>Microsoft Macintosh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TLE Overview</vt:lpstr>
    </vt:vector>
  </TitlesOfParts>
  <Company>Oklahoma State Department of Education</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TLE Overview</dc:title>
  <dc:creator>Laura McGee, Executive Director of TLE</dc:creator>
  <cp:lastModifiedBy>Tricia Pemberton</cp:lastModifiedBy>
  <cp:revision>2</cp:revision>
  <cp:lastPrinted>2012-12-21T15:57:00Z</cp:lastPrinted>
  <dcterms:created xsi:type="dcterms:W3CDTF">2013-01-24T18:41:00Z</dcterms:created>
  <dcterms:modified xsi:type="dcterms:W3CDTF">2013-01-24T18:41:00Z</dcterms:modified>
</cp:coreProperties>
</file>